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972AEC" w14:textId="77777777" w:rsidR="00D745F7" w:rsidRPr="0085420A" w:rsidRDefault="00D745F7" w:rsidP="000F33CE">
      <w:pPr>
        <w:spacing w:line="360" w:lineRule="auto"/>
        <w:jc w:val="center"/>
        <w:rPr>
          <w:rFonts w:ascii="Times New Roman" w:hAnsi="Times New Roman" w:cs="Times New Roman"/>
          <w:b/>
          <w:color w:val="000000" w:themeColor="text1"/>
          <w:sz w:val="28"/>
          <w:szCs w:val="24"/>
        </w:rPr>
      </w:pPr>
      <w:bookmarkStart w:id="0" w:name="_Hlk52128431"/>
      <w:r w:rsidRPr="0085420A">
        <w:rPr>
          <w:rFonts w:ascii="Times New Roman" w:hAnsi="Times New Roman" w:cs="Times New Roman"/>
          <w:b/>
          <w:color w:val="000000" w:themeColor="text1"/>
          <w:sz w:val="28"/>
          <w:szCs w:val="24"/>
        </w:rPr>
        <w:t xml:space="preserve">FACTORS </w:t>
      </w:r>
      <w:r w:rsidR="00454D86" w:rsidRPr="0085420A">
        <w:rPr>
          <w:rFonts w:ascii="Times New Roman" w:hAnsi="Times New Roman" w:cs="Times New Roman"/>
          <w:b/>
          <w:color w:val="000000" w:themeColor="text1"/>
          <w:sz w:val="28"/>
          <w:szCs w:val="24"/>
        </w:rPr>
        <w:t xml:space="preserve">INFLUENCING </w:t>
      </w:r>
      <w:r w:rsidR="00BC6861" w:rsidRPr="0085420A">
        <w:rPr>
          <w:rFonts w:ascii="Times New Roman" w:hAnsi="Times New Roman" w:cs="Times New Roman"/>
          <w:b/>
          <w:color w:val="000000" w:themeColor="text1"/>
          <w:sz w:val="28"/>
          <w:szCs w:val="24"/>
        </w:rPr>
        <w:t>ICT</w:t>
      </w:r>
      <w:r w:rsidRPr="0085420A">
        <w:rPr>
          <w:rFonts w:ascii="Times New Roman" w:hAnsi="Times New Roman" w:cs="Times New Roman"/>
          <w:b/>
          <w:color w:val="000000" w:themeColor="text1"/>
          <w:sz w:val="28"/>
          <w:szCs w:val="24"/>
        </w:rPr>
        <w:t xml:space="preserve"> INTEGRATION IN TEACHING AND LEARNING IN PUBLIC SECONDARY SCHOOLS IN GUCHA SOUTH, KISII COUNTY, KENYA</w:t>
      </w:r>
    </w:p>
    <w:p w14:paraId="13564F3E" w14:textId="77777777" w:rsidR="00D745F7" w:rsidRPr="0085420A" w:rsidRDefault="00D745F7" w:rsidP="000F33CE">
      <w:pPr>
        <w:spacing w:line="360" w:lineRule="auto"/>
        <w:jc w:val="center"/>
        <w:rPr>
          <w:rFonts w:ascii="Times New Roman" w:hAnsi="Times New Roman" w:cs="Times New Roman"/>
          <w:b/>
          <w:color w:val="000000" w:themeColor="text1"/>
          <w:sz w:val="28"/>
          <w:szCs w:val="24"/>
        </w:rPr>
      </w:pPr>
    </w:p>
    <w:p w14:paraId="712AB724" w14:textId="77777777" w:rsidR="00D745F7" w:rsidRPr="0085420A" w:rsidRDefault="00D745F7" w:rsidP="000F33CE">
      <w:pPr>
        <w:spacing w:line="360" w:lineRule="auto"/>
        <w:jc w:val="center"/>
        <w:rPr>
          <w:rFonts w:ascii="Times New Roman" w:hAnsi="Times New Roman" w:cs="Times New Roman"/>
          <w:b/>
          <w:color w:val="000000" w:themeColor="text1"/>
          <w:sz w:val="28"/>
          <w:szCs w:val="24"/>
        </w:rPr>
      </w:pPr>
    </w:p>
    <w:p w14:paraId="0EC0D412" w14:textId="77777777" w:rsidR="00D745F7" w:rsidRPr="0085420A" w:rsidRDefault="00D745F7" w:rsidP="000F33CE">
      <w:pPr>
        <w:spacing w:line="360" w:lineRule="auto"/>
        <w:jc w:val="center"/>
        <w:rPr>
          <w:rFonts w:ascii="Times New Roman" w:hAnsi="Times New Roman" w:cs="Times New Roman"/>
          <w:b/>
          <w:color w:val="000000" w:themeColor="text1"/>
          <w:sz w:val="28"/>
          <w:szCs w:val="24"/>
        </w:rPr>
      </w:pPr>
    </w:p>
    <w:p w14:paraId="169470E9" w14:textId="77777777" w:rsidR="00D745F7" w:rsidRPr="0085420A" w:rsidRDefault="00D745F7" w:rsidP="000F33CE">
      <w:pPr>
        <w:spacing w:line="360" w:lineRule="auto"/>
        <w:jc w:val="center"/>
        <w:rPr>
          <w:rFonts w:ascii="Times New Roman" w:hAnsi="Times New Roman" w:cs="Times New Roman"/>
          <w:b/>
          <w:color w:val="000000" w:themeColor="text1"/>
          <w:sz w:val="28"/>
          <w:szCs w:val="24"/>
        </w:rPr>
      </w:pPr>
    </w:p>
    <w:p w14:paraId="57BC613A" w14:textId="77777777" w:rsidR="00D745F7" w:rsidRPr="0085420A" w:rsidRDefault="00D745F7" w:rsidP="000F33CE">
      <w:pPr>
        <w:spacing w:line="360" w:lineRule="auto"/>
        <w:jc w:val="center"/>
        <w:rPr>
          <w:rFonts w:ascii="Times New Roman" w:hAnsi="Times New Roman" w:cs="Times New Roman"/>
          <w:b/>
          <w:color w:val="000000" w:themeColor="text1"/>
          <w:sz w:val="28"/>
          <w:szCs w:val="24"/>
        </w:rPr>
      </w:pPr>
      <w:r w:rsidRPr="0085420A">
        <w:rPr>
          <w:rFonts w:ascii="Times New Roman" w:hAnsi="Times New Roman" w:cs="Times New Roman"/>
          <w:b/>
          <w:color w:val="000000" w:themeColor="text1"/>
          <w:sz w:val="28"/>
          <w:szCs w:val="24"/>
        </w:rPr>
        <w:t>By</w:t>
      </w:r>
    </w:p>
    <w:p w14:paraId="70EACBF4" w14:textId="77777777" w:rsidR="00D745F7" w:rsidRPr="0085420A" w:rsidRDefault="00D745F7" w:rsidP="000F33CE">
      <w:pPr>
        <w:spacing w:line="360" w:lineRule="auto"/>
        <w:jc w:val="center"/>
        <w:rPr>
          <w:rFonts w:ascii="Times New Roman" w:hAnsi="Times New Roman" w:cs="Times New Roman"/>
          <w:b/>
          <w:bCs/>
          <w:color w:val="000000" w:themeColor="text1"/>
          <w:sz w:val="28"/>
          <w:szCs w:val="24"/>
        </w:rPr>
      </w:pPr>
      <w:r w:rsidRPr="0085420A">
        <w:rPr>
          <w:rFonts w:ascii="Times New Roman" w:hAnsi="Times New Roman" w:cs="Times New Roman"/>
          <w:b/>
          <w:bCs/>
          <w:color w:val="000000" w:themeColor="text1"/>
          <w:sz w:val="28"/>
          <w:szCs w:val="24"/>
        </w:rPr>
        <w:t>Ernest Ongwenyi Nyamboga</w:t>
      </w:r>
    </w:p>
    <w:p w14:paraId="7A9F4054" w14:textId="77777777" w:rsidR="00D745F7" w:rsidRDefault="00D745F7" w:rsidP="000F33CE">
      <w:pPr>
        <w:spacing w:line="360" w:lineRule="auto"/>
        <w:rPr>
          <w:rFonts w:ascii="Times New Roman" w:hAnsi="Times New Roman" w:cs="Times New Roman"/>
          <w:b/>
          <w:color w:val="000000" w:themeColor="text1"/>
          <w:sz w:val="28"/>
          <w:szCs w:val="24"/>
        </w:rPr>
      </w:pPr>
    </w:p>
    <w:p w14:paraId="4A73DDE9" w14:textId="77777777" w:rsidR="00D17B12" w:rsidRDefault="00D17B12" w:rsidP="000F33CE">
      <w:pPr>
        <w:spacing w:line="360" w:lineRule="auto"/>
        <w:rPr>
          <w:rFonts w:ascii="Times New Roman" w:hAnsi="Times New Roman" w:cs="Times New Roman"/>
          <w:b/>
          <w:color w:val="000000" w:themeColor="text1"/>
          <w:sz w:val="28"/>
          <w:szCs w:val="24"/>
        </w:rPr>
      </w:pPr>
    </w:p>
    <w:p w14:paraId="5A15162D" w14:textId="77777777" w:rsidR="00D17B12" w:rsidRPr="0085420A" w:rsidRDefault="00D17B12" w:rsidP="000F33CE">
      <w:pPr>
        <w:spacing w:line="360" w:lineRule="auto"/>
        <w:rPr>
          <w:rFonts w:ascii="Times New Roman" w:hAnsi="Times New Roman" w:cs="Times New Roman"/>
          <w:b/>
          <w:color w:val="000000" w:themeColor="text1"/>
          <w:sz w:val="28"/>
          <w:szCs w:val="24"/>
        </w:rPr>
      </w:pPr>
    </w:p>
    <w:p w14:paraId="760090B7" w14:textId="77777777" w:rsidR="00D745F7" w:rsidRPr="0085420A" w:rsidRDefault="00D745F7" w:rsidP="000F33CE">
      <w:pPr>
        <w:spacing w:line="360" w:lineRule="auto"/>
        <w:jc w:val="center"/>
        <w:rPr>
          <w:rFonts w:ascii="Times New Roman" w:hAnsi="Times New Roman" w:cs="Times New Roman"/>
          <w:b/>
          <w:color w:val="000000" w:themeColor="text1"/>
          <w:sz w:val="28"/>
          <w:szCs w:val="24"/>
        </w:rPr>
      </w:pPr>
    </w:p>
    <w:p w14:paraId="0EBCAA8E" w14:textId="77777777" w:rsidR="00D745F7" w:rsidRPr="0085420A" w:rsidRDefault="00D745F7" w:rsidP="000F33CE">
      <w:pPr>
        <w:spacing w:line="360" w:lineRule="auto"/>
        <w:jc w:val="center"/>
        <w:rPr>
          <w:rFonts w:ascii="Times New Roman" w:hAnsi="Times New Roman" w:cs="Times New Roman"/>
          <w:b/>
          <w:color w:val="000000" w:themeColor="text1"/>
          <w:sz w:val="28"/>
          <w:szCs w:val="24"/>
        </w:rPr>
      </w:pPr>
      <w:r w:rsidRPr="0085420A">
        <w:rPr>
          <w:rFonts w:ascii="Times New Roman" w:hAnsi="Times New Roman" w:cs="Times New Roman"/>
          <w:b/>
          <w:color w:val="000000" w:themeColor="text1"/>
          <w:sz w:val="28"/>
          <w:szCs w:val="24"/>
        </w:rPr>
        <w:t>Research Proposal Submitted to the School of Education and Social Sciences in Partial Fulfillment of the Requirements For the award of the Degree of Master of Education in Educational Administration, Lukenya University</w:t>
      </w:r>
    </w:p>
    <w:p w14:paraId="76E7B69D" w14:textId="77777777" w:rsidR="00D745F7" w:rsidRPr="0085420A" w:rsidRDefault="00D745F7" w:rsidP="000F33CE">
      <w:pPr>
        <w:spacing w:line="360" w:lineRule="auto"/>
        <w:jc w:val="center"/>
        <w:rPr>
          <w:rFonts w:ascii="Times New Roman" w:hAnsi="Times New Roman" w:cs="Times New Roman"/>
          <w:color w:val="000000" w:themeColor="text1"/>
          <w:sz w:val="28"/>
          <w:szCs w:val="24"/>
        </w:rPr>
      </w:pPr>
    </w:p>
    <w:p w14:paraId="3255AB9C" w14:textId="77777777" w:rsidR="00D745F7" w:rsidRPr="0085420A" w:rsidRDefault="00D745F7" w:rsidP="000F33CE">
      <w:pPr>
        <w:spacing w:line="360" w:lineRule="auto"/>
        <w:jc w:val="center"/>
        <w:rPr>
          <w:rFonts w:ascii="Times New Roman" w:hAnsi="Times New Roman" w:cs="Times New Roman"/>
          <w:b/>
          <w:color w:val="000000" w:themeColor="text1"/>
          <w:sz w:val="28"/>
          <w:szCs w:val="24"/>
        </w:rPr>
      </w:pPr>
    </w:p>
    <w:p w14:paraId="1BA53BD8" w14:textId="77777777" w:rsidR="00D745F7" w:rsidRPr="0085420A" w:rsidRDefault="00D745F7"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8"/>
          <w:szCs w:val="24"/>
        </w:rPr>
        <w:t>October, 2021</w:t>
      </w:r>
    </w:p>
    <w:p w14:paraId="2CF57B7A" w14:textId="77777777" w:rsidR="00D745F7" w:rsidRPr="0085420A" w:rsidRDefault="00D745F7" w:rsidP="000F33CE">
      <w:pPr>
        <w:pStyle w:val="Heading1"/>
        <w:spacing w:line="360" w:lineRule="auto"/>
        <w:ind w:left="0"/>
        <w:rPr>
          <w:color w:val="000000" w:themeColor="text1"/>
          <w:szCs w:val="24"/>
        </w:rPr>
      </w:pPr>
      <w:bookmarkStart w:id="1" w:name="_Toc85623005"/>
      <w:r w:rsidRPr="0085420A">
        <w:rPr>
          <w:color w:val="000000" w:themeColor="text1"/>
          <w:szCs w:val="24"/>
        </w:rPr>
        <w:lastRenderedPageBreak/>
        <w:t>DECLARATION AND APPROVAL</w:t>
      </w:r>
      <w:bookmarkEnd w:id="1"/>
    </w:p>
    <w:p w14:paraId="608EBF0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This </w:t>
      </w:r>
      <w:r w:rsidR="00BA09E9">
        <w:rPr>
          <w:rFonts w:ascii="Times New Roman" w:hAnsi="Times New Roman" w:cs="Times New Roman"/>
          <w:color w:val="000000" w:themeColor="text1"/>
          <w:sz w:val="24"/>
          <w:szCs w:val="24"/>
        </w:rPr>
        <w:t>thesis report</w:t>
      </w:r>
      <w:r w:rsidRPr="0085420A">
        <w:rPr>
          <w:rFonts w:ascii="Times New Roman" w:hAnsi="Times New Roman" w:cs="Times New Roman"/>
          <w:color w:val="000000" w:themeColor="text1"/>
          <w:sz w:val="24"/>
          <w:szCs w:val="24"/>
        </w:rPr>
        <w:t xml:space="preserve"> is my original work and has not been submitted for award of a degree in any other university.</w:t>
      </w:r>
    </w:p>
    <w:p w14:paraId="5F4342DD"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Sign: _______________________________          Date: ________________________</w:t>
      </w:r>
    </w:p>
    <w:p w14:paraId="3268F18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Ernest Ongwenyi Nyamboga</w:t>
      </w:r>
    </w:p>
    <w:p w14:paraId="7F06885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Reg No. MED/01/0244-KSI/2019</w:t>
      </w:r>
    </w:p>
    <w:p w14:paraId="38A8F8E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456074AE"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SUPERVISORS’ APPROVAL</w:t>
      </w:r>
    </w:p>
    <w:p w14:paraId="2068FFBE" w14:textId="77777777" w:rsidR="00D745F7" w:rsidRPr="0085420A" w:rsidRDefault="00BA09E9"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thesis report</w:t>
      </w:r>
      <w:r w:rsidR="00D745F7" w:rsidRPr="0085420A">
        <w:rPr>
          <w:rFonts w:ascii="Times New Roman" w:hAnsi="Times New Roman" w:cs="Times New Roman"/>
          <w:color w:val="000000" w:themeColor="text1"/>
          <w:sz w:val="24"/>
          <w:szCs w:val="24"/>
        </w:rPr>
        <w:t xml:space="preserve"> has been submitted for examination with our approval as university supervisors.</w:t>
      </w:r>
    </w:p>
    <w:p w14:paraId="7727EF4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Sign: _______________________________          Date: ________________________</w:t>
      </w:r>
    </w:p>
    <w:p w14:paraId="5212FC5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Dr. Rosalia Mumo, PhD.</w:t>
      </w:r>
    </w:p>
    <w:p w14:paraId="3D675A2A"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Lecturer</w:t>
      </w:r>
    </w:p>
    <w:p w14:paraId="40FADED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School of Education and Social Sciences,</w:t>
      </w:r>
    </w:p>
    <w:p w14:paraId="7342BE6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Lukenya University</w:t>
      </w:r>
    </w:p>
    <w:p w14:paraId="62907F3D"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5C6E3BF9"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Sign: _______________________________          Date: ________________________</w:t>
      </w:r>
    </w:p>
    <w:p w14:paraId="0BFFA01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Dr. Winfred Kaleli, PhD.</w:t>
      </w:r>
    </w:p>
    <w:p w14:paraId="68AE5E8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Lecturer</w:t>
      </w:r>
    </w:p>
    <w:p w14:paraId="046CA99A"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School of Education and Social Sciences,</w:t>
      </w:r>
    </w:p>
    <w:p w14:paraId="57B31C89"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Lukenya University</w:t>
      </w:r>
    </w:p>
    <w:p w14:paraId="0D5A9854"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679278D9" w14:textId="77777777" w:rsidR="00C97857" w:rsidRDefault="00C97857" w:rsidP="000F33CE">
      <w:pPr>
        <w:pStyle w:val="Heading1"/>
        <w:spacing w:line="360" w:lineRule="auto"/>
        <w:ind w:left="0"/>
        <w:rPr>
          <w:color w:val="000000" w:themeColor="text1"/>
          <w:szCs w:val="24"/>
        </w:rPr>
      </w:pPr>
      <w:bookmarkStart w:id="2" w:name="_Toc85623006"/>
      <w:r>
        <w:rPr>
          <w:color w:val="000000" w:themeColor="text1"/>
          <w:szCs w:val="24"/>
        </w:rPr>
        <w:lastRenderedPageBreak/>
        <w:t>DEDICATION</w:t>
      </w:r>
      <w:bookmarkEnd w:id="2"/>
    </w:p>
    <w:p w14:paraId="79330EB8" w14:textId="77777777" w:rsidR="00C97857" w:rsidRDefault="00C97857" w:rsidP="000F33CE">
      <w:pPr>
        <w:spacing w:line="360" w:lineRule="auto"/>
        <w:jc w:val="both"/>
        <w:rPr>
          <w:rFonts w:asciiTheme="majorHAnsi" w:hAnsiTheme="majorHAnsi" w:cstheme="majorHAnsi"/>
          <w:sz w:val="24"/>
        </w:rPr>
      </w:pPr>
      <w:r w:rsidRPr="00C97857">
        <w:rPr>
          <w:rFonts w:asciiTheme="majorHAnsi" w:hAnsiTheme="majorHAnsi" w:cstheme="majorHAnsi"/>
          <w:sz w:val="24"/>
        </w:rPr>
        <w:t>To my family, friends, colleagues and everyone for their unending support throughout the course.</w:t>
      </w:r>
    </w:p>
    <w:p w14:paraId="36C8ACA5" w14:textId="77777777" w:rsidR="00C97857" w:rsidRDefault="00C97857" w:rsidP="000F33CE">
      <w:pPr>
        <w:spacing w:line="360" w:lineRule="auto"/>
        <w:jc w:val="both"/>
        <w:rPr>
          <w:rFonts w:asciiTheme="majorHAnsi" w:hAnsiTheme="majorHAnsi" w:cstheme="majorHAnsi"/>
          <w:sz w:val="24"/>
        </w:rPr>
      </w:pPr>
    </w:p>
    <w:p w14:paraId="4B93FCE6" w14:textId="77777777" w:rsidR="00C97857" w:rsidRDefault="00C97857" w:rsidP="000F33CE">
      <w:pPr>
        <w:spacing w:line="360" w:lineRule="auto"/>
        <w:jc w:val="both"/>
        <w:rPr>
          <w:rFonts w:asciiTheme="majorHAnsi" w:hAnsiTheme="majorHAnsi" w:cstheme="majorHAnsi"/>
          <w:sz w:val="24"/>
        </w:rPr>
      </w:pPr>
    </w:p>
    <w:p w14:paraId="0759DDEC" w14:textId="77777777" w:rsidR="00C97857" w:rsidRDefault="00C97857" w:rsidP="000F33CE">
      <w:pPr>
        <w:spacing w:line="360" w:lineRule="auto"/>
        <w:jc w:val="both"/>
        <w:rPr>
          <w:rFonts w:asciiTheme="majorHAnsi" w:hAnsiTheme="majorHAnsi" w:cstheme="majorHAnsi"/>
          <w:sz w:val="24"/>
        </w:rPr>
      </w:pPr>
    </w:p>
    <w:p w14:paraId="1DA35C76" w14:textId="77777777" w:rsidR="00C97857" w:rsidRDefault="00C97857" w:rsidP="000F33CE">
      <w:pPr>
        <w:spacing w:line="360" w:lineRule="auto"/>
        <w:jc w:val="both"/>
        <w:rPr>
          <w:rFonts w:asciiTheme="majorHAnsi" w:hAnsiTheme="majorHAnsi" w:cstheme="majorHAnsi"/>
          <w:sz w:val="24"/>
        </w:rPr>
      </w:pPr>
    </w:p>
    <w:p w14:paraId="1F1ED769" w14:textId="77777777" w:rsidR="00C97857" w:rsidRDefault="00C97857" w:rsidP="000F33CE">
      <w:pPr>
        <w:spacing w:line="360" w:lineRule="auto"/>
        <w:jc w:val="both"/>
        <w:rPr>
          <w:rFonts w:asciiTheme="majorHAnsi" w:hAnsiTheme="majorHAnsi" w:cstheme="majorHAnsi"/>
          <w:sz w:val="24"/>
        </w:rPr>
      </w:pPr>
    </w:p>
    <w:p w14:paraId="7D3AA7FD" w14:textId="77777777" w:rsidR="00C97857" w:rsidRDefault="00C97857" w:rsidP="000F33CE">
      <w:pPr>
        <w:spacing w:line="360" w:lineRule="auto"/>
        <w:jc w:val="both"/>
        <w:rPr>
          <w:rFonts w:asciiTheme="majorHAnsi" w:hAnsiTheme="majorHAnsi" w:cstheme="majorHAnsi"/>
          <w:sz w:val="24"/>
        </w:rPr>
      </w:pPr>
    </w:p>
    <w:p w14:paraId="4E4B94BD" w14:textId="77777777" w:rsidR="00C97857" w:rsidRDefault="00C97857" w:rsidP="000F33CE">
      <w:pPr>
        <w:spacing w:line="360" w:lineRule="auto"/>
        <w:jc w:val="both"/>
        <w:rPr>
          <w:rFonts w:asciiTheme="majorHAnsi" w:hAnsiTheme="majorHAnsi" w:cstheme="majorHAnsi"/>
          <w:sz w:val="24"/>
        </w:rPr>
      </w:pPr>
    </w:p>
    <w:p w14:paraId="4495EC01" w14:textId="77777777" w:rsidR="00C97857" w:rsidRDefault="00C97857" w:rsidP="000F33CE">
      <w:pPr>
        <w:spacing w:line="360" w:lineRule="auto"/>
        <w:jc w:val="both"/>
        <w:rPr>
          <w:rFonts w:asciiTheme="majorHAnsi" w:hAnsiTheme="majorHAnsi" w:cstheme="majorHAnsi"/>
          <w:sz w:val="24"/>
        </w:rPr>
      </w:pPr>
    </w:p>
    <w:p w14:paraId="468BB7EE" w14:textId="77777777" w:rsidR="00C97857" w:rsidRDefault="00C97857" w:rsidP="000F33CE">
      <w:pPr>
        <w:spacing w:line="360" w:lineRule="auto"/>
        <w:jc w:val="both"/>
        <w:rPr>
          <w:rFonts w:asciiTheme="majorHAnsi" w:hAnsiTheme="majorHAnsi" w:cstheme="majorHAnsi"/>
          <w:sz w:val="24"/>
        </w:rPr>
      </w:pPr>
    </w:p>
    <w:p w14:paraId="791C0FEE" w14:textId="77777777" w:rsidR="00C97857" w:rsidRDefault="00C97857" w:rsidP="000F33CE">
      <w:pPr>
        <w:spacing w:line="360" w:lineRule="auto"/>
        <w:jc w:val="both"/>
        <w:rPr>
          <w:rFonts w:asciiTheme="majorHAnsi" w:hAnsiTheme="majorHAnsi" w:cstheme="majorHAnsi"/>
          <w:sz w:val="24"/>
        </w:rPr>
      </w:pPr>
    </w:p>
    <w:p w14:paraId="449C21EF" w14:textId="77777777" w:rsidR="00C97857" w:rsidRDefault="00C97857" w:rsidP="000F33CE">
      <w:pPr>
        <w:spacing w:line="360" w:lineRule="auto"/>
        <w:jc w:val="both"/>
        <w:rPr>
          <w:rFonts w:asciiTheme="majorHAnsi" w:hAnsiTheme="majorHAnsi" w:cstheme="majorHAnsi"/>
          <w:sz w:val="24"/>
        </w:rPr>
      </w:pPr>
    </w:p>
    <w:p w14:paraId="34CEAD0F" w14:textId="77777777" w:rsidR="00C97857" w:rsidRDefault="00C97857" w:rsidP="000F33CE">
      <w:pPr>
        <w:spacing w:line="360" w:lineRule="auto"/>
        <w:jc w:val="both"/>
        <w:rPr>
          <w:rFonts w:asciiTheme="majorHAnsi" w:hAnsiTheme="majorHAnsi" w:cstheme="majorHAnsi"/>
          <w:sz w:val="24"/>
        </w:rPr>
      </w:pPr>
    </w:p>
    <w:p w14:paraId="77D1ED1D" w14:textId="77777777" w:rsidR="00C97857" w:rsidRDefault="00C97857" w:rsidP="000F33CE">
      <w:pPr>
        <w:spacing w:line="360" w:lineRule="auto"/>
        <w:jc w:val="both"/>
        <w:rPr>
          <w:rFonts w:asciiTheme="majorHAnsi" w:hAnsiTheme="majorHAnsi" w:cstheme="majorHAnsi"/>
          <w:sz w:val="24"/>
        </w:rPr>
      </w:pPr>
    </w:p>
    <w:p w14:paraId="4B827B7A" w14:textId="77777777" w:rsidR="00C97857" w:rsidRDefault="00C97857" w:rsidP="000F33CE">
      <w:pPr>
        <w:spacing w:line="360" w:lineRule="auto"/>
        <w:jc w:val="both"/>
        <w:rPr>
          <w:rFonts w:asciiTheme="majorHAnsi" w:hAnsiTheme="majorHAnsi" w:cstheme="majorHAnsi"/>
          <w:sz w:val="24"/>
        </w:rPr>
      </w:pPr>
    </w:p>
    <w:p w14:paraId="67C7E098" w14:textId="77777777" w:rsidR="00C97857" w:rsidRDefault="00C97857" w:rsidP="000F33CE">
      <w:pPr>
        <w:spacing w:line="360" w:lineRule="auto"/>
        <w:jc w:val="both"/>
        <w:rPr>
          <w:rFonts w:asciiTheme="majorHAnsi" w:hAnsiTheme="majorHAnsi" w:cstheme="majorHAnsi"/>
          <w:sz w:val="24"/>
        </w:rPr>
      </w:pPr>
    </w:p>
    <w:p w14:paraId="7A0008EC" w14:textId="77777777" w:rsidR="00C97857" w:rsidRDefault="00C97857" w:rsidP="000F33CE">
      <w:pPr>
        <w:spacing w:line="360" w:lineRule="auto"/>
        <w:jc w:val="both"/>
        <w:rPr>
          <w:rFonts w:asciiTheme="majorHAnsi" w:hAnsiTheme="majorHAnsi" w:cstheme="majorHAnsi"/>
          <w:sz w:val="24"/>
        </w:rPr>
      </w:pPr>
    </w:p>
    <w:p w14:paraId="6E63408A" w14:textId="77777777" w:rsidR="00C97857" w:rsidRDefault="00C97857" w:rsidP="000F33CE">
      <w:pPr>
        <w:spacing w:line="360" w:lineRule="auto"/>
        <w:jc w:val="both"/>
        <w:rPr>
          <w:rFonts w:asciiTheme="majorHAnsi" w:hAnsiTheme="majorHAnsi" w:cstheme="majorHAnsi"/>
          <w:sz w:val="24"/>
        </w:rPr>
      </w:pPr>
    </w:p>
    <w:p w14:paraId="70AFE33E" w14:textId="77777777" w:rsidR="00C97857" w:rsidRDefault="00C97857" w:rsidP="000F33CE">
      <w:pPr>
        <w:spacing w:line="360" w:lineRule="auto"/>
        <w:jc w:val="both"/>
        <w:rPr>
          <w:rFonts w:asciiTheme="majorHAnsi" w:hAnsiTheme="majorHAnsi" w:cstheme="majorHAnsi"/>
          <w:sz w:val="24"/>
        </w:rPr>
      </w:pPr>
    </w:p>
    <w:p w14:paraId="26ADBE22" w14:textId="77777777" w:rsidR="00C97857" w:rsidRPr="00C97857" w:rsidRDefault="00C97857" w:rsidP="000F33CE">
      <w:pPr>
        <w:spacing w:line="360" w:lineRule="auto"/>
        <w:jc w:val="both"/>
        <w:rPr>
          <w:rFonts w:asciiTheme="majorHAnsi" w:hAnsiTheme="majorHAnsi" w:cstheme="majorHAnsi"/>
          <w:color w:val="000000" w:themeColor="text1"/>
          <w:sz w:val="24"/>
          <w:szCs w:val="24"/>
        </w:rPr>
      </w:pPr>
    </w:p>
    <w:p w14:paraId="7263D486" w14:textId="77777777" w:rsidR="00D745F7" w:rsidRPr="0085420A" w:rsidRDefault="00D745F7" w:rsidP="000F33CE">
      <w:pPr>
        <w:pStyle w:val="Heading1"/>
        <w:spacing w:line="360" w:lineRule="auto"/>
        <w:ind w:left="0"/>
        <w:rPr>
          <w:color w:val="000000" w:themeColor="text1"/>
          <w:szCs w:val="24"/>
        </w:rPr>
      </w:pPr>
      <w:bookmarkStart w:id="3" w:name="_Toc85623007"/>
      <w:r w:rsidRPr="0085420A">
        <w:rPr>
          <w:color w:val="000000" w:themeColor="text1"/>
          <w:szCs w:val="24"/>
        </w:rPr>
        <w:t>ACKNOWLEDGEMENTS</w:t>
      </w:r>
      <w:bookmarkEnd w:id="3"/>
    </w:p>
    <w:p w14:paraId="7ADCFF0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researcher acknowledges the lecturers of Lukenya University for their professional support either directly or indirectly in making the undertaking of this research proposal a success. I also thank my supervisors Dr. Rosalia Mumo and Dr. Winfred Kaleli for their support and guidance during the entire period of undertaking this work. I wish to thank my friends and individuals who have been part and parcel during the development and final compilation of this report. Finally, I wish to appreciate God for His immeasurable divine guidance and for giving me the spirit to work hard. For my colleagues at Lukenya University whom I may not be able to thank in person, thanks and may God bless you.</w:t>
      </w:r>
    </w:p>
    <w:p w14:paraId="0B30B48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668AFBD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7CECE5B5"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735593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44ABCA8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0D855E1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5077189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03F6D48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F436AE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4868D41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789C7A3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608D13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3B4E168C"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3DC3D93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1D710373" w14:textId="77777777" w:rsidR="00D745F7" w:rsidRPr="0085420A" w:rsidRDefault="00D745F7" w:rsidP="000F33CE">
      <w:pPr>
        <w:pStyle w:val="Heading1"/>
        <w:spacing w:line="360" w:lineRule="auto"/>
        <w:ind w:left="0"/>
        <w:rPr>
          <w:color w:val="000000" w:themeColor="text1"/>
          <w:szCs w:val="24"/>
        </w:rPr>
      </w:pPr>
      <w:bookmarkStart w:id="4" w:name="_Toc85623008"/>
      <w:r w:rsidRPr="0085420A">
        <w:rPr>
          <w:color w:val="000000" w:themeColor="text1"/>
          <w:szCs w:val="24"/>
        </w:rPr>
        <w:t>ABSTRACT</w:t>
      </w:r>
      <w:bookmarkEnd w:id="4"/>
    </w:p>
    <w:p w14:paraId="139E1EE8" w14:textId="77777777" w:rsidR="00CE143A" w:rsidRPr="00CE143A" w:rsidRDefault="00D745F7" w:rsidP="003962D4">
      <w:pPr>
        <w:spacing w:line="24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Over the last few decades, Information Communication Technology (ICT) has become increasingly important in all organizations in modern societies including schools. Information technology has played a big role in accelerating the movement of learning opportunities to all parts of the world, to learners of all cultures and nationalities. Expectation about ICT and its role in developing and transforming the educational process through its inclusion in the daily school environment is increasing in many developed and developing countries. The growth of the ICT sector has challenged teachers to prepare for effective use of the new teaching and learning tools. On the contrary, many developing countries in Africa are living in a world of technological deficiency, that is, lack of access to knowledge that is learnt via the internet. The purpose of the study </w:t>
      </w:r>
      <w:r w:rsidR="004A083D">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to examine the factors influencing ICT integration in public secondary schools in Gucha Sub- County. The specific objectives </w:t>
      </w:r>
      <w:r w:rsidR="004A083D">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to: examine government investment in ICT initiatives in  public secondary schools in Gucha South Sub-County, assess curriculum and school-related factors influencing ICT integration in public secondary schools in Gucha South Sub-County, establish the teacher factors influencing classroom ICT </w:t>
      </w:r>
      <w:r w:rsidR="00454D86" w:rsidRPr="0085420A">
        <w:rPr>
          <w:rFonts w:ascii="Times New Roman" w:hAnsi="Times New Roman" w:cs="Times New Roman"/>
          <w:color w:val="000000" w:themeColor="text1"/>
          <w:sz w:val="24"/>
          <w:szCs w:val="24"/>
        </w:rPr>
        <w:t>integration</w:t>
      </w:r>
      <w:r w:rsidRPr="0085420A">
        <w:rPr>
          <w:rFonts w:ascii="Times New Roman" w:hAnsi="Times New Roman" w:cs="Times New Roman"/>
          <w:color w:val="000000" w:themeColor="text1"/>
          <w:sz w:val="24"/>
          <w:szCs w:val="24"/>
        </w:rPr>
        <w:t xml:space="preserve"> in public secondary schools in Gucha South Sub-County and examine the status of ICT integration for educational uses in public secondary schools in Gucha South Sub-County. The study </w:t>
      </w:r>
      <w:r w:rsidR="004A083D">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guided by two theories (Pedagogy and Diffusion of Innovation theories). The literature </w:t>
      </w:r>
      <w:r w:rsidR="004A083D">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reviewed based on themes and sub-themes arising from specific objectives of the study. This study adopt</w:t>
      </w:r>
      <w:r w:rsidR="004A083D">
        <w:rPr>
          <w:rFonts w:ascii="Times New Roman" w:hAnsi="Times New Roman" w:cs="Times New Roman"/>
          <w:color w:val="000000" w:themeColor="text1"/>
          <w:sz w:val="24"/>
          <w:szCs w:val="24"/>
        </w:rPr>
        <w:t>ed</w:t>
      </w:r>
      <w:r w:rsidRPr="0085420A">
        <w:rPr>
          <w:rFonts w:ascii="Times New Roman" w:hAnsi="Times New Roman" w:cs="Times New Roman"/>
          <w:color w:val="000000" w:themeColor="text1"/>
          <w:sz w:val="24"/>
          <w:szCs w:val="24"/>
        </w:rPr>
        <w:t xml:space="preserve"> a descriptive survey design with both quantitative and qualitative methods being used to</w:t>
      </w:r>
      <w:r w:rsidR="004A083D">
        <w:rPr>
          <w:rFonts w:ascii="Times New Roman" w:hAnsi="Times New Roman" w:cs="Times New Roman"/>
          <w:color w:val="000000" w:themeColor="text1"/>
          <w:sz w:val="24"/>
          <w:szCs w:val="24"/>
        </w:rPr>
        <w:t xml:space="preserve"> collect data. The study targeted</w:t>
      </w:r>
      <w:r w:rsidRPr="0085420A">
        <w:rPr>
          <w:rFonts w:ascii="Times New Roman" w:hAnsi="Times New Roman" w:cs="Times New Roman"/>
          <w:color w:val="000000" w:themeColor="text1"/>
          <w:sz w:val="24"/>
          <w:szCs w:val="24"/>
        </w:rPr>
        <w:t xml:space="preserve"> all the 49 public secondary schools with a target population of </w:t>
      </w:r>
      <w:r w:rsidR="004D3798">
        <w:rPr>
          <w:rFonts w:ascii="Times New Roman" w:hAnsi="Times New Roman" w:cs="Times New Roman"/>
          <w:color w:val="000000" w:themeColor="text1"/>
          <w:sz w:val="24"/>
          <w:szCs w:val="24"/>
        </w:rPr>
        <w:t>811</w:t>
      </w:r>
      <w:r w:rsidRPr="0085420A">
        <w:rPr>
          <w:rFonts w:ascii="Times New Roman" w:hAnsi="Times New Roman" w:cs="Times New Roman"/>
          <w:color w:val="000000" w:themeColor="text1"/>
          <w:sz w:val="24"/>
          <w:szCs w:val="24"/>
        </w:rPr>
        <w:t xml:space="preserve"> respondents including the Quality Assurance and Standards Officer (QASO) of the study area. A total s</w:t>
      </w:r>
      <w:r w:rsidR="004A083D">
        <w:rPr>
          <w:rFonts w:ascii="Times New Roman" w:hAnsi="Times New Roman" w:cs="Times New Roman"/>
          <w:color w:val="000000" w:themeColor="text1"/>
          <w:sz w:val="24"/>
          <w:szCs w:val="24"/>
        </w:rPr>
        <w:t>ample of 109 respondents was</w:t>
      </w:r>
      <w:r w:rsidRPr="0085420A">
        <w:rPr>
          <w:rFonts w:ascii="Times New Roman" w:hAnsi="Times New Roman" w:cs="Times New Roman"/>
          <w:color w:val="000000" w:themeColor="text1"/>
          <w:sz w:val="24"/>
          <w:szCs w:val="24"/>
        </w:rPr>
        <w:t xml:space="preserve"> </w:t>
      </w:r>
      <w:r w:rsidR="004A083D">
        <w:rPr>
          <w:rFonts w:ascii="Times New Roman" w:hAnsi="Times New Roman" w:cs="Times New Roman"/>
          <w:color w:val="000000" w:themeColor="text1"/>
          <w:sz w:val="24"/>
          <w:szCs w:val="24"/>
        </w:rPr>
        <w:t xml:space="preserve">chosen for the study. The researcher </w:t>
      </w:r>
      <w:r w:rsidRPr="0085420A">
        <w:rPr>
          <w:rFonts w:ascii="Times New Roman" w:hAnsi="Times New Roman" w:cs="Times New Roman"/>
          <w:color w:val="000000" w:themeColor="text1"/>
          <w:sz w:val="24"/>
          <w:szCs w:val="24"/>
        </w:rPr>
        <w:t>adopt</w:t>
      </w:r>
      <w:r w:rsidR="004A083D">
        <w:rPr>
          <w:rFonts w:ascii="Times New Roman" w:hAnsi="Times New Roman" w:cs="Times New Roman"/>
          <w:color w:val="000000" w:themeColor="text1"/>
          <w:sz w:val="24"/>
          <w:szCs w:val="24"/>
        </w:rPr>
        <w:t>ed</w:t>
      </w:r>
      <w:r w:rsidRPr="0085420A">
        <w:rPr>
          <w:rFonts w:ascii="Times New Roman" w:hAnsi="Times New Roman" w:cs="Times New Roman"/>
          <w:color w:val="000000" w:themeColor="text1"/>
          <w:sz w:val="24"/>
          <w:szCs w:val="24"/>
        </w:rPr>
        <w:t xml:space="preserve"> both questionnaires and interview schedules as data collection instruments. The instruments </w:t>
      </w:r>
      <w:r w:rsidR="004A083D">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piloted among 2 public secondary schools in </w:t>
      </w:r>
      <w:r w:rsidR="009A5FE5" w:rsidRPr="0085420A">
        <w:rPr>
          <w:rFonts w:ascii="Times New Roman" w:hAnsi="Times New Roman" w:cs="Times New Roman"/>
          <w:color w:val="000000" w:themeColor="text1"/>
          <w:sz w:val="24"/>
          <w:szCs w:val="24"/>
        </w:rPr>
        <w:t>Marani</w:t>
      </w:r>
      <w:r w:rsidRPr="0085420A">
        <w:rPr>
          <w:rFonts w:ascii="Times New Roman" w:hAnsi="Times New Roman" w:cs="Times New Roman"/>
          <w:color w:val="000000" w:themeColor="text1"/>
          <w:sz w:val="24"/>
          <w:szCs w:val="24"/>
        </w:rPr>
        <w:t xml:space="preserve"> Sub-County. Validity of the instruments </w:t>
      </w:r>
      <w:r w:rsidR="004A083D">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ascertained through expert judgment while reliability </w:t>
      </w:r>
      <w:r w:rsidR="004A083D">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ascertained through test-retest method. Both descriptive and inferential statistics analyses </w:t>
      </w:r>
      <w:r w:rsidR="004A083D">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used to establish the relationship between the independent variables and dependent variables of the study.</w:t>
      </w:r>
      <w:r w:rsidR="00CE143A">
        <w:rPr>
          <w:rFonts w:ascii="Times New Roman" w:hAnsi="Times New Roman" w:cs="Times New Roman"/>
          <w:color w:val="000000" w:themeColor="text1"/>
          <w:sz w:val="24"/>
          <w:szCs w:val="24"/>
        </w:rPr>
        <w:t xml:space="preserve"> </w:t>
      </w:r>
      <w:r w:rsidR="00CE143A" w:rsidRPr="00CE143A">
        <w:rPr>
          <w:rFonts w:ascii="Times New Roman" w:hAnsi="Times New Roman" w:cs="Times New Roman"/>
          <w:color w:val="000000" w:themeColor="text1"/>
          <w:sz w:val="24"/>
          <w:szCs w:val="24"/>
        </w:rPr>
        <w:t>The</w:t>
      </w:r>
      <w:r w:rsidR="00CE143A">
        <w:rPr>
          <w:rFonts w:ascii="Times New Roman" w:hAnsi="Times New Roman" w:cs="Times New Roman"/>
          <w:color w:val="000000" w:themeColor="text1"/>
          <w:sz w:val="24"/>
          <w:szCs w:val="24"/>
        </w:rPr>
        <w:t xml:space="preserve"> study findings revealed that </w:t>
      </w:r>
      <w:r w:rsidR="00CE143A" w:rsidRPr="00CE143A">
        <w:rPr>
          <w:rFonts w:ascii="Times New Roman" w:hAnsi="Times New Roman" w:cs="Times New Roman"/>
          <w:color w:val="000000" w:themeColor="text1"/>
          <w:sz w:val="24"/>
          <w:szCs w:val="24"/>
        </w:rPr>
        <w:t xml:space="preserve">the government has invested or supported ICT integration in schools. </w:t>
      </w:r>
      <w:r w:rsidR="00CE143A">
        <w:rPr>
          <w:rFonts w:ascii="Times New Roman" w:hAnsi="Times New Roman" w:cs="Times New Roman"/>
          <w:color w:val="000000" w:themeColor="text1"/>
          <w:sz w:val="24"/>
          <w:szCs w:val="24"/>
        </w:rPr>
        <w:t>Respondents further revealed</w:t>
      </w:r>
      <w:r w:rsidR="00CE143A" w:rsidRPr="00CE143A">
        <w:rPr>
          <w:rFonts w:ascii="Times New Roman" w:hAnsi="Times New Roman" w:cs="Times New Roman"/>
          <w:color w:val="000000" w:themeColor="text1"/>
          <w:sz w:val="24"/>
          <w:szCs w:val="24"/>
        </w:rPr>
        <w:t xml:space="preserve"> that provision of adequate teaching and learning resources on school type influenced integration of teaching and learning. These findings showed that school type played a crucial role in effective ICT integration in teaching and learning</w:t>
      </w:r>
      <w:r w:rsidR="00CE143A">
        <w:rPr>
          <w:rFonts w:ascii="Times New Roman" w:hAnsi="Times New Roman" w:cs="Times New Roman"/>
          <w:color w:val="000000" w:themeColor="text1"/>
          <w:sz w:val="24"/>
          <w:szCs w:val="24"/>
        </w:rPr>
        <w:t xml:space="preserve"> in secondary school education. Teacher </w:t>
      </w:r>
      <w:r w:rsidR="00CE143A" w:rsidRPr="00CE143A">
        <w:rPr>
          <w:rFonts w:ascii="Times New Roman" w:hAnsi="Times New Roman" w:cs="Times New Roman"/>
          <w:color w:val="000000" w:themeColor="text1"/>
          <w:sz w:val="24"/>
          <w:szCs w:val="24"/>
        </w:rPr>
        <w:t xml:space="preserve">training </w:t>
      </w:r>
      <w:r w:rsidR="00CE143A">
        <w:rPr>
          <w:rFonts w:ascii="Times New Roman" w:hAnsi="Times New Roman" w:cs="Times New Roman"/>
          <w:color w:val="000000" w:themeColor="text1"/>
          <w:sz w:val="24"/>
          <w:szCs w:val="24"/>
        </w:rPr>
        <w:t xml:space="preserve">also influenced </w:t>
      </w:r>
      <w:r w:rsidR="00CE143A" w:rsidRPr="00CE143A">
        <w:rPr>
          <w:rFonts w:ascii="Times New Roman" w:hAnsi="Times New Roman" w:cs="Times New Roman"/>
          <w:color w:val="000000" w:themeColor="text1"/>
          <w:sz w:val="24"/>
          <w:szCs w:val="24"/>
        </w:rPr>
        <w:t>teachers’ read</w:t>
      </w:r>
      <w:r w:rsidR="00CE143A">
        <w:rPr>
          <w:rFonts w:ascii="Times New Roman" w:hAnsi="Times New Roman" w:cs="Times New Roman"/>
          <w:color w:val="000000" w:themeColor="text1"/>
          <w:sz w:val="24"/>
          <w:szCs w:val="24"/>
        </w:rPr>
        <w:t>iness to use ICT in teaching.</w:t>
      </w:r>
      <w:r w:rsidR="00CE143A" w:rsidRPr="00CE143A">
        <w:rPr>
          <w:rFonts w:ascii="Times New Roman" w:hAnsi="Times New Roman" w:cs="Times New Roman"/>
          <w:color w:val="000000" w:themeColor="text1"/>
          <w:sz w:val="24"/>
          <w:szCs w:val="24"/>
        </w:rPr>
        <w:t xml:space="preserve"> </w:t>
      </w:r>
      <w:r w:rsidR="00CE143A">
        <w:rPr>
          <w:rFonts w:ascii="Times New Roman" w:hAnsi="Times New Roman" w:cs="Times New Roman"/>
          <w:color w:val="000000" w:themeColor="text1"/>
          <w:sz w:val="24"/>
          <w:szCs w:val="24"/>
        </w:rPr>
        <w:t xml:space="preserve"> Lastly on status of ICT resources in schools,</w:t>
      </w:r>
      <w:r w:rsidR="00CE143A" w:rsidRPr="00CE143A">
        <w:rPr>
          <w:rFonts w:ascii="Times New Roman" w:hAnsi="Times New Roman" w:cs="Times New Roman"/>
          <w:color w:val="000000" w:themeColor="text1"/>
          <w:sz w:val="24"/>
          <w:szCs w:val="24"/>
        </w:rPr>
        <w:t xml:space="preserve"> students indicated not having all required ICT equipment/resources in their schools. </w:t>
      </w:r>
      <w:r w:rsidR="00CE143A">
        <w:rPr>
          <w:rFonts w:ascii="Times New Roman" w:hAnsi="Times New Roman" w:cs="Times New Roman"/>
          <w:color w:val="000000" w:themeColor="text1"/>
          <w:sz w:val="24"/>
          <w:szCs w:val="24"/>
        </w:rPr>
        <w:t xml:space="preserve">The study concluded that </w:t>
      </w:r>
      <w:r w:rsidR="00CE143A" w:rsidRPr="00CE143A">
        <w:rPr>
          <w:rFonts w:ascii="Times New Roman" w:hAnsi="Times New Roman" w:cs="Times New Roman"/>
          <w:color w:val="000000" w:themeColor="text1"/>
          <w:sz w:val="24"/>
          <w:szCs w:val="24"/>
        </w:rPr>
        <w:t>that many secondary schools in Gucha South Sub-County did not full access to ICT resources hence no chance of using them.</w:t>
      </w:r>
      <w:r w:rsidR="00CE143A">
        <w:rPr>
          <w:rFonts w:ascii="Times New Roman" w:hAnsi="Times New Roman" w:cs="Times New Roman"/>
          <w:color w:val="000000" w:themeColor="text1"/>
          <w:sz w:val="24"/>
          <w:szCs w:val="24"/>
        </w:rPr>
        <w:t xml:space="preserve"> </w:t>
      </w:r>
    </w:p>
    <w:p w14:paraId="341472BD" w14:textId="77777777" w:rsidR="009A5FE5" w:rsidRPr="0085420A" w:rsidRDefault="009A5FE5" w:rsidP="000F33CE">
      <w:pPr>
        <w:spacing w:line="360" w:lineRule="auto"/>
        <w:jc w:val="center"/>
        <w:rPr>
          <w:rFonts w:ascii="Times New Roman" w:hAnsi="Times New Roman" w:cs="Times New Roman"/>
          <w:color w:val="000000" w:themeColor="text1"/>
          <w:sz w:val="24"/>
          <w:szCs w:val="24"/>
        </w:rPr>
      </w:pPr>
    </w:p>
    <w:p w14:paraId="0F8288F1" w14:textId="77777777" w:rsidR="009A5FE5" w:rsidRPr="0085420A" w:rsidRDefault="009A5FE5" w:rsidP="000F33CE">
      <w:pPr>
        <w:spacing w:line="360" w:lineRule="auto"/>
        <w:jc w:val="center"/>
        <w:rPr>
          <w:rFonts w:ascii="Times New Roman" w:hAnsi="Times New Roman" w:cs="Times New Roman"/>
          <w:color w:val="000000" w:themeColor="text1"/>
          <w:sz w:val="24"/>
          <w:szCs w:val="24"/>
        </w:rPr>
      </w:pPr>
    </w:p>
    <w:sdt>
      <w:sdtPr>
        <w:rPr>
          <w:rFonts w:ascii="Times New Roman" w:eastAsiaTheme="minorHAnsi" w:hAnsi="Times New Roman" w:cs="Times New Roman"/>
          <w:b w:val="0"/>
          <w:color w:val="000000" w:themeColor="text1"/>
          <w:sz w:val="24"/>
          <w:szCs w:val="24"/>
        </w:rPr>
        <w:id w:val="-1867279928"/>
        <w:docPartObj>
          <w:docPartGallery w:val="Table of Contents"/>
          <w:docPartUnique/>
        </w:docPartObj>
      </w:sdtPr>
      <w:sdtEndPr>
        <w:rPr>
          <w:bCs/>
          <w:noProof/>
        </w:rPr>
      </w:sdtEndPr>
      <w:sdtContent>
        <w:p w14:paraId="1DCC3595" w14:textId="77777777" w:rsidR="00AE60BA" w:rsidRPr="0085420A" w:rsidRDefault="00AE60BA" w:rsidP="000F33CE">
          <w:pPr>
            <w:pStyle w:val="TOCHeading"/>
            <w:spacing w:line="360" w:lineRule="auto"/>
            <w:jc w:val="center"/>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TABLE OF CONTENTS</w:t>
          </w:r>
        </w:p>
        <w:p w14:paraId="3E30592A" w14:textId="77777777" w:rsidR="003962D4" w:rsidRPr="00621840" w:rsidRDefault="00AE60BA" w:rsidP="00621840">
          <w:pPr>
            <w:pStyle w:val="TOC1"/>
            <w:jc w:val="both"/>
            <w:rPr>
              <w:rFonts w:eastAsiaTheme="minorEastAsia"/>
              <w:b w:val="0"/>
            </w:rPr>
          </w:pPr>
          <w:r w:rsidRPr="0085420A">
            <w:rPr>
              <w:color w:val="000000" w:themeColor="text1"/>
            </w:rPr>
            <w:fldChar w:fldCharType="begin"/>
          </w:r>
          <w:r w:rsidRPr="0085420A">
            <w:rPr>
              <w:color w:val="000000" w:themeColor="text1"/>
            </w:rPr>
            <w:instrText xml:space="preserve"> TOC \o "1-3" \h \z \u </w:instrText>
          </w:r>
          <w:r w:rsidRPr="0085420A">
            <w:rPr>
              <w:color w:val="000000" w:themeColor="text1"/>
            </w:rPr>
            <w:fldChar w:fldCharType="separate"/>
          </w:r>
          <w:hyperlink w:anchor="_Toc85623005" w:history="1">
            <w:r w:rsidR="003962D4" w:rsidRPr="00621840">
              <w:rPr>
                <w:rStyle w:val="Hyperlink"/>
                <w:b w:val="0"/>
              </w:rPr>
              <w:t>DECLARATION AND APPROVAL</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_Toc85623005 \h </w:instrText>
            </w:r>
            <w:r w:rsidR="003962D4" w:rsidRPr="00621840">
              <w:rPr>
                <w:b w:val="0"/>
                <w:webHidden/>
              </w:rPr>
            </w:r>
            <w:r w:rsidR="003962D4" w:rsidRPr="00621840">
              <w:rPr>
                <w:b w:val="0"/>
                <w:webHidden/>
              </w:rPr>
              <w:fldChar w:fldCharType="separate"/>
            </w:r>
            <w:r w:rsidR="00621840" w:rsidRPr="00621840">
              <w:rPr>
                <w:b w:val="0"/>
                <w:webHidden/>
              </w:rPr>
              <w:t>ii</w:t>
            </w:r>
            <w:r w:rsidR="003962D4" w:rsidRPr="00621840">
              <w:rPr>
                <w:b w:val="0"/>
                <w:webHidden/>
              </w:rPr>
              <w:fldChar w:fldCharType="end"/>
            </w:r>
          </w:hyperlink>
        </w:p>
        <w:p w14:paraId="5FD97766" w14:textId="77777777" w:rsidR="003962D4" w:rsidRPr="00621840" w:rsidRDefault="000963A5" w:rsidP="00621840">
          <w:pPr>
            <w:pStyle w:val="TOC1"/>
            <w:jc w:val="both"/>
            <w:rPr>
              <w:rFonts w:eastAsiaTheme="minorEastAsia"/>
              <w:b w:val="0"/>
            </w:rPr>
          </w:pPr>
          <w:hyperlink w:anchor="_Toc85623006" w:history="1">
            <w:r w:rsidR="003962D4" w:rsidRPr="00621840">
              <w:rPr>
                <w:rStyle w:val="Hyperlink"/>
                <w:b w:val="0"/>
              </w:rPr>
              <w:t>DEDICATION</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_Toc85623006 \h </w:instrText>
            </w:r>
            <w:r w:rsidR="003962D4" w:rsidRPr="00621840">
              <w:rPr>
                <w:b w:val="0"/>
                <w:webHidden/>
              </w:rPr>
            </w:r>
            <w:r w:rsidR="003962D4" w:rsidRPr="00621840">
              <w:rPr>
                <w:b w:val="0"/>
                <w:webHidden/>
              </w:rPr>
              <w:fldChar w:fldCharType="separate"/>
            </w:r>
            <w:r w:rsidR="00621840" w:rsidRPr="00621840">
              <w:rPr>
                <w:b w:val="0"/>
                <w:webHidden/>
              </w:rPr>
              <w:t>iii</w:t>
            </w:r>
            <w:r w:rsidR="003962D4" w:rsidRPr="00621840">
              <w:rPr>
                <w:b w:val="0"/>
                <w:webHidden/>
              </w:rPr>
              <w:fldChar w:fldCharType="end"/>
            </w:r>
          </w:hyperlink>
        </w:p>
        <w:p w14:paraId="34C66769" w14:textId="77777777" w:rsidR="003962D4" w:rsidRPr="00621840" w:rsidRDefault="000963A5" w:rsidP="00621840">
          <w:pPr>
            <w:pStyle w:val="TOC1"/>
            <w:jc w:val="both"/>
            <w:rPr>
              <w:rFonts w:eastAsiaTheme="minorEastAsia"/>
              <w:b w:val="0"/>
            </w:rPr>
          </w:pPr>
          <w:hyperlink w:anchor="_Toc85623007" w:history="1">
            <w:r w:rsidR="003962D4" w:rsidRPr="00621840">
              <w:rPr>
                <w:rStyle w:val="Hyperlink"/>
                <w:b w:val="0"/>
              </w:rPr>
              <w:t>ACKNOWLEDGEMENTS</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_Toc85623007 \h </w:instrText>
            </w:r>
            <w:r w:rsidR="003962D4" w:rsidRPr="00621840">
              <w:rPr>
                <w:b w:val="0"/>
                <w:webHidden/>
              </w:rPr>
            </w:r>
            <w:r w:rsidR="003962D4" w:rsidRPr="00621840">
              <w:rPr>
                <w:b w:val="0"/>
                <w:webHidden/>
              </w:rPr>
              <w:fldChar w:fldCharType="separate"/>
            </w:r>
            <w:r w:rsidR="00621840" w:rsidRPr="00621840">
              <w:rPr>
                <w:b w:val="0"/>
                <w:webHidden/>
              </w:rPr>
              <w:t>iv</w:t>
            </w:r>
            <w:r w:rsidR="003962D4" w:rsidRPr="00621840">
              <w:rPr>
                <w:b w:val="0"/>
                <w:webHidden/>
              </w:rPr>
              <w:fldChar w:fldCharType="end"/>
            </w:r>
          </w:hyperlink>
        </w:p>
        <w:p w14:paraId="3A79FB71" w14:textId="77777777" w:rsidR="003962D4" w:rsidRPr="00621840" w:rsidRDefault="000963A5" w:rsidP="00621840">
          <w:pPr>
            <w:pStyle w:val="TOC1"/>
            <w:jc w:val="both"/>
            <w:rPr>
              <w:rFonts w:eastAsiaTheme="minorEastAsia"/>
              <w:b w:val="0"/>
            </w:rPr>
          </w:pPr>
          <w:hyperlink w:anchor="_Toc85623008" w:history="1">
            <w:r w:rsidR="003962D4" w:rsidRPr="00621840">
              <w:rPr>
                <w:rStyle w:val="Hyperlink"/>
                <w:b w:val="0"/>
              </w:rPr>
              <w:t>ABSTRACT</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_Toc85623008 \h </w:instrText>
            </w:r>
            <w:r w:rsidR="003962D4" w:rsidRPr="00621840">
              <w:rPr>
                <w:b w:val="0"/>
                <w:webHidden/>
              </w:rPr>
            </w:r>
            <w:r w:rsidR="003962D4" w:rsidRPr="00621840">
              <w:rPr>
                <w:b w:val="0"/>
                <w:webHidden/>
              </w:rPr>
              <w:fldChar w:fldCharType="separate"/>
            </w:r>
            <w:r w:rsidR="00621840" w:rsidRPr="00621840">
              <w:rPr>
                <w:b w:val="0"/>
                <w:webHidden/>
              </w:rPr>
              <w:t>v</w:t>
            </w:r>
            <w:r w:rsidR="003962D4" w:rsidRPr="00621840">
              <w:rPr>
                <w:b w:val="0"/>
                <w:webHidden/>
              </w:rPr>
              <w:fldChar w:fldCharType="end"/>
            </w:r>
          </w:hyperlink>
        </w:p>
        <w:p w14:paraId="74AFDEC9" w14:textId="77777777" w:rsidR="003962D4" w:rsidRPr="00621840" w:rsidRDefault="000963A5" w:rsidP="00621840">
          <w:pPr>
            <w:pStyle w:val="TOC1"/>
            <w:jc w:val="both"/>
            <w:rPr>
              <w:rFonts w:eastAsiaTheme="minorEastAsia"/>
              <w:b w:val="0"/>
            </w:rPr>
          </w:pPr>
          <w:hyperlink w:anchor="_Toc85623009" w:history="1">
            <w:r w:rsidR="003962D4" w:rsidRPr="00621840">
              <w:rPr>
                <w:rStyle w:val="Hyperlink"/>
                <w:b w:val="0"/>
              </w:rPr>
              <w:t>LIST OF TABLES</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_Toc85623009 \h </w:instrText>
            </w:r>
            <w:r w:rsidR="003962D4" w:rsidRPr="00621840">
              <w:rPr>
                <w:b w:val="0"/>
                <w:webHidden/>
              </w:rPr>
            </w:r>
            <w:r w:rsidR="003962D4" w:rsidRPr="00621840">
              <w:rPr>
                <w:b w:val="0"/>
                <w:webHidden/>
              </w:rPr>
              <w:fldChar w:fldCharType="separate"/>
            </w:r>
            <w:r w:rsidR="00621840" w:rsidRPr="00621840">
              <w:rPr>
                <w:b w:val="0"/>
                <w:webHidden/>
              </w:rPr>
              <w:t>ix</w:t>
            </w:r>
            <w:r w:rsidR="003962D4" w:rsidRPr="00621840">
              <w:rPr>
                <w:b w:val="0"/>
                <w:webHidden/>
              </w:rPr>
              <w:fldChar w:fldCharType="end"/>
            </w:r>
          </w:hyperlink>
        </w:p>
        <w:p w14:paraId="1A02C2D4" w14:textId="77777777" w:rsidR="003962D4" w:rsidRPr="00621840" w:rsidRDefault="000963A5" w:rsidP="00621840">
          <w:pPr>
            <w:pStyle w:val="TOC1"/>
            <w:jc w:val="both"/>
            <w:rPr>
              <w:rFonts w:eastAsiaTheme="minorEastAsia"/>
              <w:b w:val="0"/>
            </w:rPr>
          </w:pPr>
          <w:hyperlink w:anchor="_Toc85623010" w:history="1">
            <w:r w:rsidR="003962D4" w:rsidRPr="00621840">
              <w:rPr>
                <w:rStyle w:val="Hyperlink"/>
                <w:b w:val="0"/>
              </w:rPr>
              <w:t>LIST OF FIGURES</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_Toc85623010 \h </w:instrText>
            </w:r>
            <w:r w:rsidR="003962D4" w:rsidRPr="00621840">
              <w:rPr>
                <w:b w:val="0"/>
                <w:webHidden/>
              </w:rPr>
            </w:r>
            <w:r w:rsidR="003962D4" w:rsidRPr="00621840">
              <w:rPr>
                <w:b w:val="0"/>
                <w:webHidden/>
              </w:rPr>
              <w:fldChar w:fldCharType="separate"/>
            </w:r>
            <w:r w:rsidR="00621840" w:rsidRPr="00621840">
              <w:rPr>
                <w:b w:val="0"/>
                <w:webHidden/>
              </w:rPr>
              <w:t>x</w:t>
            </w:r>
            <w:r w:rsidR="003962D4" w:rsidRPr="00621840">
              <w:rPr>
                <w:b w:val="0"/>
                <w:webHidden/>
              </w:rPr>
              <w:fldChar w:fldCharType="end"/>
            </w:r>
          </w:hyperlink>
        </w:p>
        <w:p w14:paraId="76F8F197" w14:textId="77777777" w:rsidR="003962D4" w:rsidRPr="00621840" w:rsidRDefault="000963A5" w:rsidP="00621840">
          <w:pPr>
            <w:pStyle w:val="TOC1"/>
            <w:jc w:val="both"/>
            <w:rPr>
              <w:rFonts w:eastAsiaTheme="minorEastAsia"/>
              <w:b w:val="0"/>
            </w:rPr>
          </w:pPr>
          <w:hyperlink w:anchor="_Toc85623011" w:history="1">
            <w:r w:rsidR="003962D4" w:rsidRPr="00621840">
              <w:rPr>
                <w:rStyle w:val="Hyperlink"/>
                <w:b w:val="0"/>
              </w:rPr>
              <w:t>CHAPTER ONE</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_Toc85623011 \h </w:instrText>
            </w:r>
            <w:r w:rsidR="003962D4" w:rsidRPr="00621840">
              <w:rPr>
                <w:b w:val="0"/>
                <w:webHidden/>
              </w:rPr>
            </w:r>
            <w:r w:rsidR="003962D4" w:rsidRPr="00621840">
              <w:rPr>
                <w:b w:val="0"/>
                <w:webHidden/>
              </w:rPr>
              <w:fldChar w:fldCharType="separate"/>
            </w:r>
            <w:r w:rsidR="00621840" w:rsidRPr="00621840">
              <w:rPr>
                <w:b w:val="0"/>
                <w:webHidden/>
              </w:rPr>
              <w:t>1</w:t>
            </w:r>
            <w:r w:rsidR="003962D4" w:rsidRPr="00621840">
              <w:rPr>
                <w:b w:val="0"/>
                <w:webHidden/>
              </w:rPr>
              <w:fldChar w:fldCharType="end"/>
            </w:r>
          </w:hyperlink>
        </w:p>
        <w:p w14:paraId="47591EFF" w14:textId="77777777" w:rsidR="003962D4" w:rsidRPr="00621840" w:rsidRDefault="000963A5" w:rsidP="00621840">
          <w:pPr>
            <w:pStyle w:val="TOC1"/>
            <w:jc w:val="both"/>
            <w:rPr>
              <w:rFonts w:eastAsiaTheme="minorEastAsia"/>
              <w:b w:val="0"/>
            </w:rPr>
          </w:pPr>
          <w:hyperlink w:anchor="_Toc85623012" w:history="1">
            <w:r w:rsidR="003962D4" w:rsidRPr="00621840">
              <w:rPr>
                <w:rStyle w:val="Hyperlink"/>
                <w:b w:val="0"/>
              </w:rPr>
              <w:t>INTRODUCTION</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_Toc85623012 \h </w:instrText>
            </w:r>
            <w:r w:rsidR="003962D4" w:rsidRPr="00621840">
              <w:rPr>
                <w:b w:val="0"/>
                <w:webHidden/>
              </w:rPr>
            </w:r>
            <w:r w:rsidR="003962D4" w:rsidRPr="00621840">
              <w:rPr>
                <w:b w:val="0"/>
                <w:webHidden/>
              </w:rPr>
              <w:fldChar w:fldCharType="separate"/>
            </w:r>
            <w:r w:rsidR="00621840" w:rsidRPr="00621840">
              <w:rPr>
                <w:b w:val="0"/>
                <w:webHidden/>
              </w:rPr>
              <w:t>1</w:t>
            </w:r>
            <w:r w:rsidR="003962D4" w:rsidRPr="00621840">
              <w:rPr>
                <w:b w:val="0"/>
                <w:webHidden/>
              </w:rPr>
              <w:fldChar w:fldCharType="end"/>
            </w:r>
          </w:hyperlink>
        </w:p>
        <w:p w14:paraId="41070144" w14:textId="77777777" w:rsidR="003962D4" w:rsidRPr="00621840" w:rsidRDefault="000963A5" w:rsidP="00621840">
          <w:pPr>
            <w:pStyle w:val="TOC2"/>
            <w:jc w:val="both"/>
            <w:rPr>
              <w:rFonts w:eastAsiaTheme="minorEastAsia"/>
              <w:b w:val="0"/>
              <w:sz w:val="24"/>
              <w:szCs w:val="24"/>
            </w:rPr>
          </w:pPr>
          <w:hyperlink w:anchor="_Toc85623013" w:history="1">
            <w:r w:rsidR="003962D4" w:rsidRPr="00621840">
              <w:rPr>
                <w:rStyle w:val="Hyperlink"/>
                <w:b w:val="0"/>
                <w:sz w:val="24"/>
                <w:szCs w:val="24"/>
              </w:rPr>
              <w:t>1.0 Introduction</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_Toc85623013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1</w:t>
            </w:r>
            <w:r w:rsidR="003962D4" w:rsidRPr="00621840">
              <w:rPr>
                <w:b w:val="0"/>
                <w:webHidden/>
                <w:sz w:val="24"/>
                <w:szCs w:val="24"/>
              </w:rPr>
              <w:fldChar w:fldCharType="end"/>
            </w:r>
          </w:hyperlink>
        </w:p>
        <w:p w14:paraId="44C8655F" w14:textId="77777777" w:rsidR="003962D4" w:rsidRPr="00621840" w:rsidRDefault="000963A5" w:rsidP="00621840">
          <w:pPr>
            <w:pStyle w:val="TOC2"/>
            <w:jc w:val="both"/>
            <w:rPr>
              <w:rFonts w:eastAsiaTheme="minorEastAsia"/>
              <w:b w:val="0"/>
              <w:sz w:val="24"/>
              <w:szCs w:val="24"/>
            </w:rPr>
          </w:pPr>
          <w:hyperlink w:anchor="_Toc85623014" w:history="1">
            <w:r w:rsidR="003962D4" w:rsidRPr="00621840">
              <w:rPr>
                <w:rStyle w:val="Hyperlink"/>
                <w:b w:val="0"/>
                <w:sz w:val="24"/>
                <w:szCs w:val="24"/>
              </w:rPr>
              <w:t>1.1 Background of the study</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_Toc85623014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1</w:t>
            </w:r>
            <w:r w:rsidR="003962D4" w:rsidRPr="00621840">
              <w:rPr>
                <w:b w:val="0"/>
                <w:webHidden/>
                <w:sz w:val="24"/>
                <w:szCs w:val="24"/>
              </w:rPr>
              <w:fldChar w:fldCharType="end"/>
            </w:r>
          </w:hyperlink>
        </w:p>
        <w:p w14:paraId="56E5B4EB" w14:textId="77777777" w:rsidR="003962D4" w:rsidRPr="00621840" w:rsidRDefault="000963A5" w:rsidP="00621840">
          <w:pPr>
            <w:pStyle w:val="TOC2"/>
            <w:jc w:val="both"/>
            <w:rPr>
              <w:rFonts w:eastAsiaTheme="minorEastAsia"/>
              <w:b w:val="0"/>
              <w:sz w:val="24"/>
              <w:szCs w:val="24"/>
            </w:rPr>
          </w:pPr>
          <w:hyperlink w:anchor="_Toc85623015" w:history="1">
            <w:r w:rsidR="003962D4" w:rsidRPr="00621840">
              <w:rPr>
                <w:rStyle w:val="Hyperlink"/>
                <w:b w:val="0"/>
                <w:sz w:val="24"/>
                <w:szCs w:val="24"/>
              </w:rPr>
              <w:t>1.2 Statement of the problem</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_Toc85623015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w:t>
            </w:r>
            <w:r w:rsidR="003962D4" w:rsidRPr="00621840">
              <w:rPr>
                <w:b w:val="0"/>
                <w:webHidden/>
                <w:sz w:val="24"/>
                <w:szCs w:val="24"/>
              </w:rPr>
              <w:fldChar w:fldCharType="end"/>
            </w:r>
          </w:hyperlink>
        </w:p>
        <w:p w14:paraId="455A792E" w14:textId="77777777" w:rsidR="003962D4" w:rsidRPr="00621840" w:rsidRDefault="000963A5" w:rsidP="00621840">
          <w:pPr>
            <w:pStyle w:val="TOC2"/>
            <w:jc w:val="both"/>
            <w:rPr>
              <w:rFonts w:eastAsiaTheme="minorEastAsia"/>
              <w:b w:val="0"/>
              <w:sz w:val="24"/>
              <w:szCs w:val="24"/>
            </w:rPr>
          </w:pPr>
          <w:hyperlink w:anchor="_Toc85623016" w:history="1">
            <w:r w:rsidR="003962D4" w:rsidRPr="00621840">
              <w:rPr>
                <w:rStyle w:val="Hyperlink"/>
                <w:b w:val="0"/>
                <w:sz w:val="24"/>
                <w:szCs w:val="24"/>
              </w:rPr>
              <w:t>1.3 Purpose of the study</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_Toc85623016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4</w:t>
            </w:r>
            <w:r w:rsidR="003962D4" w:rsidRPr="00621840">
              <w:rPr>
                <w:b w:val="0"/>
                <w:webHidden/>
                <w:sz w:val="24"/>
                <w:szCs w:val="24"/>
              </w:rPr>
              <w:fldChar w:fldCharType="end"/>
            </w:r>
          </w:hyperlink>
        </w:p>
        <w:p w14:paraId="3AE7C36F" w14:textId="77777777" w:rsidR="003962D4" w:rsidRPr="00621840" w:rsidRDefault="000963A5" w:rsidP="00621840">
          <w:pPr>
            <w:pStyle w:val="TOC2"/>
            <w:jc w:val="both"/>
            <w:rPr>
              <w:rFonts w:eastAsiaTheme="minorEastAsia"/>
              <w:b w:val="0"/>
              <w:sz w:val="24"/>
              <w:szCs w:val="24"/>
            </w:rPr>
          </w:pPr>
          <w:hyperlink w:anchor="_Toc85623017" w:history="1">
            <w:r w:rsidR="003962D4" w:rsidRPr="00621840">
              <w:rPr>
                <w:rStyle w:val="Hyperlink"/>
                <w:b w:val="0"/>
                <w:sz w:val="24"/>
                <w:szCs w:val="24"/>
              </w:rPr>
              <w:t>1.4 Objectives of the Study</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_Toc85623017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4</w:t>
            </w:r>
            <w:r w:rsidR="003962D4" w:rsidRPr="00621840">
              <w:rPr>
                <w:b w:val="0"/>
                <w:webHidden/>
                <w:sz w:val="24"/>
                <w:szCs w:val="24"/>
              </w:rPr>
              <w:fldChar w:fldCharType="end"/>
            </w:r>
          </w:hyperlink>
        </w:p>
        <w:p w14:paraId="68415E7A"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18" w:history="1">
            <w:r w:rsidR="003962D4" w:rsidRPr="00621840">
              <w:rPr>
                <w:rStyle w:val="Hyperlink"/>
                <w:rFonts w:ascii="Times New Roman" w:hAnsi="Times New Roman" w:cs="Times New Roman"/>
                <w:noProof/>
                <w:sz w:val="24"/>
                <w:szCs w:val="24"/>
              </w:rPr>
              <w:t>1.4.1 General Objective of the Study</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_Toc85623018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w:t>
            </w:r>
            <w:r w:rsidR="003962D4" w:rsidRPr="00621840">
              <w:rPr>
                <w:rFonts w:ascii="Times New Roman" w:hAnsi="Times New Roman" w:cs="Times New Roman"/>
                <w:noProof/>
                <w:webHidden/>
                <w:sz w:val="24"/>
                <w:szCs w:val="24"/>
              </w:rPr>
              <w:fldChar w:fldCharType="end"/>
            </w:r>
          </w:hyperlink>
        </w:p>
        <w:p w14:paraId="2ED25067"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19" w:history="1">
            <w:r w:rsidR="003962D4" w:rsidRPr="00621840">
              <w:rPr>
                <w:rStyle w:val="Hyperlink"/>
                <w:rFonts w:ascii="Times New Roman" w:hAnsi="Times New Roman" w:cs="Times New Roman"/>
                <w:noProof/>
                <w:sz w:val="24"/>
                <w:szCs w:val="24"/>
              </w:rPr>
              <w:t>1.4.2 Specific Objective of the Study</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_Toc85623019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w:t>
            </w:r>
            <w:r w:rsidR="003962D4" w:rsidRPr="00621840">
              <w:rPr>
                <w:rFonts w:ascii="Times New Roman" w:hAnsi="Times New Roman" w:cs="Times New Roman"/>
                <w:noProof/>
                <w:webHidden/>
                <w:sz w:val="24"/>
                <w:szCs w:val="24"/>
              </w:rPr>
              <w:fldChar w:fldCharType="end"/>
            </w:r>
          </w:hyperlink>
        </w:p>
        <w:p w14:paraId="55635057" w14:textId="77777777" w:rsidR="003962D4" w:rsidRPr="00621840" w:rsidRDefault="000963A5" w:rsidP="00621840">
          <w:pPr>
            <w:pStyle w:val="TOC2"/>
            <w:jc w:val="both"/>
            <w:rPr>
              <w:rFonts w:eastAsiaTheme="minorEastAsia"/>
              <w:b w:val="0"/>
              <w:sz w:val="24"/>
              <w:szCs w:val="24"/>
            </w:rPr>
          </w:pPr>
          <w:hyperlink w:anchor="_Toc85623020" w:history="1">
            <w:r w:rsidR="003962D4" w:rsidRPr="00621840">
              <w:rPr>
                <w:rStyle w:val="Hyperlink"/>
                <w:b w:val="0"/>
                <w:sz w:val="24"/>
                <w:szCs w:val="24"/>
              </w:rPr>
              <w:t>1.5 Research Questions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_Toc85623020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5</w:t>
            </w:r>
            <w:r w:rsidR="003962D4" w:rsidRPr="00621840">
              <w:rPr>
                <w:b w:val="0"/>
                <w:webHidden/>
                <w:sz w:val="24"/>
                <w:szCs w:val="24"/>
              </w:rPr>
              <w:fldChar w:fldCharType="end"/>
            </w:r>
          </w:hyperlink>
        </w:p>
        <w:p w14:paraId="5E0DFA09" w14:textId="77777777" w:rsidR="003962D4" w:rsidRPr="00621840" w:rsidRDefault="000963A5" w:rsidP="00621840">
          <w:pPr>
            <w:pStyle w:val="TOC2"/>
            <w:jc w:val="both"/>
            <w:rPr>
              <w:rFonts w:eastAsiaTheme="minorEastAsia"/>
              <w:b w:val="0"/>
              <w:sz w:val="24"/>
              <w:szCs w:val="24"/>
            </w:rPr>
          </w:pPr>
          <w:hyperlink w:anchor="_Toc85623021" w:history="1">
            <w:r w:rsidR="003962D4" w:rsidRPr="00621840">
              <w:rPr>
                <w:rStyle w:val="Hyperlink"/>
                <w:b w:val="0"/>
                <w:sz w:val="24"/>
                <w:szCs w:val="24"/>
              </w:rPr>
              <w:t>1.6 Significance of the Study</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_Toc85623021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5</w:t>
            </w:r>
            <w:r w:rsidR="003962D4" w:rsidRPr="00621840">
              <w:rPr>
                <w:b w:val="0"/>
                <w:webHidden/>
                <w:sz w:val="24"/>
                <w:szCs w:val="24"/>
              </w:rPr>
              <w:fldChar w:fldCharType="end"/>
            </w:r>
          </w:hyperlink>
        </w:p>
        <w:p w14:paraId="593E22B4" w14:textId="77777777" w:rsidR="003962D4" w:rsidRPr="00621840" w:rsidRDefault="000963A5" w:rsidP="00621840">
          <w:pPr>
            <w:pStyle w:val="TOC2"/>
            <w:jc w:val="both"/>
            <w:rPr>
              <w:rFonts w:eastAsiaTheme="minorEastAsia"/>
              <w:b w:val="0"/>
              <w:sz w:val="24"/>
              <w:szCs w:val="24"/>
            </w:rPr>
          </w:pPr>
          <w:hyperlink w:anchor="_Toc85623022" w:history="1">
            <w:r w:rsidR="003962D4" w:rsidRPr="00621840">
              <w:rPr>
                <w:rStyle w:val="Hyperlink"/>
                <w:b w:val="0"/>
                <w:sz w:val="24"/>
                <w:szCs w:val="24"/>
              </w:rPr>
              <w:t>1.7 Limitations of the Study</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_Toc85623022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6</w:t>
            </w:r>
            <w:r w:rsidR="003962D4" w:rsidRPr="00621840">
              <w:rPr>
                <w:b w:val="0"/>
                <w:webHidden/>
                <w:sz w:val="24"/>
                <w:szCs w:val="24"/>
              </w:rPr>
              <w:fldChar w:fldCharType="end"/>
            </w:r>
          </w:hyperlink>
        </w:p>
        <w:p w14:paraId="3FC641C3" w14:textId="77777777" w:rsidR="003962D4" w:rsidRPr="00621840" w:rsidRDefault="000963A5" w:rsidP="00621840">
          <w:pPr>
            <w:pStyle w:val="TOC2"/>
            <w:jc w:val="both"/>
            <w:rPr>
              <w:rFonts w:eastAsiaTheme="minorEastAsia"/>
              <w:b w:val="0"/>
              <w:sz w:val="24"/>
              <w:szCs w:val="24"/>
            </w:rPr>
          </w:pPr>
          <w:hyperlink w:anchor="_Toc85623023" w:history="1">
            <w:r w:rsidR="003962D4" w:rsidRPr="00621840">
              <w:rPr>
                <w:rStyle w:val="Hyperlink"/>
                <w:b w:val="0"/>
                <w:sz w:val="24"/>
                <w:szCs w:val="24"/>
              </w:rPr>
              <w:t>1.8 Delimitations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_Toc85623023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6</w:t>
            </w:r>
            <w:r w:rsidR="003962D4" w:rsidRPr="00621840">
              <w:rPr>
                <w:b w:val="0"/>
                <w:webHidden/>
                <w:sz w:val="24"/>
                <w:szCs w:val="24"/>
              </w:rPr>
              <w:fldChar w:fldCharType="end"/>
            </w:r>
          </w:hyperlink>
        </w:p>
        <w:p w14:paraId="33D59EAC" w14:textId="77777777" w:rsidR="003962D4" w:rsidRPr="00621840" w:rsidRDefault="000963A5" w:rsidP="00621840">
          <w:pPr>
            <w:pStyle w:val="TOC2"/>
            <w:jc w:val="both"/>
            <w:rPr>
              <w:rFonts w:eastAsiaTheme="minorEastAsia"/>
              <w:b w:val="0"/>
              <w:sz w:val="24"/>
              <w:szCs w:val="24"/>
            </w:rPr>
          </w:pPr>
          <w:hyperlink w:anchor="_Toc85623024" w:history="1">
            <w:r w:rsidR="003962D4" w:rsidRPr="00621840">
              <w:rPr>
                <w:rStyle w:val="Hyperlink"/>
                <w:b w:val="0"/>
                <w:sz w:val="24"/>
                <w:szCs w:val="24"/>
              </w:rPr>
              <w:t>1.9 Assumptions of the Study</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_Toc85623024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6</w:t>
            </w:r>
            <w:r w:rsidR="003962D4" w:rsidRPr="00621840">
              <w:rPr>
                <w:b w:val="0"/>
                <w:webHidden/>
                <w:sz w:val="24"/>
                <w:szCs w:val="24"/>
              </w:rPr>
              <w:fldChar w:fldCharType="end"/>
            </w:r>
          </w:hyperlink>
        </w:p>
        <w:p w14:paraId="2534F53E" w14:textId="77777777" w:rsidR="003962D4" w:rsidRPr="00621840" w:rsidRDefault="000963A5" w:rsidP="00621840">
          <w:pPr>
            <w:pStyle w:val="TOC2"/>
            <w:jc w:val="both"/>
            <w:rPr>
              <w:rFonts w:eastAsiaTheme="minorEastAsia"/>
              <w:b w:val="0"/>
              <w:sz w:val="24"/>
              <w:szCs w:val="24"/>
            </w:rPr>
          </w:pPr>
          <w:hyperlink w:anchor="_Toc85623025" w:history="1">
            <w:r w:rsidR="003962D4" w:rsidRPr="00621840">
              <w:rPr>
                <w:rStyle w:val="Hyperlink"/>
                <w:b w:val="0"/>
                <w:sz w:val="24"/>
                <w:szCs w:val="24"/>
              </w:rPr>
              <w:t>1.10 Organization of the Study</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_Toc85623025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7</w:t>
            </w:r>
            <w:r w:rsidR="003962D4" w:rsidRPr="00621840">
              <w:rPr>
                <w:b w:val="0"/>
                <w:webHidden/>
                <w:sz w:val="24"/>
                <w:szCs w:val="24"/>
              </w:rPr>
              <w:fldChar w:fldCharType="end"/>
            </w:r>
          </w:hyperlink>
        </w:p>
        <w:p w14:paraId="7BB10D4F" w14:textId="77777777" w:rsidR="003962D4" w:rsidRPr="00621840" w:rsidRDefault="000963A5" w:rsidP="00621840">
          <w:pPr>
            <w:pStyle w:val="TOC1"/>
            <w:jc w:val="both"/>
            <w:rPr>
              <w:rFonts w:eastAsiaTheme="minorEastAsia"/>
              <w:b w:val="0"/>
            </w:rPr>
          </w:pPr>
          <w:hyperlink w:anchor="_Toc85623026" w:history="1">
            <w:r w:rsidR="003962D4" w:rsidRPr="00621840">
              <w:rPr>
                <w:rStyle w:val="Hyperlink"/>
                <w:b w:val="0"/>
              </w:rPr>
              <w:t>CHAPTER TWO</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_Toc85623026 \h </w:instrText>
            </w:r>
            <w:r w:rsidR="003962D4" w:rsidRPr="00621840">
              <w:rPr>
                <w:b w:val="0"/>
                <w:webHidden/>
              </w:rPr>
            </w:r>
            <w:r w:rsidR="003962D4" w:rsidRPr="00621840">
              <w:rPr>
                <w:b w:val="0"/>
                <w:webHidden/>
              </w:rPr>
              <w:fldChar w:fldCharType="separate"/>
            </w:r>
            <w:r w:rsidR="00621840" w:rsidRPr="00621840">
              <w:rPr>
                <w:b w:val="0"/>
                <w:webHidden/>
              </w:rPr>
              <w:t>8</w:t>
            </w:r>
            <w:r w:rsidR="003962D4" w:rsidRPr="00621840">
              <w:rPr>
                <w:b w:val="0"/>
                <w:webHidden/>
              </w:rPr>
              <w:fldChar w:fldCharType="end"/>
            </w:r>
          </w:hyperlink>
        </w:p>
        <w:p w14:paraId="52587BF8" w14:textId="77777777" w:rsidR="003962D4" w:rsidRPr="00621840" w:rsidRDefault="000963A5" w:rsidP="00621840">
          <w:pPr>
            <w:pStyle w:val="TOC1"/>
            <w:jc w:val="both"/>
            <w:rPr>
              <w:rFonts w:eastAsiaTheme="minorEastAsia"/>
              <w:b w:val="0"/>
            </w:rPr>
          </w:pPr>
          <w:hyperlink w:anchor="_Toc85623027" w:history="1">
            <w:r w:rsidR="003962D4" w:rsidRPr="00621840">
              <w:rPr>
                <w:rStyle w:val="Hyperlink"/>
                <w:b w:val="0"/>
              </w:rPr>
              <w:t>LITERATURE REVIEW</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_Toc85623027 \h </w:instrText>
            </w:r>
            <w:r w:rsidR="003962D4" w:rsidRPr="00621840">
              <w:rPr>
                <w:b w:val="0"/>
                <w:webHidden/>
              </w:rPr>
            </w:r>
            <w:r w:rsidR="003962D4" w:rsidRPr="00621840">
              <w:rPr>
                <w:b w:val="0"/>
                <w:webHidden/>
              </w:rPr>
              <w:fldChar w:fldCharType="separate"/>
            </w:r>
            <w:r w:rsidR="00621840" w:rsidRPr="00621840">
              <w:rPr>
                <w:b w:val="0"/>
                <w:webHidden/>
              </w:rPr>
              <w:t>8</w:t>
            </w:r>
            <w:r w:rsidR="003962D4" w:rsidRPr="00621840">
              <w:rPr>
                <w:b w:val="0"/>
                <w:webHidden/>
              </w:rPr>
              <w:fldChar w:fldCharType="end"/>
            </w:r>
          </w:hyperlink>
        </w:p>
        <w:p w14:paraId="2798C511" w14:textId="77777777" w:rsidR="003962D4" w:rsidRPr="00621840" w:rsidRDefault="000963A5" w:rsidP="00621840">
          <w:pPr>
            <w:pStyle w:val="TOC2"/>
            <w:jc w:val="both"/>
            <w:rPr>
              <w:rFonts w:eastAsiaTheme="minorEastAsia"/>
              <w:b w:val="0"/>
              <w:sz w:val="24"/>
              <w:szCs w:val="24"/>
            </w:rPr>
          </w:pPr>
          <w:hyperlink w:anchor="_Toc85623028" w:history="1">
            <w:r w:rsidR="003962D4" w:rsidRPr="00621840">
              <w:rPr>
                <w:rStyle w:val="Hyperlink"/>
                <w:b w:val="0"/>
                <w:sz w:val="24"/>
                <w:szCs w:val="24"/>
              </w:rPr>
              <w:t>2.0 Introduction</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_Toc85623028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8</w:t>
            </w:r>
            <w:r w:rsidR="003962D4" w:rsidRPr="00621840">
              <w:rPr>
                <w:b w:val="0"/>
                <w:webHidden/>
                <w:sz w:val="24"/>
                <w:szCs w:val="24"/>
              </w:rPr>
              <w:fldChar w:fldCharType="end"/>
            </w:r>
          </w:hyperlink>
        </w:p>
        <w:p w14:paraId="2ACCED33" w14:textId="77777777" w:rsidR="003962D4" w:rsidRPr="00621840" w:rsidRDefault="000963A5" w:rsidP="00621840">
          <w:pPr>
            <w:pStyle w:val="TOC2"/>
            <w:jc w:val="both"/>
            <w:rPr>
              <w:rFonts w:eastAsiaTheme="minorEastAsia"/>
              <w:b w:val="0"/>
              <w:sz w:val="24"/>
              <w:szCs w:val="24"/>
            </w:rPr>
          </w:pPr>
          <w:hyperlink w:anchor="_Toc85623029" w:history="1">
            <w:r w:rsidR="003962D4" w:rsidRPr="00621840">
              <w:rPr>
                <w:rStyle w:val="Hyperlink"/>
                <w:b w:val="0"/>
                <w:sz w:val="24"/>
                <w:szCs w:val="24"/>
              </w:rPr>
              <w:t>2.1 Empirical Literature</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_Toc85623029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8</w:t>
            </w:r>
            <w:r w:rsidR="003962D4" w:rsidRPr="00621840">
              <w:rPr>
                <w:b w:val="0"/>
                <w:webHidden/>
                <w:sz w:val="24"/>
                <w:szCs w:val="24"/>
              </w:rPr>
              <w:fldChar w:fldCharType="end"/>
            </w:r>
          </w:hyperlink>
        </w:p>
        <w:p w14:paraId="12B49712"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30" w:history="1">
            <w:r w:rsidR="003962D4" w:rsidRPr="00621840">
              <w:rPr>
                <w:rStyle w:val="Hyperlink"/>
                <w:rFonts w:ascii="Times New Roman" w:hAnsi="Times New Roman" w:cs="Times New Roman"/>
                <w:noProof/>
                <w:sz w:val="24"/>
                <w:szCs w:val="24"/>
              </w:rPr>
              <w:t>2.1.1 Government Investment in ICT initiatives in public secondary schools</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_Toc85623030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8</w:t>
            </w:r>
            <w:r w:rsidR="003962D4" w:rsidRPr="00621840">
              <w:rPr>
                <w:rFonts w:ascii="Times New Roman" w:hAnsi="Times New Roman" w:cs="Times New Roman"/>
                <w:noProof/>
                <w:webHidden/>
                <w:sz w:val="24"/>
                <w:szCs w:val="24"/>
              </w:rPr>
              <w:fldChar w:fldCharType="end"/>
            </w:r>
          </w:hyperlink>
        </w:p>
        <w:p w14:paraId="35144357"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31" w:history="1">
            <w:r w:rsidR="003962D4" w:rsidRPr="00621840">
              <w:rPr>
                <w:rStyle w:val="Hyperlink"/>
                <w:rFonts w:ascii="Times New Roman" w:hAnsi="Times New Roman" w:cs="Times New Roman"/>
                <w:noProof/>
                <w:sz w:val="24"/>
                <w:szCs w:val="24"/>
              </w:rPr>
              <w:t>2.1.2 School-related factors influencing ICT integration in public secondary schools</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_Toc85623031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11</w:t>
            </w:r>
            <w:r w:rsidR="003962D4" w:rsidRPr="00621840">
              <w:rPr>
                <w:rFonts w:ascii="Times New Roman" w:hAnsi="Times New Roman" w:cs="Times New Roman"/>
                <w:noProof/>
                <w:webHidden/>
                <w:sz w:val="24"/>
                <w:szCs w:val="24"/>
              </w:rPr>
              <w:fldChar w:fldCharType="end"/>
            </w:r>
          </w:hyperlink>
        </w:p>
        <w:p w14:paraId="6568241D"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32" w:history="1">
            <w:r w:rsidR="003962D4" w:rsidRPr="00621840">
              <w:rPr>
                <w:rStyle w:val="Hyperlink"/>
                <w:rFonts w:ascii="Times New Roman" w:hAnsi="Times New Roman" w:cs="Times New Roman"/>
                <w:noProof/>
                <w:sz w:val="24"/>
                <w:szCs w:val="24"/>
              </w:rPr>
              <w:t>2.1.3 Teacher factors influencing classroom ICT use in public secondary schools</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_Toc85623032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14</w:t>
            </w:r>
            <w:r w:rsidR="003962D4" w:rsidRPr="00621840">
              <w:rPr>
                <w:rFonts w:ascii="Times New Roman" w:hAnsi="Times New Roman" w:cs="Times New Roman"/>
                <w:noProof/>
                <w:webHidden/>
                <w:sz w:val="24"/>
                <w:szCs w:val="24"/>
              </w:rPr>
              <w:fldChar w:fldCharType="end"/>
            </w:r>
          </w:hyperlink>
        </w:p>
        <w:p w14:paraId="673E5F9F"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33" w:history="1">
            <w:r w:rsidR="003962D4" w:rsidRPr="00621840">
              <w:rPr>
                <w:rStyle w:val="Hyperlink"/>
                <w:rFonts w:ascii="Times New Roman" w:hAnsi="Times New Roman" w:cs="Times New Roman"/>
                <w:noProof/>
                <w:sz w:val="24"/>
                <w:szCs w:val="24"/>
              </w:rPr>
              <w:t>2.1.4 Status of ICT integration for educational uses in public secondary schools</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_Toc85623033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17</w:t>
            </w:r>
            <w:r w:rsidR="003962D4" w:rsidRPr="00621840">
              <w:rPr>
                <w:rFonts w:ascii="Times New Roman" w:hAnsi="Times New Roman" w:cs="Times New Roman"/>
                <w:noProof/>
                <w:webHidden/>
                <w:sz w:val="24"/>
                <w:szCs w:val="24"/>
              </w:rPr>
              <w:fldChar w:fldCharType="end"/>
            </w:r>
          </w:hyperlink>
        </w:p>
        <w:p w14:paraId="5EE756F6" w14:textId="77777777" w:rsidR="003962D4" w:rsidRPr="00621840" w:rsidRDefault="000963A5" w:rsidP="00621840">
          <w:pPr>
            <w:pStyle w:val="TOC2"/>
            <w:jc w:val="both"/>
            <w:rPr>
              <w:rFonts w:eastAsiaTheme="minorEastAsia"/>
              <w:b w:val="0"/>
              <w:sz w:val="24"/>
              <w:szCs w:val="24"/>
            </w:rPr>
          </w:pPr>
          <w:hyperlink w:anchor="_Toc85623034" w:history="1">
            <w:r w:rsidR="003962D4" w:rsidRPr="00621840">
              <w:rPr>
                <w:rStyle w:val="Hyperlink"/>
                <w:b w:val="0"/>
                <w:sz w:val="24"/>
                <w:szCs w:val="24"/>
              </w:rPr>
              <w:t>2.2 Theoretical Literature</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_Toc85623034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24</w:t>
            </w:r>
            <w:r w:rsidR="003962D4" w:rsidRPr="00621840">
              <w:rPr>
                <w:b w:val="0"/>
                <w:webHidden/>
                <w:sz w:val="24"/>
                <w:szCs w:val="24"/>
              </w:rPr>
              <w:fldChar w:fldCharType="end"/>
            </w:r>
          </w:hyperlink>
        </w:p>
        <w:p w14:paraId="6C001366"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35" w:history="1">
            <w:r w:rsidR="003962D4" w:rsidRPr="00621840">
              <w:rPr>
                <w:rStyle w:val="Hyperlink"/>
                <w:rFonts w:ascii="Times New Roman" w:hAnsi="Times New Roman" w:cs="Times New Roman"/>
                <w:noProof/>
                <w:sz w:val="24"/>
                <w:szCs w:val="24"/>
              </w:rPr>
              <w:t>2.2.1 Pedagogy Theory</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_Toc85623035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24</w:t>
            </w:r>
            <w:r w:rsidR="003962D4" w:rsidRPr="00621840">
              <w:rPr>
                <w:rFonts w:ascii="Times New Roman" w:hAnsi="Times New Roman" w:cs="Times New Roman"/>
                <w:noProof/>
                <w:webHidden/>
                <w:sz w:val="24"/>
                <w:szCs w:val="24"/>
              </w:rPr>
              <w:fldChar w:fldCharType="end"/>
            </w:r>
          </w:hyperlink>
        </w:p>
        <w:p w14:paraId="59F52FCE"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36" w:history="1">
            <w:r w:rsidR="003962D4" w:rsidRPr="00621840">
              <w:rPr>
                <w:rStyle w:val="Hyperlink"/>
                <w:rFonts w:ascii="Times New Roman" w:hAnsi="Times New Roman" w:cs="Times New Roman"/>
                <w:noProof/>
                <w:sz w:val="24"/>
                <w:szCs w:val="24"/>
              </w:rPr>
              <w:t>2.2.2 Diffusion of Innovation Theory (DOI)</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_Toc85623036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26</w:t>
            </w:r>
            <w:r w:rsidR="003962D4" w:rsidRPr="00621840">
              <w:rPr>
                <w:rFonts w:ascii="Times New Roman" w:hAnsi="Times New Roman" w:cs="Times New Roman"/>
                <w:noProof/>
                <w:webHidden/>
                <w:sz w:val="24"/>
                <w:szCs w:val="24"/>
              </w:rPr>
              <w:fldChar w:fldCharType="end"/>
            </w:r>
          </w:hyperlink>
        </w:p>
        <w:p w14:paraId="2E37E680" w14:textId="77777777" w:rsidR="003962D4" w:rsidRPr="00621840" w:rsidRDefault="000963A5" w:rsidP="00621840">
          <w:pPr>
            <w:pStyle w:val="TOC2"/>
            <w:jc w:val="both"/>
            <w:rPr>
              <w:rFonts w:eastAsiaTheme="minorEastAsia"/>
              <w:b w:val="0"/>
              <w:sz w:val="24"/>
              <w:szCs w:val="24"/>
            </w:rPr>
          </w:pPr>
          <w:hyperlink w:anchor="_Toc85623037" w:history="1">
            <w:r w:rsidR="003962D4" w:rsidRPr="00621840">
              <w:rPr>
                <w:rStyle w:val="Hyperlink"/>
                <w:b w:val="0"/>
                <w:sz w:val="24"/>
                <w:szCs w:val="24"/>
              </w:rPr>
              <w:t>2.3 Conceptual Framework</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_Toc85623037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26</w:t>
            </w:r>
            <w:r w:rsidR="003962D4" w:rsidRPr="00621840">
              <w:rPr>
                <w:b w:val="0"/>
                <w:webHidden/>
                <w:sz w:val="24"/>
                <w:szCs w:val="24"/>
              </w:rPr>
              <w:fldChar w:fldCharType="end"/>
            </w:r>
          </w:hyperlink>
        </w:p>
        <w:p w14:paraId="31928F39" w14:textId="77777777" w:rsidR="003962D4" w:rsidRPr="00621840" w:rsidRDefault="000963A5" w:rsidP="00621840">
          <w:pPr>
            <w:pStyle w:val="TOC2"/>
            <w:jc w:val="both"/>
            <w:rPr>
              <w:rFonts w:eastAsiaTheme="minorEastAsia"/>
              <w:b w:val="0"/>
              <w:sz w:val="24"/>
              <w:szCs w:val="24"/>
            </w:rPr>
          </w:pPr>
          <w:hyperlink w:anchor="_Toc85623038" w:history="1">
            <w:r w:rsidR="003962D4" w:rsidRPr="00621840">
              <w:rPr>
                <w:rStyle w:val="Hyperlink"/>
                <w:b w:val="0"/>
                <w:sz w:val="24"/>
                <w:szCs w:val="24"/>
              </w:rPr>
              <w:t>2.4 Summary of Literature</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_Toc85623038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28</w:t>
            </w:r>
            <w:r w:rsidR="003962D4" w:rsidRPr="00621840">
              <w:rPr>
                <w:b w:val="0"/>
                <w:webHidden/>
                <w:sz w:val="24"/>
                <w:szCs w:val="24"/>
              </w:rPr>
              <w:fldChar w:fldCharType="end"/>
            </w:r>
          </w:hyperlink>
        </w:p>
        <w:p w14:paraId="5E8D4590" w14:textId="77777777" w:rsidR="003962D4" w:rsidRPr="00621840" w:rsidRDefault="000963A5" w:rsidP="00621840">
          <w:pPr>
            <w:pStyle w:val="TOC1"/>
            <w:jc w:val="both"/>
            <w:rPr>
              <w:rFonts w:eastAsiaTheme="minorEastAsia"/>
              <w:b w:val="0"/>
            </w:rPr>
          </w:pPr>
          <w:hyperlink w:anchor="_Toc85623039" w:history="1">
            <w:r w:rsidR="003962D4" w:rsidRPr="00621840">
              <w:rPr>
                <w:rStyle w:val="Hyperlink"/>
                <w:b w:val="0"/>
              </w:rPr>
              <w:t>CHAPTER THREE</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_Toc85623039 \h </w:instrText>
            </w:r>
            <w:r w:rsidR="003962D4" w:rsidRPr="00621840">
              <w:rPr>
                <w:b w:val="0"/>
                <w:webHidden/>
              </w:rPr>
            </w:r>
            <w:r w:rsidR="003962D4" w:rsidRPr="00621840">
              <w:rPr>
                <w:b w:val="0"/>
                <w:webHidden/>
              </w:rPr>
              <w:fldChar w:fldCharType="separate"/>
            </w:r>
            <w:r w:rsidR="00621840" w:rsidRPr="00621840">
              <w:rPr>
                <w:b w:val="0"/>
                <w:webHidden/>
              </w:rPr>
              <w:t>29</w:t>
            </w:r>
            <w:r w:rsidR="003962D4" w:rsidRPr="00621840">
              <w:rPr>
                <w:b w:val="0"/>
                <w:webHidden/>
              </w:rPr>
              <w:fldChar w:fldCharType="end"/>
            </w:r>
          </w:hyperlink>
        </w:p>
        <w:p w14:paraId="6CB28691" w14:textId="77777777" w:rsidR="003962D4" w:rsidRPr="00621840" w:rsidRDefault="000963A5" w:rsidP="00621840">
          <w:pPr>
            <w:pStyle w:val="TOC1"/>
            <w:jc w:val="both"/>
            <w:rPr>
              <w:rFonts w:eastAsiaTheme="minorEastAsia"/>
              <w:b w:val="0"/>
            </w:rPr>
          </w:pPr>
          <w:hyperlink w:anchor="_Toc85623040" w:history="1">
            <w:r w:rsidR="003962D4" w:rsidRPr="00621840">
              <w:rPr>
                <w:rStyle w:val="Hyperlink"/>
                <w:b w:val="0"/>
              </w:rPr>
              <w:t>RESEARCH METHODOLOGY</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_Toc85623040 \h </w:instrText>
            </w:r>
            <w:r w:rsidR="003962D4" w:rsidRPr="00621840">
              <w:rPr>
                <w:b w:val="0"/>
                <w:webHidden/>
              </w:rPr>
            </w:r>
            <w:r w:rsidR="003962D4" w:rsidRPr="00621840">
              <w:rPr>
                <w:b w:val="0"/>
                <w:webHidden/>
              </w:rPr>
              <w:fldChar w:fldCharType="separate"/>
            </w:r>
            <w:r w:rsidR="00621840" w:rsidRPr="00621840">
              <w:rPr>
                <w:b w:val="0"/>
                <w:webHidden/>
              </w:rPr>
              <w:t>29</w:t>
            </w:r>
            <w:r w:rsidR="003962D4" w:rsidRPr="00621840">
              <w:rPr>
                <w:b w:val="0"/>
                <w:webHidden/>
              </w:rPr>
              <w:fldChar w:fldCharType="end"/>
            </w:r>
          </w:hyperlink>
        </w:p>
        <w:p w14:paraId="17E1600A" w14:textId="77777777" w:rsidR="003962D4" w:rsidRPr="00621840" w:rsidRDefault="000963A5" w:rsidP="00621840">
          <w:pPr>
            <w:pStyle w:val="TOC2"/>
            <w:jc w:val="both"/>
            <w:rPr>
              <w:rFonts w:eastAsiaTheme="minorEastAsia"/>
              <w:b w:val="0"/>
              <w:sz w:val="24"/>
              <w:szCs w:val="24"/>
            </w:rPr>
          </w:pPr>
          <w:hyperlink w:anchor="_Toc85623041" w:history="1">
            <w:r w:rsidR="003962D4" w:rsidRPr="00621840">
              <w:rPr>
                <w:rStyle w:val="Hyperlink"/>
                <w:b w:val="0"/>
                <w:sz w:val="24"/>
                <w:szCs w:val="24"/>
              </w:rPr>
              <w:t>3.0 Introduction</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_Toc85623041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29</w:t>
            </w:r>
            <w:r w:rsidR="003962D4" w:rsidRPr="00621840">
              <w:rPr>
                <w:b w:val="0"/>
                <w:webHidden/>
                <w:sz w:val="24"/>
                <w:szCs w:val="24"/>
              </w:rPr>
              <w:fldChar w:fldCharType="end"/>
            </w:r>
          </w:hyperlink>
        </w:p>
        <w:p w14:paraId="3C2E20BF" w14:textId="77777777" w:rsidR="003962D4" w:rsidRPr="00621840" w:rsidRDefault="000963A5" w:rsidP="00621840">
          <w:pPr>
            <w:pStyle w:val="TOC2"/>
            <w:jc w:val="both"/>
            <w:rPr>
              <w:rFonts w:eastAsiaTheme="minorEastAsia"/>
              <w:b w:val="0"/>
              <w:sz w:val="24"/>
              <w:szCs w:val="24"/>
            </w:rPr>
          </w:pPr>
          <w:hyperlink w:anchor="_Toc85623042" w:history="1">
            <w:r w:rsidR="003962D4" w:rsidRPr="00621840">
              <w:rPr>
                <w:rStyle w:val="Hyperlink"/>
                <w:b w:val="0"/>
                <w:sz w:val="24"/>
                <w:szCs w:val="24"/>
              </w:rPr>
              <w:t>3.1 The Research Design</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_Toc85623042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29</w:t>
            </w:r>
            <w:r w:rsidR="003962D4" w:rsidRPr="00621840">
              <w:rPr>
                <w:b w:val="0"/>
                <w:webHidden/>
                <w:sz w:val="24"/>
                <w:szCs w:val="24"/>
              </w:rPr>
              <w:fldChar w:fldCharType="end"/>
            </w:r>
          </w:hyperlink>
        </w:p>
        <w:p w14:paraId="50AB134E" w14:textId="77777777" w:rsidR="003962D4" w:rsidRPr="00621840" w:rsidRDefault="000963A5" w:rsidP="00621840">
          <w:pPr>
            <w:pStyle w:val="TOC2"/>
            <w:jc w:val="both"/>
            <w:rPr>
              <w:rFonts w:eastAsiaTheme="minorEastAsia"/>
              <w:b w:val="0"/>
              <w:sz w:val="24"/>
              <w:szCs w:val="24"/>
            </w:rPr>
          </w:pPr>
          <w:hyperlink w:anchor="_Toc85623043" w:history="1">
            <w:r w:rsidR="003962D4" w:rsidRPr="00621840">
              <w:rPr>
                <w:rStyle w:val="Hyperlink"/>
                <w:b w:val="0"/>
                <w:sz w:val="24"/>
                <w:szCs w:val="24"/>
              </w:rPr>
              <w:t>3.2 Target Population</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_Toc85623043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29</w:t>
            </w:r>
            <w:r w:rsidR="003962D4" w:rsidRPr="00621840">
              <w:rPr>
                <w:b w:val="0"/>
                <w:webHidden/>
                <w:sz w:val="24"/>
                <w:szCs w:val="24"/>
              </w:rPr>
              <w:fldChar w:fldCharType="end"/>
            </w:r>
          </w:hyperlink>
        </w:p>
        <w:p w14:paraId="4E1081F5" w14:textId="77777777" w:rsidR="003962D4" w:rsidRPr="00621840" w:rsidRDefault="000963A5" w:rsidP="00621840">
          <w:pPr>
            <w:pStyle w:val="TOC2"/>
            <w:jc w:val="both"/>
            <w:rPr>
              <w:rFonts w:eastAsiaTheme="minorEastAsia"/>
              <w:b w:val="0"/>
              <w:sz w:val="24"/>
              <w:szCs w:val="24"/>
            </w:rPr>
          </w:pPr>
          <w:hyperlink w:anchor="_Toc85623044" w:history="1">
            <w:r w:rsidR="003962D4" w:rsidRPr="00621840">
              <w:rPr>
                <w:rStyle w:val="Hyperlink"/>
                <w:b w:val="0"/>
                <w:sz w:val="24"/>
                <w:szCs w:val="24"/>
              </w:rPr>
              <w:t>3.3 Sample Size and Sampling Procedures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_Toc85623044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30</w:t>
            </w:r>
            <w:r w:rsidR="003962D4" w:rsidRPr="00621840">
              <w:rPr>
                <w:b w:val="0"/>
                <w:webHidden/>
                <w:sz w:val="24"/>
                <w:szCs w:val="24"/>
              </w:rPr>
              <w:fldChar w:fldCharType="end"/>
            </w:r>
          </w:hyperlink>
        </w:p>
        <w:p w14:paraId="6A56800C" w14:textId="77777777" w:rsidR="003962D4" w:rsidRPr="00621840" w:rsidRDefault="000963A5" w:rsidP="00621840">
          <w:pPr>
            <w:pStyle w:val="TOC2"/>
            <w:jc w:val="both"/>
            <w:rPr>
              <w:rFonts w:eastAsiaTheme="minorEastAsia"/>
              <w:b w:val="0"/>
              <w:sz w:val="24"/>
              <w:szCs w:val="24"/>
            </w:rPr>
          </w:pPr>
          <w:hyperlink w:anchor="_Toc85623045" w:history="1">
            <w:r w:rsidR="003962D4" w:rsidRPr="00621840">
              <w:rPr>
                <w:rStyle w:val="Hyperlink"/>
                <w:b w:val="0"/>
                <w:sz w:val="24"/>
                <w:szCs w:val="24"/>
              </w:rPr>
              <w:t>3.4 Research Instruments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_Toc85623045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31</w:t>
            </w:r>
            <w:r w:rsidR="003962D4" w:rsidRPr="00621840">
              <w:rPr>
                <w:b w:val="0"/>
                <w:webHidden/>
                <w:sz w:val="24"/>
                <w:szCs w:val="24"/>
              </w:rPr>
              <w:fldChar w:fldCharType="end"/>
            </w:r>
          </w:hyperlink>
        </w:p>
        <w:p w14:paraId="137B49B8"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46" w:history="1">
            <w:r w:rsidR="003962D4" w:rsidRPr="00621840">
              <w:rPr>
                <w:rStyle w:val="Hyperlink"/>
                <w:rFonts w:ascii="Times New Roman" w:hAnsi="Times New Roman" w:cs="Times New Roman"/>
                <w:noProof/>
                <w:sz w:val="24"/>
                <w:szCs w:val="24"/>
              </w:rPr>
              <w:t>3.4.1 Pilot</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_Toc85623046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31</w:t>
            </w:r>
            <w:r w:rsidR="003962D4" w:rsidRPr="00621840">
              <w:rPr>
                <w:rFonts w:ascii="Times New Roman" w:hAnsi="Times New Roman" w:cs="Times New Roman"/>
                <w:noProof/>
                <w:webHidden/>
                <w:sz w:val="24"/>
                <w:szCs w:val="24"/>
              </w:rPr>
              <w:fldChar w:fldCharType="end"/>
            </w:r>
          </w:hyperlink>
        </w:p>
        <w:p w14:paraId="7BC7C6E5"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47" w:history="1">
            <w:r w:rsidR="003962D4" w:rsidRPr="00621840">
              <w:rPr>
                <w:rStyle w:val="Hyperlink"/>
                <w:rFonts w:ascii="Times New Roman" w:hAnsi="Times New Roman" w:cs="Times New Roman"/>
                <w:noProof/>
                <w:sz w:val="24"/>
                <w:szCs w:val="24"/>
              </w:rPr>
              <w:t>3.4.2 Instrument Validity</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_Toc85623047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32</w:t>
            </w:r>
            <w:r w:rsidR="003962D4" w:rsidRPr="00621840">
              <w:rPr>
                <w:rFonts w:ascii="Times New Roman" w:hAnsi="Times New Roman" w:cs="Times New Roman"/>
                <w:noProof/>
                <w:webHidden/>
                <w:sz w:val="24"/>
                <w:szCs w:val="24"/>
              </w:rPr>
              <w:fldChar w:fldCharType="end"/>
            </w:r>
          </w:hyperlink>
        </w:p>
        <w:p w14:paraId="3A264218"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48" w:history="1">
            <w:r w:rsidR="003962D4" w:rsidRPr="00621840">
              <w:rPr>
                <w:rStyle w:val="Hyperlink"/>
                <w:rFonts w:ascii="Times New Roman" w:hAnsi="Times New Roman" w:cs="Times New Roman"/>
                <w:noProof/>
                <w:sz w:val="24"/>
                <w:szCs w:val="24"/>
              </w:rPr>
              <w:t>3.4.3 Instrument Reliability</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_Toc85623048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32</w:t>
            </w:r>
            <w:r w:rsidR="003962D4" w:rsidRPr="00621840">
              <w:rPr>
                <w:rFonts w:ascii="Times New Roman" w:hAnsi="Times New Roman" w:cs="Times New Roman"/>
                <w:noProof/>
                <w:webHidden/>
                <w:sz w:val="24"/>
                <w:szCs w:val="24"/>
              </w:rPr>
              <w:fldChar w:fldCharType="end"/>
            </w:r>
          </w:hyperlink>
        </w:p>
        <w:p w14:paraId="68C252C8" w14:textId="77777777" w:rsidR="003962D4" w:rsidRPr="00621840" w:rsidRDefault="000963A5" w:rsidP="00621840">
          <w:pPr>
            <w:pStyle w:val="TOC2"/>
            <w:jc w:val="both"/>
            <w:rPr>
              <w:rFonts w:eastAsiaTheme="minorEastAsia"/>
              <w:b w:val="0"/>
              <w:sz w:val="24"/>
              <w:szCs w:val="24"/>
            </w:rPr>
          </w:pPr>
          <w:hyperlink w:anchor="_Toc85623049" w:history="1">
            <w:r w:rsidR="003962D4" w:rsidRPr="00621840">
              <w:rPr>
                <w:rStyle w:val="Hyperlink"/>
                <w:b w:val="0"/>
                <w:sz w:val="24"/>
                <w:szCs w:val="24"/>
              </w:rPr>
              <w:t>3.5 Data Collection Procedures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_Toc85623049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33</w:t>
            </w:r>
            <w:r w:rsidR="003962D4" w:rsidRPr="00621840">
              <w:rPr>
                <w:b w:val="0"/>
                <w:webHidden/>
                <w:sz w:val="24"/>
                <w:szCs w:val="24"/>
              </w:rPr>
              <w:fldChar w:fldCharType="end"/>
            </w:r>
          </w:hyperlink>
        </w:p>
        <w:p w14:paraId="01EEA81D" w14:textId="77777777" w:rsidR="003962D4" w:rsidRPr="00621840" w:rsidRDefault="000963A5" w:rsidP="00621840">
          <w:pPr>
            <w:pStyle w:val="TOC2"/>
            <w:jc w:val="both"/>
            <w:rPr>
              <w:rFonts w:eastAsiaTheme="minorEastAsia"/>
              <w:b w:val="0"/>
              <w:sz w:val="24"/>
              <w:szCs w:val="24"/>
            </w:rPr>
          </w:pPr>
          <w:hyperlink w:anchor="_Toc85623050" w:history="1">
            <w:r w:rsidR="003962D4" w:rsidRPr="00621840">
              <w:rPr>
                <w:rStyle w:val="Hyperlink"/>
                <w:b w:val="0"/>
                <w:sz w:val="24"/>
                <w:szCs w:val="24"/>
              </w:rPr>
              <w:t>3.6 Data Analysis Techniques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_Toc85623050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33</w:t>
            </w:r>
            <w:r w:rsidR="003962D4" w:rsidRPr="00621840">
              <w:rPr>
                <w:b w:val="0"/>
                <w:webHidden/>
                <w:sz w:val="24"/>
                <w:szCs w:val="24"/>
              </w:rPr>
              <w:fldChar w:fldCharType="end"/>
            </w:r>
          </w:hyperlink>
        </w:p>
        <w:p w14:paraId="3BB411C3" w14:textId="77777777" w:rsidR="003962D4" w:rsidRPr="00621840" w:rsidRDefault="000963A5" w:rsidP="00621840">
          <w:pPr>
            <w:pStyle w:val="TOC2"/>
            <w:jc w:val="both"/>
            <w:rPr>
              <w:rFonts w:eastAsiaTheme="minorEastAsia"/>
              <w:b w:val="0"/>
              <w:sz w:val="24"/>
              <w:szCs w:val="24"/>
            </w:rPr>
          </w:pPr>
          <w:hyperlink w:anchor="_Toc85623051" w:history="1">
            <w:r w:rsidR="003962D4" w:rsidRPr="00621840">
              <w:rPr>
                <w:rStyle w:val="Hyperlink"/>
                <w:b w:val="0"/>
                <w:sz w:val="24"/>
                <w:szCs w:val="24"/>
              </w:rPr>
              <w:t>3.7 Ethical Considerations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_Toc85623051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33</w:t>
            </w:r>
            <w:r w:rsidR="003962D4" w:rsidRPr="00621840">
              <w:rPr>
                <w:b w:val="0"/>
                <w:webHidden/>
                <w:sz w:val="24"/>
                <w:szCs w:val="24"/>
              </w:rPr>
              <w:fldChar w:fldCharType="end"/>
            </w:r>
          </w:hyperlink>
        </w:p>
        <w:p w14:paraId="061A4CA6" w14:textId="77777777" w:rsidR="003962D4" w:rsidRPr="00621840" w:rsidRDefault="000963A5" w:rsidP="00621840">
          <w:pPr>
            <w:pStyle w:val="TOC1"/>
            <w:jc w:val="both"/>
            <w:rPr>
              <w:rFonts w:eastAsiaTheme="minorEastAsia"/>
              <w:b w:val="0"/>
            </w:rPr>
          </w:pPr>
          <w:hyperlink w:anchor="_Toc85623052" w:history="1">
            <w:r w:rsidR="003962D4" w:rsidRPr="00621840">
              <w:rPr>
                <w:rStyle w:val="Hyperlink"/>
                <w:b w:val="0"/>
              </w:rPr>
              <w:t>CHAPTER FOUR</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_Toc85623052 \h </w:instrText>
            </w:r>
            <w:r w:rsidR="003962D4" w:rsidRPr="00621840">
              <w:rPr>
                <w:b w:val="0"/>
                <w:webHidden/>
              </w:rPr>
            </w:r>
            <w:r w:rsidR="003962D4" w:rsidRPr="00621840">
              <w:rPr>
                <w:b w:val="0"/>
                <w:webHidden/>
              </w:rPr>
              <w:fldChar w:fldCharType="separate"/>
            </w:r>
            <w:r w:rsidR="00621840" w:rsidRPr="00621840">
              <w:rPr>
                <w:b w:val="0"/>
                <w:webHidden/>
              </w:rPr>
              <w:t>35</w:t>
            </w:r>
            <w:r w:rsidR="003962D4" w:rsidRPr="00621840">
              <w:rPr>
                <w:b w:val="0"/>
                <w:webHidden/>
              </w:rPr>
              <w:fldChar w:fldCharType="end"/>
            </w:r>
          </w:hyperlink>
        </w:p>
        <w:p w14:paraId="39FB2883" w14:textId="77777777" w:rsidR="003962D4" w:rsidRPr="00621840" w:rsidRDefault="000963A5" w:rsidP="00621840">
          <w:pPr>
            <w:pStyle w:val="TOC1"/>
            <w:jc w:val="both"/>
            <w:rPr>
              <w:rFonts w:eastAsiaTheme="minorEastAsia"/>
              <w:b w:val="0"/>
            </w:rPr>
          </w:pPr>
          <w:hyperlink w:anchor="_Toc85623053" w:history="1">
            <w:r w:rsidR="003962D4" w:rsidRPr="00621840">
              <w:rPr>
                <w:rStyle w:val="Hyperlink"/>
                <w:b w:val="0"/>
              </w:rPr>
              <w:t>DATA ANALYSIS, RESULTS AND INTERPRETATION</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_Toc85623053 \h </w:instrText>
            </w:r>
            <w:r w:rsidR="003962D4" w:rsidRPr="00621840">
              <w:rPr>
                <w:b w:val="0"/>
                <w:webHidden/>
              </w:rPr>
            </w:r>
            <w:r w:rsidR="003962D4" w:rsidRPr="00621840">
              <w:rPr>
                <w:b w:val="0"/>
                <w:webHidden/>
              </w:rPr>
              <w:fldChar w:fldCharType="separate"/>
            </w:r>
            <w:r w:rsidR="00621840" w:rsidRPr="00621840">
              <w:rPr>
                <w:b w:val="0"/>
                <w:webHidden/>
              </w:rPr>
              <w:t>35</w:t>
            </w:r>
            <w:r w:rsidR="003962D4" w:rsidRPr="00621840">
              <w:rPr>
                <w:b w:val="0"/>
                <w:webHidden/>
              </w:rPr>
              <w:fldChar w:fldCharType="end"/>
            </w:r>
          </w:hyperlink>
        </w:p>
        <w:p w14:paraId="734E09DF" w14:textId="77777777" w:rsidR="003962D4" w:rsidRPr="00621840" w:rsidRDefault="000963A5" w:rsidP="00621840">
          <w:pPr>
            <w:pStyle w:val="TOC2"/>
            <w:jc w:val="both"/>
            <w:rPr>
              <w:rFonts w:eastAsiaTheme="minorEastAsia"/>
              <w:b w:val="0"/>
              <w:sz w:val="24"/>
              <w:szCs w:val="24"/>
            </w:rPr>
          </w:pPr>
          <w:hyperlink w:anchor="_Toc85623054" w:history="1">
            <w:r w:rsidR="003962D4" w:rsidRPr="00621840">
              <w:rPr>
                <w:rStyle w:val="Hyperlink"/>
                <w:b w:val="0"/>
                <w:sz w:val="24"/>
                <w:szCs w:val="24"/>
              </w:rPr>
              <w:t>4.0 Introduction</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_Toc85623054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35</w:t>
            </w:r>
            <w:r w:rsidR="003962D4" w:rsidRPr="00621840">
              <w:rPr>
                <w:b w:val="0"/>
                <w:webHidden/>
                <w:sz w:val="24"/>
                <w:szCs w:val="24"/>
              </w:rPr>
              <w:fldChar w:fldCharType="end"/>
            </w:r>
          </w:hyperlink>
        </w:p>
        <w:p w14:paraId="13DD9984" w14:textId="77777777" w:rsidR="003962D4" w:rsidRPr="00621840" w:rsidRDefault="000963A5" w:rsidP="00621840">
          <w:pPr>
            <w:pStyle w:val="TOC2"/>
            <w:jc w:val="both"/>
            <w:rPr>
              <w:rFonts w:eastAsiaTheme="minorEastAsia"/>
              <w:b w:val="0"/>
              <w:sz w:val="24"/>
              <w:szCs w:val="24"/>
            </w:rPr>
          </w:pPr>
          <w:hyperlink w:anchor="_Toc85623055" w:history="1">
            <w:r w:rsidR="003962D4" w:rsidRPr="00621840">
              <w:rPr>
                <w:rStyle w:val="Hyperlink"/>
                <w:b w:val="0"/>
                <w:sz w:val="24"/>
                <w:szCs w:val="24"/>
              </w:rPr>
              <w:t>4.1 Response rate</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_Toc85623055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35</w:t>
            </w:r>
            <w:r w:rsidR="003962D4" w:rsidRPr="00621840">
              <w:rPr>
                <w:b w:val="0"/>
                <w:webHidden/>
                <w:sz w:val="24"/>
                <w:szCs w:val="24"/>
              </w:rPr>
              <w:fldChar w:fldCharType="end"/>
            </w:r>
          </w:hyperlink>
        </w:p>
        <w:p w14:paraId="375706D7" w14:textId="77777777" w:rsidR="003962D4" w:rsidRPr="00621840" w:rsidRDefault="000963A5" w:rsidP="00621840">
          <w:pPr>
            <w:pStyle w:val="TOC2"/>
            <w:jc w:val="both"/>
            <w:rPr>
              <w:rFonts w:eastAsiaTheme="minorEastAsia"/>
              <w:b w:val="0"/>
              <w:sz w:val="24"/>
              <w:szCs w:val="24"/>
            </w:rPr>
          </w:pPr>
          <w:hyperlink w:anchor="_Toc85623056" w:history="1">
            <w:r w:rsidR="003962D4" w:rsidRPr="00621840">
              <w:rPr>
                <w:rStyle w:val="Hyperlink"/>
                <w:b w:val="0"/>
                <w:sz w:val="24"/>
                <w:szCs w:val="24"/>
              </w:rPr>
              <w:t>4.3 Demographic Characteristics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_Toc85623056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35</w:t>
            </w:r>
            <w:r w:rsidR="003962D4" w:rsidRPr="00621840">
              <w:rPr>
                <w:b w:val="0"/>
                <w:webHidden/>
                <w:sz w:val="24"/>
                <w:szCs w:val="24"/>
              </w:rPr>
              <w:fldChar w:fldCharType="end"/>
            </w:r>
          </w:hyperlink>
        </w:p>
        <w:p w14:paraId="20AE2E30"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57" w:history="1">
            <w:r w:rsidR="003962D4" w:rsidRPr="00621840">
              <w:rPr>
                <w:rStyle w:val="Hyperlink"/>
                <w:rFonts w:ascii="Times New Roman" w:hAnsi="Times New Roman" w:cs="Times New Roman"/>
                <w:noProof/>
                <w:sz w:val="24"/>
                <w:szCs w:val="24"/>
              </w:rPr>
              <w:t>4.3.1 Gender of the Respondents</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_Toc85623057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36</w:t>
            </w:r>
            <w:r w:rsidR="003962D4" w:rsidRPr="00621840">
              <w:rPr>
                <w:rFonts w:ascii="Times New Roman" w:hAnsi="Times New Roman" w:cs="Times New Roman"/>
                <w:noProof/>
                <w:webHidden/>
                <w:sz w:val="24"/>
                <w:szCs w:val="24"/>
              </w:rPr>
              <w:fldChar w:fldCharType="end"/>
            </w:r>
          </w:hyperlink>
        </w:p>
        <w:p w14:paraId="552EB73C"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58" w:history="1">
            <w:r w:rsidR="003962D4" w:rsidRPr="00621840">
              <w:rPr>
                <w:rStyle w:val="Hyperlink"/>
                <w:rFonts w:ascii="Times New Roman" w:hAnsi="Times New Roman" w:cs="Times New Roman"/>
                <w:noProof/>
                <w:sz w:val="24"/>
                <w:szCs w:val="24"/>
              </w:rPr>
              <w:t>4.3.2 Age of the Students</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_Toc85623058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36</w:t>
            </w:r>
            <w:r w:rsidR="003962D4" w:rsidRPr="00621840">
              <w:rPr>
                <w:rFonts w:ascii="Times New Roman" w:hAnsi="Times New Roman" w:cs="Times New Roman"/>
                <w:noProof/>
                <w:webHidden/>
                <w:sz w:val="24"/>
                <w:szCs w:val="24"/>
              </w:rPr>
              <w:fldChar w:fldCharType="end"/>
            </w:r>
          </w:hyperlink>
        </w:p>
        <w:p w14:paraId="7C3863CB"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59" w:history="1">
            <w:r w:rsidR="003962D4" w:rsidRPr="00621840">
              <w:rPr>
                <w:rStyle w:val="Hyperlink"/>
                <w:rFonts w:ascii="Times New Roman" w:hAnsi="Times New Roman" w:cs="Times New Roman"/>
                <w:noProof/>
                <w:sz w:val="24"/>
                <w:szCs w:val="24"/>
              </w:rPr>
              <w:t>4.3.3 Highest Academic Qualifications of the Respondents</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_Toc85623059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37</w:t>
            </w:r>
            <w:r w:rsidR="003962D4" w:rsidRPr="00621840">
              <w:rPr>
                <w:rFonts w:ascii="Times New Roman" w:hAnsi="Times New Roman" w:cs="Times New Roman"/>
                <w:noProof/>
                <w:webHidden/>
                <w:sz w:val="24"/>
                <w:szCs w:val="24"/>
              </w:rPr>
              <w:fldChar w:fldCharType="end"/>
            </w:r>
          </w:hyperlink>
        </w:p>
        <w:p w14:paraId="1A594B46"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60" w:history="1">
            <w:r w:rsidR="003962D4" w:rsidRPr="00621840">
              <w:rPr>
                <w:rStyle w:val="Hyperlink"/>
                <w:rFonts w:ascii="Times New Roman" w:hAnsi="Times New Roman" w:cs="Times New Roman"/>
                <w:noProof/>
                <w:sz w:val="24"/>
                <w:szCs w:val="24"/>
              </w:rPr>
              <w:t>4.3.4 Teaching Experience of the Teachers</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_Toc85623060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39</w:t>
            </w:r>
            <w:r w:rsidR="003962D4" w:rsidRPr="00621840">
              <w:rPr>
                <w:rFonts w:ascii="Times New Roman" w:hAnsi="Times New Roman" w:cs="Times New Roman"/>
                <w:noProof/>
                <w:webHidden/>
                <w:sz w:val="24"/>
                <w:szCs w:val="24"/>
              </w:rPr>
              <w:fldChar w:fldCharType="end"/>
            </w:r>
          </w:hyperlink>
        </w:p>
        <w:p w14:paraId="6EA97EE3" w14:textId="77777777" w:rsidR="003962D4" w:rsidRPr="00621840" w:rsidRDefault="000963A5" w:rsidP="00621840">
          <w:pPr>
            <w:pStyle w:val="TOC2"/>
            <w:jc w:val="both"/>
            <w:rPr>
              <w:rFonts w:eastAsiaTheme="minorEastAsia"/>
              <w:b w:val="0"/>
              <w:sz w:val="24"/>
              <w:szCs w:val="24"/>
            </w:rPr>
          </w:pPr>
          <w:hyperlink w:anchor="_Toc85623061" w:history="1">
            <w:r w:rsidR="003962D4" w:rsidRPr="00621840">
              <w:rPr>
                <w:rStyle w:val="Hyperlink"/>
                <w:b w:val="0"/>
                <w:sz w:val="24"/>
                <w:szCs w:val="24"/>
              </w:rPr>
              <w:t>4.4 Factors influencing ICT Integration in Teaching and Learning in Public Secondary Schools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_Toc85623061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39</w:t>
            </w:r>
            <w:r w:rsidR="003962D4" w:rsidRPr="00621840">
              <w:rPr>
                <w:b w:val="0"/>
                <w:webHidden/>
                <w:sz w:val="24"/>
                <w:szCs w:val="24"/>
              </w:rPr>
              <w:fldChar w:fldCharType="end"/>
            </w:r>
          </w:hyperlink>
        </w:p>
        <w:p w14:paraId="7775CF16"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62" w:history="1">
            <w:r w:rsidR="003962D4" w:rsidRPr="00621840">
              <w:rPr>
                <w:rStyle w:val="Hyperlink"/>
                <w:rFonts w:ascii="Times New Roman" w:hAnsi="Times New Roman" w:cs="Times New Roman"/>
                <w:noProof/>
                <w:sz w:val="24"/>
                <w:szCs w:val="24"/>
              </w:rPr>
              <w:t>4.4.1 Government Investment in ICT initiatives in Public Secondary Schools</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_Toc85623062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40</w:t>
            </w:r>
            <w:r w:rsidR="003962D4" w:rsidRPr="00621840">
              <w:rPr>
                <w:rFonts w:ascii="Times New Roman" w:hAnsi="Times New Roman" w:cs="Times New Roman"/>
                <w:noProof/>
                <w:webHidden/>
                <w:sz w:val="24"/>
                <w:szCs w:val="24"/>
              </w:rPr>
              <w:fldChar w:fldCharType="end"/>
            </w:r>
          </w:hyperlink>
        </w:p>
        <w:p w14:paraId="7D966C4F"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63" w:history="1">
            <w:r w:rsidR="003962D4" w:rsidRPr="00621840">
              <w:rPr>
                <w:rStyle w:val="Hyperlink"/>
                <w:rFonts w:ascii="Times New Roman" w:hAnsi="Times New Roman" w:cs="Times New Roman"/>
                <w:noProof/>
                <w:sz w:val="24"/>
                <w:szCs w:val="24"/>
              </w:rPr>
              <w:t>4.4.2 School-related factors influencing ICT integration in teaching and learning in Public Secondary Schools in Gucha South Sub-County</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_Toc85623063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42</w:t>
            </w:r>
            <w:r w:rsidR="003962D4" w:rsidRPr="00621840">
              <w:rPr>
                <w:rFonts w:ascii="Times New Roman" w:hAnsi="Times New Roman" w:cs="Times New Roman"/>
                <w:noProof/>
                <w:webHidden/>
                <w:sz w:val="24"/>
                <w:szCs w:val="24"/>
              </w:rPr>
              <w:fldChar w:fldCharType="end"/>
            </w:r>
          </w:hyperlink>
        </w:p>
        <w:p w14:paraId="0EC61381"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64" w:history="1">
            <w:r w:rsidR="003962D4" w:rsidRPr="00621840">
              <w:rPr>
                <w:rStyle w:val="Hyperlink"/>
                <w:rFonts w:ascii="Times New Roman" w:hAnsi="Times New Roman" w:cs="Times New Roman"/>
                <w:noProof/>
                <w:sz w:val="24"/>
                <w:szCs w:val="24"/>
              </w:rPr>
              <w:t>4.4.3 Teacher-related factors influencing ICT integration in teaching and learning in Public Secondary Schools in Gucha South Sub-County</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_Toc85623064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46</w:t>
            </w:r>
            <w:r w:rsidR="003962D4" w:rsidRPr="00621840">
              <w:rPr>
                <w:rFonts w:ascii="Times New Roman" w:hAnsi="Times New Roman" w:cs="Times New Roman"/>
                <w:noProof/>
                <w:webHidden/>
                <w:sz w:val="24"/>
                <w:szCs w:val="24"/>
              </w:rPr>
              <w:fldChar w:fldCharType="end"/>
            </w:r>
          </w:hyperlink>
        </w:p>
        <w:p w14:paraId="5FE6F8A1" w14:textId="77777777" w:rsidR="003962D4" w:rsidRPr="00621840" w:rsidRDefault="000963A5" w:rsidP="00621840">
          <w:pPr>
            <w:pStyle w:val="TOC3"/>
            <w:tabs>
              <w:tab w:val="right" w:leader="dot" w:pos="8544"/>
            </w:tabs>
            <w:jc w:val="both"/>
            <w:rPr>
              <w:rFonts w:ascii="Times New Roman" w:eastAsiaTheme="minorEastAsia" w:hAnsi="Times New Roman" w:cs="Times New Roman"/>
              <w:noProof/>
              <w:sz w:val="24"/>
              <w:szCs w:val="24"/>
            </w:rPr>
          </w:pPr>
          <w:hyperlink w:anchor="_Toc85623065" w:history="1">
            <w:r w:rsidR="003962D4" w:rsidRPr="00621840">
              <w:rPr>
                <w:rStyle w:val="Hyperlink"/>
                <w:rFonts w:ascii="Times New Roman" w:hAnsi="Times New Roman" w:cs="Times New Roman"/>
                <w:noProof/>
                <w:sz w:val="24"/>
                <w:szCs w:val="24"/>
              </w:rPr>
              <w:t>4.4.4 Status of ICT integration for teaching and learning in Public Secondary Schools in Gucha South Sub-County</w:t>
            </w:r>
            <w:r w:rsidR="003962D4" w:rsidRPr="00621840">
              <w:rPr>
                <w:rFonts w:ascii="Times New Roman" w:hAnsi="Times New Roman" w:cs="Times New Roman"/>
                <w:noProof/>
                <w:webHidden/>
                <w:sz w:val="24"/>
                <w:szCs w:val="24"/>
              </w:rPr>
              <w:tab/>
            </w:r>
            <w:r w:rsidR="003962D4" w:rsidRPr="00621840">
              <w:rPr>
                <w:rFonts w:ascii="Times New Roman" w:hAnsi="Times New Roman" w:cs="Times New Roman"/>
                <w:noProof/>
                <w:webHidden/>
                <w:sz w:val="24"/>
                <w:szCs w:val="24"/>
              </w:rPr>
              <w:fldChar w:fldCharType="begin"/>
            </w:r>
            <w:r w:rsidR="003962D4" w:rsidRPr="00621840">
              <w:rPr>
                <w:rFonts w:ascii="Times New Roman" w:hAnsi="Times New Roman" w:cs="Times New Roman"/>
                <w:noProof/>
                <w:webHidden/>
                <w:sz w:val="24"/>
                <w:szCs w:val="24"/>
              </w:rPr>
              <w:instrText xml:space="preserve"> PAGEREF _Toc85623065 \h </w:instrText>
            </w:r>
            <w:r w:rsidR="003962D4" w:rsidRPr="00621840">
              <w:rPr>
                <w:rFonts w:ascii="Times New Roman" w:hAnsi="Times New Roman" w:cs="Times New Roman"/>
                <w:noProof/>
                <w:webHidden/>
                <w:sz w:val="24"/>
                <w:szCs w:val="24"/>
              </w:rPr>
            </w:r>
            <w:r w:rsidR="003962D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53</w:t>
            </w:r>
            <w:r w:rsidR="003962D4" w:rsidRPr="00621840">
              <w:rPr>
                <w:rFonts w:ascii="Times New Roman" w:hAnsi="Times New Roman" w:cs="Times New Roman"/>
                <w:noProof/>
                <w:webHidden/>
                <w:sz w:val="24"/>
                <w:szCs w:val="24"/>
              </w:rPr>
              <w:fldChar w:fldCharType="end"/>
            </w:r>
          </w:hyperlink>
        </w:p>
        <w:p w14:paraId="3ADD1E3E" w14:textId="77777777" w:rsidR="003962D4" w:rsidRPr="00621840" w:rsidRDefault="000963A5" w:rsidP="00621840">
          <w:pPr>
            <w:pStyle w:val="TOC2"/>
            <w:jc w:val="both"/>
            <w:rPr>
              <w:rFonts w:eastAsiaTheme="minorEastAsia"/>
              <w:b w:val="0"/>
              <w:sz w:val="24"/>
              <w:szCs w:val="24"/>
            </w:rPr>
          </w:pPr>
          <w:hyperlink w:anchor="_Toc85623066" w:history="1">
            <w:r w:rsidR="003962D4" w:rsidRPr="00621840">
              <w:rPr>
                <w:rStyle w:val="Hyperlink"/>
                <w:b w:val="0"/>
                <w:sz w:val="24"/>
                <w:szCs w:val="24"/>
              </w:rPr>
              <w:t>4.5 Inferential Statistics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_Toc85623066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56</w:t>
            </w:r>
            <w:r w:rsidR="003962D4" w:rsidRPr="00621840">
              <w:rPr>
                <w:b w:val="0"/>
                <w:webHidden/>
                <w:sz w:val="24"/>
                <w:szCs w:val="24"/>
              </w:rPr>
              <w:fldChar w:fldCharType="end"/>
            </w:r>
          </w:hyperlink>
        </w:p>
        <w:p w14:paraId="4FDDFDA0" w14:textId="77777777" w:rsidR="003962D4" w:rsidRPr="00621840" w:rsidRDefault="000963A5" w:rsidP="00621840">
          <w:pPr>
            <w:pStyle w:val="TOC1"/>
            <w:jc w:val="both"/>
            <w:rPr>
              <w:rFonts w:eastAsiaTheme="minorEastAsia"/>
              <w:b w:val="0"/>
            </w:rPr>
          </w:pPr>
          <w:hyperlink w:anchor="_Toc85623067" w:history="1">
            <w:r w:rsidR="003962D4" w:rsidRPr="00621840">
              <w:rPr>
                <w:rStyle w:val="Hyperlink"/>
                <w:b w:val="0"/>
              </w:rPr>
              <w:t>CHAPTER FIVE</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_Toc85623067 \h </w:instrText>
            </w:r>
            <w:r w:rsidR="003962D4" w:rsidRPr="00621840">
              <w:rPr>
                <w:b w:val="0"/>
                <w:webHidden/>
              </w:rPr>
            </w:r>
            <w:r w:rsidR="003962D4" w:rsidRPr="00621840">
              <w:rPr>
                <w:b w:val="0"/>
                <w:webHidden/>
              </w:rPr>
              <w:fldChar w:fldCharType="separate"/>
            </w:r>
            <w:r w:rsidR="00621840" w:rsidRPr="00621840">
              <w:rPr>
                <w:b w:val="0"/>
                <w:webHidden/>
              </w:rPr>
              <w:t>61</w:t>
            </w:r>
            <w:r w:rsidR="003962D4" w:rsidRPr="00621840">
              <w:rPr>
                <w:b w:val="0"/>
                <w:webHidden/>
              </w:rPr>
              <w:fldChar w:fldCharType="end"/>
            </w:r>
          </w:hyperlink>
        </w:p>
        <w:p w14:paraId="1257B972" w14:textId="77777777" w:rsidR="003962D4" w:rsidRPr="00621840" w:rsidRDefault="000963A5" w:rsidP="00621840">
          <w:pPr>
            <w:pStyle w:val="TOC1"/>
            <w:jc w:val="both"/>
            <w:rPr>
              <w:rFonts w:eastAsiaTheme="minorEastAsia"/>
              <w:b w:val="0"/>
            </w:rPr>
          </w:pPr>
          <w:hyperlink w:anchor="_Toc85623068" w:history="1">
            <w:r w:rsidR="003962D4" w:rsidRPr="00621840">
              <w:rPr>
                <w:rStyle w:val="Hyperlink"/>
                <w:b w:val="0"/>
              </w:rPr>
              <w:t>SUMMARY, CONCLUSIONS AND RECOMMENDATIONS</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_Toc85623068 \h </w:instrText>
            </w:r>
            <w:r w:rsidR="003962D4" w:rsidRPr="00621840">
              <w:rPr>
                <w:b w:val="0"/>
                <w:webHidden/>
              </w:rPr>
            </w:r>
            <w:r w:rsidR="003962D4" w:rsidRPr="00621840">
              <w:rPr>
                <w:b w:val="0"/>
                <w:webHidden/>
              </w:rPr>
              <w:fldChar w:fldCharType="separate"/>
            </w:r>
            <w:r w:rsidR="00621840" w:rsidRPr="00621840">
              <w:rPr>
                <w:b w:val="0"/>
                <w:webHidden/>
              </w:rPr>
              <w:t>61</w:t>
            </w:r>
            <w:r w:rsidR="003962D4" w:rsidRPr="00621840">
              <w:rPr>
                <w:b w:val="0"/>
                <w:webHidden/>
              </w:rPr>
              <w:fldChar w:fldCharType="end"/>
            </w:r>
          </w:hyperlink>
        </w:p>
        <w:p w14:paraId="4A72077B" w14:textId="77777777" w:rsidR="003962D4" w:rsidRPr="00621840" w:rsidRDefault="000963A5" w:rsidP="00621840">
          <w:pPr>
            <w:pStyle w:val="TOC2"/>
            <w:jc w:val="both"/>
            <w:rPr>
              <w:rFonts w:eastAsiaTheme="minorEastAsia"/>
              <w:b w:val="0"/>
              <w:sz w:val="24"/>
              <w:szCs w:val="24"/>
            </w:rPr>
          </w:pPr>
          <w:hyperlink w:anchor="_Toc85623069" w:history="1">
            <w:r w:rsidR="003962D4" w:rsidRPr="00621840">
              <w:rPr>
                <w:rStyle w:val="Hyperlink"/>
                <w:b w:val="0"/>
                <w:sz w:val="24"/>
                <w:szCs w:val="24"/>
              </w:rPr>
              <w:t>5.0 Introduction</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_Toc85623069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61</w:t>
            </w:r>
            <w:r w:rsidR="003962D4" w:rsidRPr="00621840">
              <w:rPr>
                <w:b w:val="0"/>
                <w:webHidden/>
                <w:sz w:val="24"/>
                <w:szCs w:val="24"/>
              </w:rPr>
              <w:fldChar w:fldCharType="end"/>
            </w:r>
          </w:hyperlink>
        </w:p>
        <w:p w14:paraId="1395D4F3" w14:textId="77777777" w:rsidR="003962D4" w:rsidRPr="00621840" w:rsidRDefault="000963A5" w:rsidP="00621840">
          <w:pPr>
            <w:pStyle w:val="TOC2"/>
            <w:jc w:val="both"/>
            <w:rPr>
              <w:rFonts w:eastAsiaTheme="minorEastAsia"/>
              <w:b w:val="0"/>
              <w:sz w:val="24"/>
              <w:szCs w:val="24"/>
            </w:rPr>
          </w:pPr>
          <w:hyperlink w:anchor="_Toc85623070" w:history="1">
            <w:r w:rsidR="003962D4" w:rsidRPr="00621840">
              <w:rPr>
                <w:rStyle w:val="Hyperlink"/>
                <w:b w:val="0"/>
                <w:sz w:val="24"/>
                <w:szCs w:val="24"/>
              </w:rPr>
              <w:t>5.1 Summary of the Findings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_Toc85623070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61</w:t>
            </w:r>
            <w:r w:rsidR="003962D4" w:rsidRPr="00621840">
              <w:rPr>
                <w:b w:val="0"/>
                <w:webHidden/>
                <w:sz w:val="24"/>
                <w:szCs w:val="24"/>
              </w:rPr>
              <w:fldChar w:fldCharType="end"/>
            </w:r>
          </w:hyperlink>
        </w:p>
        <w:p w14:paraId="76172AE4" w14:textId="77777777" w:rsidR="003962D4" w:rsidRPr="00621840" w:rsidRDefault="000963A5" w:rsidP="00621840">
          <w:pPr>
            <w:pStyle w:val="TOC2"/>
            <w:jc w:val="both"/>
            <w:rPr>
              <w:rFonts w:eastAsiaTheme="minorEastAsia"/>
              <w:b w:val="0"/>
              <w:sz w:val="24"/>
              <w:szCs w:val="24"/>
            </w:rPr>
          </w:pPr>
          <w:hyperlink w:anchor="_Toc85623071" w:history="1">
            <w:r w:rsidR="003962D4" w:rsidRPr="00621840">
              <w:rPr>
                <w:rStyle w:val="Hyperlink"/>
                <w:b w:val="0"/>
                <w:sz w:val="24"/>
                <w:szCs w:val="24"/>
              </w:rPr>
              <w:t>5.2 Conclusions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_Toc85623071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62</w:t>
            </w:r>
            <w:r w:rsidR="003962D4" w:rsidRPr="00621840">
              <w:rPr>
                <w:b w:val="0"/>
                <w:webHidden/>
                <w:sz w:val="24"/>
                <w:szCs w:val="24"/>
              </w:rPr>
              <w:fldChar w:fldCharType="end"/>
            </w:r>
          </w:hyperlink>
        </w:p>
        <w:p w14:paraId="71D56B01" w14:textId="77777777" w:rsidR="003962D4" w:rsidRPr="00621840" w:rsidRDefault="000963A5" w:rsidP="00621840">
          <w:pPr>
            <w:pStyle w:val="TOC2"/>
            <w:jc w:val="both"/>
            <w:rPr>
              <w:rFonts w:eastAsiaTheme="minorEastAsia"/>
              <w:b w:val="0"/>
              <w:sz w:val="24"/>
              <w:szCs w:val="24"/>
            </w:rPr>
          </w:pPr>
          <w:hyperlink w:anchor="_Toc85623072" w:history="1">
            <w:r w:rsidR="003962D4" w:rsidRPr="00621840">
              <w:rPr>
                <w:rStyle w:val="Hyperlink"/>
                <w:b w:val="0"/>
                <w:sz w:val="24"/>
                <w:szCs w:val="24"/>
              </w:rPr>
              <w:t>5.3 Recommendations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_Toc85623072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63</w:t>
            </w:r>
            <w:r w:rsidR="003962D4" w:rsidRPr="00621840">
              <w:rPr>
                <w:b w:val="0"/>
                <w:webHidden/>
                <w:sz w:val="24"/>
                <w:szCs w:val="24"/>
              </w:rPr>
              <w:fldChar w:fldCharType="end"/>
            </w:r>
          </w:hyperlink>
        </w:p>
        <w:p w14:paraId="23770112" w14:textId="77777777" w:rsidR="003962D4" w:rsidRPr="00621840" w:rsidRDefault="000963A5" w:rsidP="00621840">
          <w:pPr>
            <w:pStyle w:val="TOC2"/>
            <w:jc w:val="both"/>
            <w:rPr>
              <w:rFonts w:eastAsiaTheme="minorEastAsia"/>
              <w:b w:val="0"/>
              <w:sz w:val="24"/>
              <w:szCs w:val="24"/>
            </w:rPr>
          </w:pPr>
          <w:hyperlink w:anchor="_Toc85623073" w:history="1">
            <w:r w:rsidR="003962D4" w:rsidRPr="00621840">
              <w:rPr>
                <w:rStyle w:val="Hyperlink"/>
                <w:b w:val="0"/>
                <w:sz w:val="24"/>
                <w:szCs w:val="24"/>
              </w:rPr>
              <w:t>5.4 Suggestions for Further Research</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_Toc85623073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64</w:t>
            </w:r>
            <w:r w:rsidR="003962D4" w:rsidRPr="00621840">
              <w:rPr>
                <w:b w:val="0"/>
                <w:webHidden/>
                <w:sz w:val="24"/>
                <w:szCs w:val="24"/>
              </w:rPr>
              <w:fldChar w:fldCharType="end"/>
            </w:r>
          </w:hyperlink>
        </w:p>
        <w:p w14:paraId="2770E52F" w14:textId="77777777" w:rsidR="003962D4" w:rsidRPr="00621840" w:rsidRDefault="000963A5" w:rsidP="00621840">
          <w:pPr>
            <w:pStyle w:val="TOC1"/>
            <w:jc w:val="both"/>
            <w:rPr>
              <w:rFonts w:eastAsiaTheme="minorEastAsia"/>
              <w:b w:val="0"/>
            </w:rPr>
          </w:pPr>
          <w:hyperlink w:anchor="_Toc85623074" w:history="1">
            <w:r w:rsidR="003962D4" w:rsidRPr="00621840">
              <w:rPr>
                <w:rStyle w:val="Hyperlink"/>
                <w:b w:val="0"/>
              </w:rPr>
              <w:t>REFERENCES</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_Toc85623074 \h </w:instrText>
            </w:r>
            <w:r w:rsidR="003962D4" w:rsidRPr="00621840">
              <w:rPr>
                <w:b w:val="0"/>
                <w:webHidden/>
              </w:rPr>
            </w:r>
            <w:r w:rsidR="003962D4" w:rsidRPr="00621840">
              <w:rPr>
                <w:b w:val="0"/>
                <w:webHidden/>
              </w:rPr>
              <w:fldChar w:fldCharType="separate"/>
            </w:r>
            <w:r w:rsidR="00621840" w:rsidRPr="00621840">
              <w:rPr>
                <w:b w:val="0"/>
                <w:webHidden/>
              </w:rPr>
              <w:t>66</w:t>
            </w:r>
            <w:r w:rsidR="003962D4" w:rsidRPr="00621840">
              <w:rPr>
                <w:b w:val="0"/>
                <w:webHidden/>
              </w:rPr>
              <w:fldChar w:fldCharType="end"/>
            </w:r>
          </w:hyperlink>
        </w:p>
        <w:p w14:paraId="31150727" w14:textId="77777777" w:rsidR="003962D4" w:rsidRPr="00621840" w:rsidRDefault="000963A5" w:rsidP="00621840">
          <w:pPr>
            <w:pStyle w:val="TOC1"/>
            <w:jc w:val="both"/>
            <w:rPr>
              <w:rFonts w:eastAsiaTheme="minorEastAsia"/>
              <w:b w:val="0"/>
            </w:rPr>
          </w:pPr>
          <w:hyperlink w:anchor="_Toc85623075" w:history="1">
            <w:r w:rsidR="003962D4" w:rsidRPr="00621840">
              <w:rPr>
                <w:rStyle w:val="Hyperlink"/>
                <w:b w:val="0"/>
              </w:rPr>
              <w:t>APPENDICES</w:t>
            </w:r>
            <w:r w:rsidR="003962D4" w:rsidRPr="00621840">
              <w:rPr>
                <w:b w:val="0"/>
                <w:webHidden/>
              </w:rPr>
              <w:tab/>
            </w:r>
            <w:r w:rsidR="003962D4" w:rsidRPr="00621840">
              <w:rPr>
                <w:b w:val="0"/>
                <w:webHidden/>
              </w:rPr>
              <w:fldChar w:fldCharType="begin"/>
            </w:r>
            <w:r w:rsidR="003962D4" w:rsidRPr="00621840">
              <w:rPr>
                <w:b w:val="0"/>
                <w:webHidden/>
              </w:rPr>
              <w:instrText xml:space="preserve"> PAGEREF _Toc85623075 \h </w:instrText>
            </w:r>
            <w:r w:rsidR="003962D4" w:rsidRPr="00621840">
              <w:rPr>
                <w:b w:val="0"/>
                <w:webHidden/>
              </w:rPr>
            </w:r>
            <w:r w:rsidR="003962D4" w:rsidRPr="00621840">
              <w:rPr>
                <w:b w:val="0"/>
                <w:webHidden/>
              </w:rPr>
              <w:fldChar w:fldCharType="separate"/>
            </w:r>
            <w:r w:rsidR="00621840" w:rsidRPr="00621840">
              <w:rPr>
                <w:b w:val="0"/>
                <w:webHidden/>
              </w:rPr>
              <w:t>71</w:t>
            </w:r>
            <w:r w:rsidR="003962D4" w:rsidRPr="00621840">
              <w:rPr>
                <w:b w:val="0"/>
                <w:webHidden/>
              </w:rPr>
              <w:fldChar w:fldCharType="end"/>
            </w:r>
          </w:hyperlink>
        </w:p>
        <w:p w14:paraId="0EC03D29" w14:textId="77777777" w:rsidR="003962D4" w:rsidRPr="00621840" w:rsidRDefault="000963A5" w:rsidP="00621840">
          <w:pPr>
            <w:pStyle w:val="TOC2"/>
            <w:jc w:val="both"/>
            <w:rPr>
              <w:rFonts w:eastAsiaTheme="minorEastAsia"/>
              <w:b w:val="0"/>
              <w:sz w:val="24"/>
              <w:szCs w:val="24"/>
            </w:rPr>
          </w:pPr>
          <w:hyperlink w:anchor="_Toc85623076" w:history="1">
            <w:r w:rsidR="003962D4" w:rsidRPr="00621840">
              <w:rPr>
                <w:rStyle w:val="Hyperlink"/>
                <w:b w:val="0"/>
                <w:sz w:val="24"/>
                <w:szCs w:val="24"/>
              </w:rPr>
              <w:t>Appendix I: Letter of Introduction</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_Toc85623076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71</w:t>
            </w:r>
            <w:r w:rsidR="003962D4" w:rsidRPr="00621840">
              <w:rPr>
                <w:b w:val="0"/>
                <w:webHidden/>
                <w:sz w:val="24"/>
                <w:szCs w:val="24"/>
              </w:rPr>
              <w:fldChar w:fldCharType="end"/>
            </w:r>
          </w:hyperlink>
        </w:p>
        <w:p w14:paraId="7FF70723" w14:textId="77777777" w:rsidR="003962D4" w:rsidRPr="00621840" w:rsidRDefault="000963A5" w:rsidP="00621840">
          <w:pPr>
            <w:pStyle w:val="TOC2"/>
            <w:jc w:val="both"/>
            <w:rPr>
              <w:rFonts w:eastAsiaTheme="minorEastAsia"/>
              <w:b w:val="0"/>
              <w:sz w:val="24"/>
              <w:szCs w:val="24"/>
            </w:rPr>
          </w:pPr>
          <w:hyperlink w:anchor="_Toc85623077" w:history="1">
            <w:r w:rsidR="003962D4" w:rsidRPr="00621840">
              <w:rPr>
                <w:rStyle w:val="Hyperlink"/>
                <w:b w:val="0"/>
                <w:sz w:val="24"/>
                <w:szCs w:val="24"/>
              </w:rPr>
              <w:t>Appendix II: Questionnaire for ICT teachers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_Toc85623077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72</w:t>
            </w:r>
            <w:r w:rsidR="003962D4" w:rsidRPr="00621840">
              <w:rPr>
                <w:b w:val="0"/>
                <w:webHidden/>
                <w:sz w:val="24"/>
                <w:szCs w:val="24"/>
              </w:rPr>
              <w:fldChar w:fldCharType="end"/>
            </w:r>
          </w:hyperlink>
        </w:p>
        <w:p w14:paraId="42D9C13A" w14:textId="77777777" w:rsidR="003962D4" w:rsidRPr="00621840" w:rsidRDefault="000963A5" w:rsidP="00621840">
          <w:pPr>
            <w:pStyle w:val="TOC2"/>
            <w:jc w:val="both"/>
            <w:rPr>
              <w:rFonts w:eastAsiaTheme="minorEastAsia"/>
              <w:b w:val="0"/>
              <w:sz w:val="24"/>
              <w:szCs w:val="24"/>
            </w:rPr>
          </w:pPr>
          <w:hyperlink w:anchor="_Toc85623078" w:history="1">
            <w:r w:rsidR="003962D4" w:rsidRPr="00621840">
              <w:rPr>
                <w:rStyle w:val="Hyperlink"/>
                <w:b w:val="0"/>
                <w:sz w:val="24"/>
                <w:szCs w:val="24"/>
              </w:rPr>
              <w:t>Appendix III: Questionnaire for Students</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_Toc85623078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75</w:t>
            </w:r>
            <w:r w:rsidR="003962D4" w:rsidRPr="00621840">
              <w:rPr>
                <w:b w:val="0"/>
                <w:webHidden/>
                <w:sz w:val="24"/>
                <w:szCs w:val="24"/>
              </w:rPr>
              <w:fldChar w:fldCharType="end"/>
            </w:r>
          </w:hyperlink>
        </w:p>
        <w:p w14:paraId="36D69D1F" w14:textId="77777777" w:rsidR="003962D4" w:rsidRPr="00621840" w:rsidRDefault="000963A5" w:rsidP="00621840">
          <w:pPr>
            <w:pStyle w:val="TOC2"/>
            <w:jc w:val="both"/>
            <w:rPr>
              <w:rFonts w:eastAsiaTheme="minorEastAsia"/>
              <w:b w:val="0"/>
              <w:sz w:val="24"/>
              <w:szCs w:val="24"/>
            </w:rPr>
          </w:pPr>
          <w:hyperlink w:anchor="_Toc85623079" w:history="1">
            <w:r w:rsidR="003962D4" w:rsidRPr="00621840">
              <w:rPr>
                <w:rStyle w:val="Hyperlink"/>
                <w:b w:val="0"/>
                <w:sz w:val="24"/>
                <w:szCs w:val="24"/>
              </w:rPr>
              <w:t>Appendix IV: Interview Guide (Head teachers &amp; SQASO)</w:t>
            </w:r>
            <w:r w:rsidR="003962D4" w:rsidRPr="00621840">
              <w:rPr>
                <w:b w:val="0"/>
                <w:webHidden/>
                <w:sz w:val="24"/>
                <w:szCs w:val="24"/>
              </w:rPr>
              <w:tab/>
            </w:r>
            <w:r w:rsidR="003962D4" w:rsidRPr="00621840">
              <w:rPr>
                <w:b w:val="0"/>
                <w:webHidden/>
                <w:sz w:val="24"/>
                <w:szCs w:val="24"/>
              </w:rPr>
              <w:fldChar w:fldCharType="begin"/>
            </w:r>
            <w:r w:rsidR="003962D4" w:rsidRPr="00621840">
              <w:rPr>
                <w:b w:val="0"/>
                <w:webHidden/>
                <w:sz w:val="24"/>
                <w:szCs w:val="24"/>
              </w:rPr>
              <w:instrText xml:space="preserve"> PAGEREF _Toc85623079 \h </w:instrText>
            </w:r>
            <w:r w:rsidR="003962D4" w:rsidRPr="00621840">
              <w:rPr>
                <w:b w:val="0"/>
                <w:webHidden/>
                <w:sz w:val="24"/>
                <w:szCs w:val="24"/>
              </w:rPr>
            </w:r>
            <w:r w:rsidR="003962D4" w:rsidRPr="00621840">
              <w:rPr>
                <w:b w:val="0"/>
                <w:webHidden/>
                <w:sz w:val="24"/>
                <w:szCs w:val="24"/>
              </w:rPr>
              <w:fldChar w:fldCharType="separate"/>
            </w:r>
            <w:r w:rsidR="00621840" w:rsidRPr="00621840">
              <w:rPr>
                <w:b w:val="0"/>
                <w:webHidden/>
                <w:sz w:val="24"/>
                <w:szCs w:val="24"/>
              </w:rPr>
              <w:t>78</w:t>
            </w:r>
            <w:r w:rsidR="003962D4" w:rsidRPr="00621840">
              <w:rPr>
                <w:b w:val="0"/>
                <w:webHidden/>
                <w:sz w:val="24"/>
                <w:szCs w:val="24"/>
              </w:rPr>
              <w:fldChar w:fldCharType="end"/>
            </w:r>
          </w:hyperlink>
        </w:p>
        <w:p w14:paraId="625679F0" w14:textId="77777777" w:rsidR="00AE60BA" w:rsidRPr="0085420A" w:rsidRDefault="00AE60BA" w:rsidP="000F33CE">
          <w:pPr>
            <w:spacing w:line="360" w:lineRule="auto"/>
            <w:rPr>
              <w:rFonts w:ascii="Times New Roman" w:hAnsi="Times New Roman" w:cs="Times New Roman"/>
              <w:color w:val="000000" w:themeColor="text1"/>
              <w:sz w:val="24"/>
              <w:szCs w:val="24"/>
            </w:rPr>
          </w:pPr>
          <w:r w:rsidRPr="0085420A">
            <w:rPr>
              <w:rFonts w:ascii="Times New Roman" w:hAnsi="Times New Roman" w:cs="Times New Roman"/>
              <w:b/>
              <w:bCs/>
              <w:noProof/>
              <w:color w:val="000000" w:themeColor="text1"/>
              <w:sz w:val="24"/>
              <w:szCs w:val="24"/>
            </w:rPr>
            <w:fldChar w:fldCharType="end"/>
          </w:r>
        </w:p>
      </w:sdtContent>
    </w:sdt>
    <w:p w14:paraId="2A90D790"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11AA6DF5"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5248FDC9" w14:textId="77777777" w:rsidR="00D745F7"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ab/>
      </w:r>
    </w:p>
    <w:p w14:paraId="553CE12F"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1B97A7C3"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240B9598"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6B76B312" w14:textId="77777777" w:rsidR="00AF6544" w:rsidRPr="0085420A" w:rsidRDefault="00AF6544" w:rsidP="000F33CE">
      <w:pPr>
        <w:spacing w:line="360" w:lineRule="auto"/>
        <w:jc w:val="both"/>
        <w:rPr>
          <w:rFonts w:ascii="Times New Roman" w:hAnsi="Times New Roman" w:cs="Times New Roman"/>
          <w:b/>
          <w:color w:val="000000" w:themeColor="text1"/>
          <w:sz w:val="24"/>
          <w:szCs w:val="24"/>
        </w:rPr>
      </w:pPr>
    </w:p>
    <w:p w14:paraId="43C0A4FD"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508643AB"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49DED515" w14:textId="77777777" w:rsidR="00D745F7" w:rsidRPr="0085420A" w:rsidRDefault="00D745F7" w:rsidP="000F33CE">
      <w:pPr>
        <w:pStyle w:val="Heading1"/>
        <w:spacing w:line="360" w:lineRule="auto"/>
        <w:ind w:left="0"/>
        <w:rPr>
          <w:color w:val="000000" w:themeColor="text1"/>
          <w:szCs w:val="24"/>
        </w:rPr>
      </w:pPr>
      <w:bookmarkStart w:id="5" w:name="_Toc85623009"/>
      <w:r w:rsidRPr="0085420A">
        <w:rPr>
          <w:color w:val="000000" w:themeColor="text1"/>
          <w:szCs w:val="24"/>
        </w:rPr>
        <w:t>LIST OF TABLES</w:t>
      </w:r>
      <w:bookmarkEnd w:id="5"/>
    </w:p>
    <w:p w14:paraId="04A157EE" w14:textId="77777777" w:rsidR="00AF6544" w:rsidRPr="00621840" w:rsidRDefault="00C44E8E"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r w:rsidRPr="00621840">
        <w:rPr>
          <w:rFonts w:ascii="Times New Roman" w:hAnsi="Times New Roman" w:cs="Times New Roman"/>
          <w:color w:val="000000" w:themeColor="text1"/>
          <w:sz w:val="24"/>
          <w:szCs w:val="24"/>
        </w:rPr>
        <w:fldChar w:fldCharType="begin"/>
      </w:r>
      <w:r w:rsidRPr="00621840">
        <w:rPr>
          <w:rFonts w:ascii="Times New Roman" w:hAnsi="Times New Roman" w:cs="Times New Roman"/>
          <w:color w:val="000000" w:themeColor="text1"/>
          <w:sz w:val="24"/>
          <w:szCs w:val="24"/>
        </w:rPr>
        <w:instrText xml:space="preserve"> TOC \h \z \t "Caption" \c </w:instrText>
      </w:r>
      <w:r w:rsidRPr="00621840">
        <w:rPr>
          <w:rFonts w:ascii="Times New Roman" w:hAnsi="Times New Roman" w:cs="Times New Roman"/>
          <w:color w:val="000000" w:themeColor="text1"/>
          <w:sz w:val="24"/>
          <w:szCs w:val="24"/>
        </w:rPr>
        <w:fldChar w:fldCharType="separate"/>
      </w:r>
      <w:hyperlink w:anchor="_Toc85624973" w:history="1">
        <w:r w:rsidR="00AF6544" w:rsidRPr="00621840">
          <w:rPr>
            <w:rStyle w:val="Hyperlink"/>
            <w:rFonts w:ascii="Times New Roman" w:hAnsi="Times New Roman" w:cs="Times New Roman"/>
            <w:noProof/>
            <w:sz w:val="24"/>
            <w:szCs w:val="24"/>
          </w:rPr>
          <w:t>Table 3.1: Sample size for students, teachers, principals and SQASO</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_Toc85624973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31</w:t>
        </w:r>
        <w:r w:rsidR="00AF6544" w:rsidRPr="00621840">
          <w:rPr>
            <w:rFonts w:ascii="Times New Roman" w:hAnsi="Times New Roman" w:cs="Times New Roman"/>
            <w:noProof/>
            <w:webHidden/>
            <w:sz w:val="24"/>
            <w:szCs w:val="24"/>
          </w:rPr>
          <w:fldChar w:fldCharType="end"/>
        </w:r>
      </w:hyperlink>
    </w:p>
    <w:p w14:paraId="3CB6FC02" w14:textId="77777777" w:rsidR="00AF6544" w:rsidRPr="00621840" w:rsidRDefault="000963A5"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hyperlink w:anchor="_Toc85624974" w:history="1">
        <w:r w:rsidR="00AF6544" w:rsidRPr="00621840">
          <w:rPr>
            <w:rStyle w:val="Hyperlink"/>
            <w:rFonts w:ascii="Times New Roman" w:hAnsi="Times New Roman" w:cs="Times New Roman"/>
            <w:noProof/>
            <w:sz w:val="24"/>
            <w:szCs w:val="24"/>
          </w:rPr>
          <w:t>Table 4.1: Gender of Respondents</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_Toc85624974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36</w:t>
        </w:r>
        <w:r w:rsidR="00AF6544" w:rsidRPr="00621840">
          <w:rPr>
            <w:rFonts w:ascii="Times New Roman" w:hAnsi="Times New Roman" w:cs="Times New Roman"/>
            <w:noProof/>
            <w:webHidden/>
            <w:sz w:val="24"/>
            <w:szCs w:val="24"/>
          </w:rPr>
          <w:fldChar w:fldCharType="end"/>
        </w:r>
      </w:hyperlink>
    </w:p>
    <w:p w14:paraId="52EEBB8E" w14:textId="77777777" w:rsidR="00AF6544" w:rsidRPr="00621840" w:rsidRDefault="000963A5"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hyperlink w:anchor="_Toc85624975" w:history="1">
        <w:r w:rsidR="00AF6544" w:rsidRPr="00621840">
          <w:rPr>
            <w:rStyle w:val="Hyperlink"/>
            <w:rFonts w:ascii="Times New Roman" w:hAnsi="Times New Roman" w:cs="Times New Roman"/>
            <w:noProof/>
            <w:sz w:val="24"/>
            <w:szCs w:val="24"/>
          </w:rPr>
          <w:t>Table 4.2: Age of Students</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_Toc85624975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37</w:t>
        </w:r>
        <w:r w:rsidR="00AF6544" w:rsidRPr="00621840">
          <w:rPr>
            <w:rFonts w:ascii="Times New Roman" w:hAnsi="Times New Roman" w:cs="Times New Roman"/>
            <w:noProof/>
            <w:webHidden/>
            <w:sz w:val="24"/>
            <w:szCs w:val="24"/>
          </w:rPr>
          <w:fldChar w:fldCharType="end"/>
        </w:r>
      </w:hyperlink>
    </w:p>
    <w:p w14:paraId="2B9E26D5" w14:textId="77777777" w:rsidR="00AF6544" w:rsidRPr="00621840" w:rsidRDefault="000963A5"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hyperlink w:anchor="_Toc85624976" w:history="1">
        <w:r w:rsidR="00AF6544" w:rsidRPr="00621840">
          <w:rPr>
            <w:rStyle w:val="Hyperlink"/>
            <w:rFonts w:ascii="Times New Roman" w:hAnsi="Times New Roman" w:cs="Times New Roman"/>
            <w:noProof/>
            <w:sz w:val="24"/>
            <w:szCs w:val="24"/>
          </w:rPr>
          <w:t>Table 4.3: Academic qualification of respondents</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_Toc85624976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38</w:t>
        </w:r>
        <w:r w:rsidR="00AF6544" w:rsidRPr="00621840">
          <w:rPr>
            <w:rFonts w:ascii="Times New Roman" w:hAnsi="Times New Roman" w:cs="Times New Roman"/>
            <w:noProof/>
            <w:webHidden/>
            <w:sz w:val="24"/>
            <w:szCs w:val="24"/>
          </w:rPr>
          <w:fldChar w:fldCharType="end"/>
        </w:r>
      </w:hyperlink>
    </w:p>
    <w:p w14:paraId="6D447099" w14:textId="77777777" w:rsidR="00AF6544" w:rsidRPr="00621840" w:rsidRDefault="000963A5"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hyperlink w:anchor="_Toc85624977" w:history="1">
        <w:r w:rsidR="00AF6544" w:rsidRPr="00621840">
          <w:rPr>
            <w:rStyle w:val="Hyperlink"/>
            <w:rFonts w:ascii="Times New Roman" w:hAnsi="Times New Roman" w:cs="Times New Roman"/>
            <w:noProof/>
            <w:sz w:val="24"/>
            <w:szCs w:val="24"/>
          </w:rPr>
          <w:t>Table 4.4: Teaching experience of ICT teachers</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_Toc85624977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39</w:t>
        </w:r>
        <w:r w:rsidR="00AF6544" w:rsidRPr="00621840">
          <w:rPr>
            <w:rFonts w:ascii="Times New Roman" w:hAnsi="Times New Roman" w:cs="Times New Roman"/>
            <w:noProof/>
            <w:webHidden/>
            <w:sz w:val="24"/>
            <w:szCs w:val="24"/>
          </w:rPr>
          <w:fldChar w:fldCharType="end"/>
        </w:r>
      </w:hyperlink>
    </w:p>
    <w:p w14:paraId="75A098C3" w14:textId="77777777" w:rsidR="00AF6544" w:rsidRPr="00621840" w:rsidRDefault="000963A5"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hyperlink w:anchor="_Toc85624979" w:history="1">
        <w:r w:rsidR="00AF6544" w:rsidRPr="00621840">
          <w:rPr>
            <w:rStyle w:val="Hyperlink"/>
            <w:rFonts w:ascii="Times New Roman" w:hAnsi="Times New Roman" w:cs="Times New Roman"/>
            <w:noProof/>
            <w:sz w:val="24"/>
            <w:szCs w:val="24"/>
          </w:rPr>
          <w:t>Table 4.5: Number of students per class</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_Toc85624979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43</w:t>
        </w:r>
        <w:r w:rsidR="00AF6544" w:rsidRPr="00621840">
          <w:rPr>
            <w:rFonts w:ascii="Times New Roman" w:hAnsi="Times New Roman" w:cs="Times New Roman"/>
            <w:noProof/>
            <w:webHidden/>
            <w:sz w:val="24"/>
            <w:szCs w:val="24"/>
          </w:rPr>
          <w:fldChar w:fldCharType="end"/>
        </w:r>
      </w:hyperlink>
    </w:p>
    <w:p w14:paraId="2D11625C" w14:textId="77777777" w:rsidR="00AF6544" w:rsidRPr="00621840" w:rsidRDefault="000963A5"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hyperlink w:anchor="_Toc85624981" w:history="1">
        <w:r w:rsidR="00AF6544" w:rsidRPr="00621840">
          <w:rPr>
            <w:rStyle w:val="Hyperlink"/>
            <w:rFonts w:ascii="Times New Roman" w:hAnsi="Times New Roman" w:cs="Times New Roman"/>
            <w:noProof/>
            <w:sz w:val="24"/>
            <w:szCs w:val="24"/>
          </w:rPr>
          <w:t>Table 4.6: School Type Influence Integration of Teaching and Learning</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_Toc85624981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45</w:t>
        </w:r>
        <w:r w:rsidR="00AF6544" w:rsidRPr="00621840">
          <w:rPr>
            <w:rFonts w:ascii="Times New Roman" w:hAnsi="Times New Roman" w:cs="Times New Roman"/>
            <w:noProof/>
            <w:webHidden/>
            <w:sz w:val="24"/>
            <w:szCs w:val="24"/>
          </w:rPr>
          <w:fldChar w:fldCharType="end"/>
        </w:r>
      </w:hyperlink>
    </w:p>
    <w:p w14:paraId="0EF71E18" w14:textId="77777777" w:rsidR="00AF6544" w:rsidRPr="00621840" w:rsidRDefault="000963A5"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hyperlink w:anchor="_Toc85624984" w:history="1">
        <w:r w:rsidR="00AF6544" w:rsidRPr="00621840">
          <w:rPr>
            <w:rStyle w:val="Hyperlink"/>
            <w:rFonts w:ascii="Times New Roman" w:hAnsi="Times New Roman" w:cs="Times New Roman"/>
            <w:noProof/>
            <w:sz w:val="24"/>
            <w:szCs w:val="24"/>
          </w:rPr>
          <w:t>Table 4.7: Teachers’ Attitude towards ICT Integration in Teaching</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_Toc85624984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50</w:t>
        </w:r>
        <w:r w:rsidR="00AF6544" w:rsidRPr="00621840">
          <w:rPr>
            <w:rFonts w:ascii="Times New Roman" w:hAnsi="Times New Roman" w:cs="Times New Roman"/>
            <w:noProof/>
            <w:webHidden/>
            <w:sz w:val="24"/>
            <w:szCs w:val="24"/>
          </w:rPr>
          <w:fldChar w:fldCharType="end"/>
        </w:r>
      </w:hyperlink>
    </w:p>
    <w:p w14:paraId="394A3AD0" w14:textId="77777777" w:rsidR="00AF6544" w:rsidRPr="00621840" w:rsidRDefault="000963A5"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hyperlink w:anchor="_Toc85624985" w:history="1">
        <w:r w:rsidR="00AF6544" w:rsidRPr="00621840">
          <w:rPr>
            <w:rStyle w:val="Hyperlink"/>
            <w:rFonts w:ascii="Times New Roman" w:hAnsi="Times New Roman" w:cs="Times New Roman"/>
            <w:noProof/>
            <w:sz w:val="24"/>
            <w:szCs w:val="24"/>
          </w:rPr>
          <w:t>Table 4.8: Availability of ICT resources in schools</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_Toc85624985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53</w:t>
        </w:r>
        <w:r w:rsidR="00AF6544" w:rsidRPr="00621840">
          <w:rPr>
            <w:rFonts w:ascii="Times New Roman" w:hAnsi="Times New Roman" w:cs="Times New Roman"/>
            <w:noProof/>
            <w:webHidden/>
            <w:sz w:val="24"/>
            <w:szCs w:val="24"/>
          </w:rPr>
          <w:fldChar w:fldCharType="end"/>
        </w:r>
      </w:hyperlink>
    </w:p>
    <w:p w14:paraId="6FBF0AF6" w14:textId="77777777" w:rsidR="00AF6544" w:rsidRPr="00621840" w:rsidRDefault="000963A5" w:rsidP="00AF6544">
      <w:pPr>
        <w:pStyle w:val="TableofFigures"/>
        <w:tabs>
          <w:tab w:val="right" w:leader="dot" w:pos="8544"/>
        </w:tabs>
        <w:spacing w:line="360" w:lineRule="auto"/>
        <w:jc w:val="both"/>
        <w:rPr>
          <w:rFonts w:ascii="Times New Roman" w:eastAsiaTheme="minorEastAsia" w:hAnsi="Times New Roman" w:cs="Times New Roman"/>
          <w:noProof/>
          <w:sz w:val="24"/>
          <w:szCs w:val="24"/>
        </w:rPr>
      </w:pPr>
      <w:hyperlink w:anchor="_Toc85624987" w:history="1">
        <w:r w:rsidR="00AF6544" w:rsidRPr="00621840">
          <w:rPr>
            <w:rStyle w:val="Hyperlink"/>
            <w:rFonts w:ascii="Times New Roman" w:hAnsi="Times New Roman" w:cs="Times New Roman"/>
            <w:noProof/>
            <w:sz w:val="24"/>
            <w:szCs w:val="24"/>
          </w:rPr>
          <w:t>Table 4.9: Inferential Statistics</w:t>
        </w:r>
        <w:r w:rsidR="00AF6544" w:rsidRPr="00621840">
          <w:rPr>
            <w:rFonts w:ascii="Times New Roman" w:hAnsi="Times New Roman" w:cs="Times New Roman"/>
            <w:noProof/>
            <w:webHidden/>
            <w:sz w:val="24"/>
            <w:szCs w:val="24"/>
          </w:rPr>
          <w:tab/>
        </w:r>
        <w:r w:rsidR="00AF6544" w:rsidRPr="00621840">
          <w:rPr>
            <w:rFonts w:ascii="Times New Roman" w:hAnsi="Times New Roman" w:cs="Times New Roman"/>
            <w:noProof/>
            <w:webHidden/>
            <w:sz w:val="24"/>
            <w:szCs w:val="24"/>
          </w:rPr>
          <w:fldChar w:fldCharType="begin"/>
        </w:r>
        <w:r w:rsidR="00AF6544" w:rsidRPr="00621840">
          <w:rPr>
            <w:rFonts w:ascii="Times New Roman" w:hAnsi="Times New Roman" w:cs="Times New Roman"/>
            <w:noProof/>
            <w:webHidden/>
            <w:sz w:val="24"/>
            <w:szCs w:val="24"/>
          </w:rPr>
          <w:instrText xml:space="preserve"> PAGEREF _Toc85624987 \h </w:instrText>
        </w:r>
        <w:r w:rsidR="00AF6544" w:rsidRPr="00621840">
          <w:rPr>
            <w:rFonts w:ascii="Times New Roman" w:hAnsi="Times New Roman" w:cs="Times New Roman"/>
            <w:noProof/>
            <w:webHidden/>
            <w:sz w:val="24"/>
            <w:szCs w:val="24"/>
          </w:rPr>
        </w:r>
        <w:r w:rsidR="00AF6544"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56</w:t>
        </w:r>
        <w:r w:rsidR="00AF6544" w:rsidRPr="00621840">
          <w:rPr>
            <w:rFonts w:ascii="Times New Roman" w:hAnsi="Times New Roman" w:cs="Times New Roman"/>
            <w:noProof/>
            <w:webHidden/>
            <w:sz w:val="24"/>
            <w:szCs w:val="24"/>
          </w:rPr>
          <w:fldChar w:fldCharType="end"/>
        </w:r>
      </w:hyperlink>
    </w:p>
    <w:p w14:paraId="0F147190" w14:textId="77777777" w:rsidR="00D745F7" w:rsidRPr="0085420A" w:rsidRDefault="00C44E8E" w:rsidP="00AF6544">
      <w:pPr>
        <w:spacing w:line="360" w:lineRule="auto"/>
        <w:jc w:val="both"/>
        <w:rPr>
          <w:rFonts w:ascii="Times New Roman" w:hAnsi="Times New Roman" w:cs="Times New Roman"/>
          <w:color w:val="000000" w:themeColor="text1"/>
          <w:sz w:val="24"/>
          <w:szCs w:val="24"/>
        </w:rPr>
      </w:pPr>
      <w:r w:rsidRPr="00621840">
        <w:rPr>
          <w:rFonts w:ascii="Times New Roman" w:hAnsi="Times New Roman" w:cs="Times New Roman"/>
          <w:color w:val="000000" w:themeColor="text1"/>
          <w:sz w:val="24"/>
          <w:szCs w:val="24"/>
        </w:rPr>
        <w:fldChar w:fldCharType="end"/>
      </w:r>
    </w:p>
    <w:p w14:paraId="1E554DE6"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499A26F4" w14:textId="77777777" w:rsidR="00D745F7" w:rsidRDefault="00D745F7" w:rsidP="000F33CE">
      <w:pPr>
        <w:spacing w:line="360" w:lineRule="auto"/>
        <w:jc w:val="both"/>
        <w:rPr>
          <w:rFonts w:ascii="Times New Roman" w:hAnsi="Times New Roman" w:cs="Times New Roman"/>
          <w:b/>
          <w:color w:val="000000" w:themeColor="text1"/>
          <w:sz w:val="24"/>
          <w:szCs w:val="24"/>
        </w:rPr>
      </w:pPr>
    </w:p>
    <w:p w14:paraId="39D53389"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4326E0E4"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458E67AA"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032BC0A0"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408961C3"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7178530D"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30170911"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7EC3A804"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33118F4D" w14:textId="77777777" w:rsidR="00AF6544" w:rsidRDefault="00AF6544" w:rsidP="000F33CE">
      <w:pPr>
        <w:spacing w:line="360" w:lineRule="auto"/>
        <w:jc w:val="both"/>
        <w:rPr>
          <w:rFonts w:ascii="Times New Roman" w:hAnsi="Times New Roman" w:cs="Times New Roman"/>
          <w:b/>
          <w:color w:val="000000" w:themeColor="text1"/>
          <w:sz w:val="24"/>
          <w:szCs w:val="24"/>
        </w:rPr>
      </w:pPr>
    </w:p>
    <w:p w14:paraId="43B33B8A" w14:textId="77777777" w:rsidR="00AF6544" w:rsidRPr="0085420A" w:rsidRDefault="00AF6544" w:rsidP="000F33CE">
      <w:pPr>
        <w:spacing w:line="360" w:lineRule="auto"/>
        <w:jc w:val="both"/>
        <w:rPr>
          <w:rFonts w:ascii="Times New Roman" w:hAnsi="Times New Roman" w:cs="Times New Roman"/>
          <w:b/>
          <w:color w:val="000000" w:themeColor="text1"/>
          <w:sz w:val="24"/>
          <w:szCs w:val="24"/>
        </w:rPr>
      </w:pPr>
    </w:p>
    <w:p w14:paraId="4DFFEA4F" w14:textId="77777777" w:rsidR="00621840" w:rsidRDefault="00D745F7" w:rsidP="00AF6544">
      <w:pPr>
        <w:pStyle w:val="Heading1"/>
        <w:spacing w:line="360" w:lineRule="auto"/>
        <w:ind w:left="0"/>
        <w:rPr>
          <w:noProof/>
        </w:rPr>
      </w:pPr>
      <w:bookmarkStart w:id="6" w:name="_Toc85623010"/>
      <w:r w:rsidRPr="0085420A">
        <w:rPr>
          <w:color w:val="000000" w:themeColor="text1"/>
          <w:szCs w:val="24"/>
        </w:rPr>
        <w:t>LIST OF FIGURES</w:t>
      </w:r>
      <w:bookmarkEnd w:id="6"/>
      <w:r w:rsidRPr="0085420A">
        <w:rPr>
          <w:color w:val="000000" w:themeColor="text1"/>
          <w:szCs w:val="24"/>
        </w:rPr>
        <w:fldChar w:fldCharType="begin"/>
      </w:r>
      <w:r w:rsidRPr="0085420A">
        <w:rPr>
          <w:color w:val="000000" w:themeColor="text1"/>
          <w:szCs w:val="24"/>
        </w:rPr>
        <w:instrText xml:space="preserve"> TOC \h \z \t "Caption" \c </w:instrText>
      </w:r>
      <w:r w:rsidRPr="0085420A">
        <w:rPr>
          <w:color w:val="000000" w:themeColor="text1"/>
          <w:szCs w:val="24"/>
        </w:rPr>
        <w:fldChar w:fldCharType="separate"/>
      </w:r>
    </w:p>
    <w:p w14:paraId="6DCCB5FC" w14:textId="77777777" w:rsidR="00621840" w:rsidRPr="00621840" w:rsidRDefault="000963A5" w:rsidP="00621840">
      <w:pPr>
        <w:pStyle w:val="TableofFigures"/>
        <w:tabs>
          <w:tab w:val="right" w:leader="dot" w:pos="8544"/>
        </w:tabs>
        <w:jc w:val="both"/>
        <w:rPr>
          <w:rFonts w:ascii="Times New Roman" w:eastAsiaTheme="minorEastAsia" w:hAnsi="Times New Roman" w:cs="Times New Roman"/>
          <w:noProof/>
          <w:sz w:val="24"/>
          <w:szCs w:val="24"/>
        </w:rPr>
      </w:pPr>
      <w:hyperlink w:anchor="_Toc86130584" w:history="1">
        <w:r w:rsidR="00621840" w:rsidRPr="00621840">
          <w:rPr>
            <w:rStyle w:val="Hyperlink"/>
            <w:rFonts w:ascii="Times New Roman" w:hAnsi="Times New Roman" w:cs="Times New Roman"/>
            <w:noProof/>
            <w:sz w:val="24"/>
            <w:szCs w:val="24"/>
          </w:rPr>
          <w:t>Figure 2.1:  Conceptual framework showing the relationship between independent and dependent variables</w:t>
        </w:r>
        <w:r w:rsidR="00621840" w:rsidRPr="00621840">
          <w:rPr>
            <w:rFonts w:ascii="Times New Roman" w:hAnsi="Times New Roman" w:cs="Times New Roman"/>
            <w:noProof/>
            <w:webHidden/>
            <w:sz w:val="24"/>
            <w:szCs w:val="24"/>
          </w:rPr>
          <w:tab/>
        </w:r>
        <w:r w:rsidR="00621840" w:rsidRPr="00621840">
          <w:rPr>
            <w:rFonts w:ascii="Times New Roman" w:hAnsi="Times New Roman" w:cs="Times New Roman"/>
            <w:noProof/>
            <w:webHidden/>
            <w:sz w:val="24"/>
            <w:szCs w:val="24"/>
          </w:rPr>
          <w:fldChar w:fldCharType="begin"/>
        </w:r>
        <w:r w:rsidR="00621840" w:rsidRPr="00621840">
          <w:rPr>
            <w:rFonts w:ascii="Times New Roman" w:hAnsi="Times New Roman" w:cs="Times New Roman"/>
            <w:noProof/>
            <w:webHidden/>
            <w:sz w:val="24"/>
            <w:szCs w:val="24"/>
          </w:rPr>
          <w:instrText xml:space="preserve"> PAGEREF _Toc86130584 \h </w:instrText>
        </w:r>
        <w:r w:rsidR="00621840" w:rsidRPr="00621840">
          <w:rPr>
            <w:rFonts w:ascii="Times New Roman" w:hAnsi="Times New Roman" w:cs="Times New Roman"/>
            <w:noProof/>
            <w:webHidden/>
            <w:sz w:val="24"/>
            <w:szCs w:val="24"/>
          </w:rPr>
        </w:r>
        <w:r w:rsidR="00621840"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27</w:t>
        </w:r>
        <w:r w:rsidR="00621840" w:rsidRPr="00621840">
          <w:rPr>
            <w:rFonts w:ascii="Times New Roman" w:hAnsi="Times New Roman" w:cs="Times New Roman"/>
            <w:noProof/>
            <w:webHidden/>
            <w:sz w:val="24"/>
            <w:szCs w:val="24"/>
          </w:rPr>
          <w:fldChar w:fldCharType="end"/>
        </w:r>
      </w:hyperlink>
    </w:p>
    <w:p w14:paraId="616E63DB" w14:textId="77777777" w:rsidR="00621840" w:rsidRPr="00621840" w:rsidRDefault="000963A5" w:rsidP="00621840">
      <w:pPr>
        <w:pStyle w:val="TableofFigures"/>
        <w:tabs>
          <w:tab w:val="right" w:leader="dot" w:pos="8544"/>
        </w:tabs>
        <w:jc w:val="both"/>
        <w:rPr>
          <w:rFonts w:ascii="Times New Roman" w:eastAsiaTheme="minorEastAsia" w:hAnsi="Times New Roman" w:cs="Times New Roman"/>
          <w:noProof/>
          <w:sz w:val="24"/>
          <w:szCs w:val="24"/>
        </w:rPr>
      </w:pPr>
      <w:hyperlink w:anchor="_Toc86130590" w:history="1">
        <w:r w:rsidR="00621840" w:rsidRPr="00621840">
          <w:rPr>
            <w:rStyle w:val="Hyperlink"/>
            <w:rFonts w:ascii="Times New Roman" w:hAnsi="Times New Roman" w:cs="Times New Roman"/>
            <w:noProof/>
            <w:sz w:val="24"/>
            <w:szCs w:val="24"/>
          </w:rPr>
          <w:t>Figure 4.1: Government investment in ICT initiatives in public secondary schools</w:t>
        </w:r>
        <w:r w:rsidR="00621840" w:rsidRPr="00621840">
          <w:rPr>
            <w:rFonts w:ascii="Times New Roman" w:hAnsi="Times New Roman" w:cs="Times New Roman"/>
            <w:noProof/>
            <w:webHidden/>
            <w:sz w:val="24"/>
            <w:szCs w:val="24"/>
          </w:rPr>
          <w:tab/>
        </w:r>
        <w:r w:rsidR="00621840" w:rsidRPr="00621840">
          <w:rPr>
            <w:rFonts w:ascii="Times New Roman" w:hAnsi="Times New Roman" w:cs="Times New Roman"/>
            <w:noProof/>
            <w:webHidden/>
            <w:sz w:val="24"/>
            <w:szCs w:val="24"/>
          </w:rPr>
          <w:fldChar w:fldCharType="begin"/>
        </w:r>
        <w:r w:rsidR="00621840" w:rsidRPr="00621840">
          <w:rPr>
            <w:rFonts w:ascii="Times New Roman" w:hAnsi="Times New Roman" w:cs="Times New Roman"/>
            <w:noProof/>
            <w:webHidden/>
            <w:sz w:val="24"/>
            <w:szCs w:val="24"/>
          </w:rPr>
          <w:instrText xml:space="preserve"> PAGEREF _Toc86130590 \h </w:instrText>
        </w:r>
        <w:r w:rsidR="00621840" w:rsidRPr="00621840">
          <w:rPr>
            <w:rFonts w:ascii="Times New Roman" w:hAnsi="Times New Roman" w:cs="Times New Roman"/>
            <w:noProof/>
            <w:webHidden/>
            <w:sz w:val="24"/>
            <w:szCs w:val="24"/>
          </w:rPr>
        </w:r>
        <w:r w:rsidR="00621840"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40</w:t>
        </w:r>
        <w:r w:rsidR="00621840" w:rsidRPr="00621840">
          <w:rPr>
            <w:rFonts w:ascii="Times New Roman" w:hAnsi="Times New Roman" w:cs="Times New Roman"/>
            <w:noProof/>
            <w:webHidden/>
            <w:sz w:val="24"/>
            <w:szCs w:val="24"/>
          </w:rPr>
          <w:fldChar w:fldCharType="end"/>
        </w:r>
      </w:hyperlink>
    </w:p>
    <w:p w14:paraId="62F9A432" w14:textId="77777777" w:rsidR="00621840" w:rsidRPr="00621840" w:rsidRDefault="000963A5" w:rsidP="00621840">
      <w:pPr>
        <w:pStyle w:val="TableofFigures"/>
        <w:tabs>
          <w:tab w:val="right" w:leader="dot" w:pos="8544"/>
        </w:tabs>
        <w:jc w:val="both"/>
        <w:rPr>
          <w:rFonts w:ascii="Times New Roman" w:eastAsiaTheme="minorEastAsia" w:hAnsi="Times New Roman" w:cs="Times New Roman"/>
          <w:noProof/>
          <w:sz w:val="24"/>
          <w:szCs w:val="24"/>
        </w:rPr>
      </w:pPr>
      <w:hyperlink w:anchor="_Toc86130592" w:history="1">
        <w:r w:rsidR="00621840" w:rsidRPr="00621840">
          <w:rPr>
            <w:rStyle w:val="Hyperlink"/>
            <w:rFonts w:ascii="Times New Roman" w:hAnsi="Times New Roman" w:cs="Times New Roman"/>
            <w:noProof/>
            <w:sz w:val="24"/>
            <w:szCs w:val="24"/>
          </w:rPr>
          <w:t>Figure 4.2: Student-computer ratio as indicated by teachers.</w:t>
        </w:r>
        <w:r w:rsidR="00621840" w:rsidRPr="00621840">
          <w:rPr>
            <w:rFonts w:ascii="Times New Roman" w:hAnsi="Times New Roman" w:cs="Times New Roman"/>
            <w:noProof/>
            <w:webHidden/>
            <w:sz w:val="24"/>
            <w:szCs w:val="24"/>
          </w:rPr>
          <w:tab/>
        </w:r>
        <w:r w:rsidR="00621840" w:rsidRPr="00621840">
          <w:rPr>
            <w:rFonts w:ascii="Times New Roman" w:hAnsi="Times New Roman" w:cs="Times New Roman"/>
            <w:noProof/>
            <w:webHidden/>
            <w:sz w:val="24"/>
            <w:szCs w:val="24"/>
          </w:rPr>
          <w:fldChar w:fldCharType="begin"/>
        </w:r>
        <w:r w:rsidR="00621840" w:rsidRPr="00621840">
          <w:rPr>
            <w:rFonts w:ascii="Times New Roman" w:hAnsi="Times New Roman" w:cs="Times New Roman"/>
            <w:noProof/>
            <w:webHidden/>
            <w:sz w:val="24"/>
            <w:szCs w:val="24"/>
          </w:rPr>
          <w:instrText xml:space="preserve"> PAGEREF _Toc86130592 \h </w:instrText>
        </w:r>
        <w:r w:rsidR="00621840" w:rsidRPr="00621840">
          <w:rPr>
            <w:rFonts w:ascii="Times New Roman" w:hAnsi="Times New Roman" w:cs="Times New Roman"/>
            <w:noProof/>
            <w:webHidden/>
            <w:sz w:val="24"/>
            <w:szCs w:val="24"/>
          </w:rPr>
        </w:r>
        <w:r w:rsidR="00621840"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44</w:t>
        </w:r>
        <w:r w:rsidR="00621840" w:rsidRPr="00621840">
          <w:rPr>
            <w:rFonts w:ascii="Times New Roman" w:hAnsi="Times New Roman" w:cs="Times New Roman"/>
            <w:noProof/>
            <w:webHidden/>
            <w:sz w:val="24"/>
            <w:szCs w:val="24"/>
          </w:rPr>
          <w:fldChar w:fldCharType="end"/>
        </w:r>
      </w:hyperlink>
    </w:p>
    <w:p w14:paraId="1E1CF1A0" w14:textId="77777777" w:rsidR="00621840" w:rsidRPr="00621840" w:rsidRDefault="000963A5" w:rsidP="00621840">
      <w:pPr>
        <w:pStyle w:val="TableofFigures"/>
        <w:tabs>
          <w:tab w:val="right" w:leader="dot" w:pos="8544"/>
        </w:tabs>
        <w:jc w:val="both"/>
        <w:rPr>
          <w:rFonts w:ascii="Times New Roman" w:eastAsiaTheme="minorEastAsia" w:hAnsi="Times New Roman" w:cs="Times New Roman"/>
          <w:noProof/>
          <w:sz w:val="24"/>
          <w:szCs w:val="24"/>
        </w:rPr>
      </w:pPr>
      <w:hyperlink w:anchor="_Toc86130594" w:history="1">
        <w:r w:rsidR="00621840" w:rsidRPr="00621840">
          <w:rPr>
            <w:rStyle w:val="Hyperlink"/>
            <w:rFonts w:ascii="Times New Roman" w:hAnsi="Times New Roman" w:cs="Times New Roman"/>
            <w:noProof/>
            <w:sz w:val="24"/>
            <w:szCs w:val="24"/>
          </w:rPr>
          <w:t>Figure 4.3: Training and ICT integration in public secondary schools</w:t>
        </w:r>
        <w:r w:rsidR="00621840" w:rsidRPr="00621840">
          <w:rPr>
            <w:rFonts w:ascii="Times New Roman" w:hAnsi="Times New Roman" w:cs="Times New Roman"/>
            <w:noProof/>
            <w:webHidden/>
            <w:sz w:val="24"/>
            <w:szCs w:val="24"/>
          </w:rPr>
          <w:tab/>
        </w:r>
        <w:r w:rsidR="00621840" w:rsidRPr="00621840">
          <w:rPr>
            <w:rFonts w:ascii="Times New Roman" w:hAnsi="Times New Roman" w:cs="Times New Roman"/>
            <w:noProof/>
            <w:webHidden/>
            <w:sz w:val="24"/>
            <w:szCs w:val="24"/>
          </w:rPr>
          <w:fldChar w:fldCharType="begin"/>
        </w:r>
        <w:r w:rsidR="00621840" w:rsidRPr="00621840">
          <w:rPr>
            <w:rFonts w:ascii="Times New Roman" w:hAnsi="Times New Roman" w:cs="Times New Roman"/>
            <w:noProof/>
            <w:webHidden/>
            <w:sz w:val="24"/>
            <w:szCs w:val="24"/>
          </w:rPr>
          <w:instrText xml:space="preserve"> PAGEREF _Toc86130594 \h </w:instrText>
        </w:r>
        <w:r w:rsidR="00621840" w:rsidRPr="00621840">
          <w:rPr>
            <w:rFonts w:ascii="Times New Roman" w:hAnsi="Times New Roman" w:cs="Times New Roman"/>
            <w:noProof/>
            <w:webHidden/>
            <w:sz w:val="24"/>
            <w:szCs w:val="24"/>
          </w:rPr>
        </w:r>
        <w:r w:rsidR="00621840"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47</w:t>
        </w:r>
        <w:r w:rsidR="00621840" w:rsidRPr="00621840">
          <w:rPr>
            <w:rFonts w:ascii="Times New Roman" w:hAnsi="Times New Roman" w:cs="Times New Roman"/>
            <w:noProof/>
            <w:webHidden/>
            <w:sz w:val="24"/>
            <w:szCs w:val="24"/>
          </w:rPr>
          <w:fldChar w:fldCharType="end"/>
        </w:r>
      </w:hyperlink>
    </w:p>
    <w:p w14:paraId="576E4A56" w14:textId="77777777" w:rsidR="00621840" w:rsidRPr="00621840" w:rsidRDefault="000963A5" w:rsidP="00621840">
      <w:pPr>
        <w:pStyle w:val="TableofFigures"/>
        <w:tabs>
          <w:tab w:val="right" w:leader="dot" w:pos="8544"/>
        </w:tabs>
        <w:jc w:val="both"/>
        <w:rPr>
          <w:rFonts w:ascii="Times New Roman" w:eastAsiaTheme="minorEastAsia" w:hAnsi="Times New Roman" w:cs="Times New Roman"/>
          <w:noProof/>
          <w:sz w:val="24"/>
          <w:szCs w:val="24"/>
        </w:rPr>
      </w:pPr>
      <w:hyperlink w:anchor="_Toc86130595" w:history="1">
        <w:r w:rsidR="00621840" w:rsidRPr="00621840">
          <w:rPr>
            <w:rStyle w:val="Hyperlink"/>
            <w:rFonts w:ascii="Times New Roman" w:hAnsi="Times New Roman" w:cs="Times New Roman"/>
            <w:noProof/>
            <w:sz w:val="24"/>
            <w:szCs w:val="24"/>
          </w:rPr>
          <w:t>Figure 4.4: Number of teachers involved in ICT integration Workshops</w:t>
        </w:r>
        <w:r w:rsidR="00621840" w:rsidRPr="00621840">
          <w:rPr>
            <w:rFonts w:ascii="Times New Roman" w:hAnsi="Times New Roman" w:cs="Times New Roman"/>
            <w:noProof/>
            <w:webHidden/>
            <w:sz w:val="24"/>
            <w:szCs w:val="24"/>
          </w:rPr>
          <w:tab/>
        </w:r>
        <w:r w:rsidR="00621840" w:rsidRPr="00621840">
          <w:rPr>
            <w:rFonts w:ascii="Times New Roman" w:hAnsi="Times New Roman" w:cs="Times New Roman"/>
            <w:noProof/>
            <w:webHidden/>
            <w:sz w:val="24"/>
            <w:szCs w:val="24"/>
          </w:rPr>
          <w:fldChar w:fldCharType="begin"/>
        </w:r>
        <w:r w:rsidR="00621840" w:rsidRPr="00621840">
          <w:rPr>
            <w:rFonts w:ascii="Times New Roman" w:hAnsi="Times New Roman" w:cs="Times New Roman"/>
            <w:noProof/>
            <w:webHidden/>
            <w:sz w:val="24"/>
            <w:szCs w:val="24"/>
          </w:rPr>
          <w:instrText xml:space="preserve"> PAGEREF _Toc86130595 \h </w:instrText>
        </w:r>
        <w:r w:rsidR="00621840" w:rsidRPr="00621840">
          <w:rPr>
            <w:rFonts w:ascii="Times New Roman" w:hAnsi="Times New Roman" w:cs="Times New Roman"/>
            <w:noProof/>
            <w:webHidden/>
            <w:sz w:val="24"/>
            <w:szCs w:val="24"/>
          </w:rPr>
        </w:r>
        <w:r w:rsidR="00621840"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49</w:t>
        </w:r>
        <w:r w:rsidR="00621840" w:rsidRPr="00621840">
          <w:rPr>
            <w:rFonts w:ascii="Times New Roman" w:hAnsi="Times New Roman" w:cs="Times New Roman"/>
            <w:noProof/>
            <w:webHidden/>
            <w:sz w:val="24"/>
            <w:szCs w:val="24"/>
          </w:rPr>
          <w:fldChar w:fldCharType="end"/>
        </w:r>
      </w:hyperlink>
    </w:p>
    <w:p w14:paraId="3D269C76" w14:textId="77777777" w:rsidR="00621840" w:rsidRPr="00621840" w:rsidRDefault="000963A5" w:rsidP="00621840">
      <w:pPr>
        <w:pStyle w:val="TableofFigures"/>
        <w:tabs>
          <w:tab w:val="right" w:leader="dot" w:pos="8544"/>
        </w:tabs>
        <w:jc w:val="both"/>
        <w:rPr>
          <w:rFonts w:ascii="Times New Roman" w:eastAsiaTheme="minorEastAsia" w:hAnsi="Times New Roman" w:cs="Times New Roman"/>
          <w:noProof/>
          <w:sz w:val="24"/>
          <w:szCs w:val="24"/>
        </w:rPr>
      </w:pPr>
      <w:hyperlink w:anchor="_Toc86130597" w:history="1">
        <w:r w:rsidR="00621840" w:rsidRPr="00621840">
          <w:rPr>
            <w:rStyle w:val="Hyperlink"/>
            <w:rFonts w:ascii="Times New Roman" w:hAnsi="Times New Roman" w:cs="Times New Roman"/>
            <w:noProof/>
            <w:sz w:val="24"/>
            <w:szCs w:val="24"/>
          </w:rPr>
          <w:t>Figure 4.5: ICT teachers’ perceptions on ICT integration in teaching and learning</w:t>
        </w:r>
        <w:r w:rsidR="00621840" w:rsidRPr="00621840">
          <w:rPr>
            <w:rFonts w:ascii="Times New Roman" w:hAnsi="Times New Roman" w:cs="Times New Roman"/>
            <w:noProof/>
            <w:webHidden/>
            <w:sz w:val="24"/>
            <w:szCs w:val="24"/>
          </w:rPr>
          <w:tab/>
        </w:r>
        <w:r w:rsidR="00621840" w:rsidRPr="00621840">
          <w:rPr>
            <w:rFonts w:ascii="Times New Roman" w:hAnsi="Times New Roman" w:cs="Times New Roman"/>
            <w:noProof/>
            <w:webHidden/>
            <w:sz w:val="24"/>
            <w:szCs w:val="24"/>
          </w:rPr>
          <w:fldChar w:fldCharType="begin"/>
        </w:r>
        <w:r w:rsidR="00621840" w:rsidRPr="00621840">
          <w:rPr>
            <w:rFonts w:ascii="Times New Roman" w:hAnsi="Times New Roman" w:cs="Times New Roman"/>
            <w:noProof/>
            <w:webHidden/>
            <w:sz w:val="24"/>
            <w:szCs w:val="24"/>
          </w:rPr>
          <w:instrText xml:space="preserve"> PAGEREF _Toc86130597 \h </w:instrText>
        </w:r>
        <w:r w:rsidR="00621840" w:rsidRPr="00621840">
          <w:rPr>
            <w:rFonts w:ascii="Times New Roman" w:hAnsi="Times New Roman" w:cs="Times New Roman"/>
            <w:noProof/>
            <w:webHidden/>
            <w:sz w:val="24"/>
            <w:szCs w:val="24"/>
          </w:rPr>
        </w:r>
        <w:r w:rsidR="00621840"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52</w:t>
        </w:r>
        <w:r w:rsidR="00621840" w:rsidRPr="00621840">
          <w:rPr>
            <w:rFonts w:ascii="Times New Roman" w:hAnsi="Times New Roman" w:cs="Times New Roman"/>
            <w:noProof/>
            <w:webHidden/>
            <w:sz w:val="24"/>
            <w:szCs w:val="24"/>
          </w:rPr>
          <w:fldChar w:fldCharType="end"/>
        </w:r>
      </w:hyperlink>
    </w:p>
    <w:p w14:paraId="0D4D1ED5" w14:textId="77777777" w:rsidR="00621840" w:rsidRPr="00621840" w:rsidRDefault="000963A5" w:rsidP="00621840">
      <w:pPr>
        <w:pStyle w:val="TableofFigures"/>
        <w:tabs>
          <w:tab w:val="right" w:leader="dot" w:pos="8544"/>
        </w:tabs>
        <w:jc w:val="both"/>
        <w:rPr>
          <w:rFonts w:ascii="Times New Roman" w:eastAsiaTheme="minorEastAsia" w:hAnsi="Times New Roman" w:cs="Times New Roman"/>
          <w:noProof/>
          <w:sz w:val="24"/>
          <w:szCs w:val="24"/>
        </w:rPr>
      </w:pPr>
      <w:hyperlink w:anchor="_Toc86130599" w:history="1">
        <w:r w:rsidR="00621840" w:rsidRPr="00621840">
          <w:rPr>
            <w:rStyle w:val="Hyperlink"/>
            <w:rFonts w:ascii="Times New Roman" w:hAnsi="Times New Roman" w:cs="Times New Roman"/>
            <w:noProof/>
            <w:sz w:val="24"/>
            <w:szCs w:val="24"/>
          </w:rPr>
          <w:t>Figure 4.6: Causes of Teachers’ Attitude toward ICT Integration</w:t>
        </w:r>
        <w:r w:rsidR="00621840" w:rsidRPr="00621840">
          <w:rPr>
            <w:rFonts w:ascii="Times New Roman" w:hAnsi="Times New Roman" w:cs="Times New Roman"/>
            <w:noProof/>
            <w:webHidden/>
            <w:sz w:val="24"/>
            <w:szCs w:val="24"/>
          </w:rPr>
          <w:tab/>
        </w:r>
        <w:r w:rsidR="00621840" w:rsidRPr="00621840">
          <w:rPr>
            <w:rFonts w:ascii="Times New Roman" w:hAnsi="Times New Roman" w:cs="Times New Roman"/>
            <w:noProof/>
            <w:webHidden/>
            <w:sz w:val="24"/>
            <w:szCs w:val="24"/>
          </w:rPr>
          <w:fldChar w:fldCharType="begin"/>
        </w:r>
        <w:r w:rsidR="00621840" w:rsidRPr="00621840">
          <w:rPr>
            <w:rFonts w:ascii="Times New Roman" w:hAnsi="Times New Roman" w:cs="Times New Roman"/>
            <w:noProof/>
            <w:webHidden/>
            <w:sz w:val="24"/>
            <w:szCs w:val="24"/>
          </w:rPr>
          <w:instrText xml:space="preserve"> PAGEREF _Toc86130599 \h </w:instrText>
        </w:r>
        <w:r w:rsidR="00621840" w:rsidRPr="00621840">
          <w:rPr>
            <w:rFonts w:ascii="Times New Roman" w:hAnsi="Times New Roman" w:cs="Times New Roman"/>
            <w:noProof/>
            <w:webHidden/>
            <w:sz w:val="24"/>
            <w:szCs w:val="24"/>
          </w:rPr>
        </w:r>
        <w:r w:rsidR="00621840" w:rsidRPr="00621840">
          <w:rPr>
            <w:rFonts w:ascii="Times New Roman" w:hAnsi="Times New Roman" w:cs="Times New Roman"/>
            <w:noProof/>
            <w:webHidden/>
            <w:sz w:val="24"/>
            <w:szCs w:val="24"/>
          </w:rPr>
          <w:fldChar w:fldCharType="separate"/>
        </w:r>
        <w:r w:rsidR="00621840" w:rsidRPr="00621840">
          <w:rPr>
            <w:rFonts w:ascii="Times New Roman" w:hAnsi="Times New Roman" w:cs="Times New Roman"/>
            <w:noProof/>
            <w:webHidden/>
            <w:sz w:val="24"/>
            <w:szCs w:val="24"/>
          </w:rPr>
          <w:t>55</w:t>
        </w:r>
        <w:r w:rsidR="00621840" w:rsidRPr="00621840">
          <w:rPr>
            <w:rFonts w:ascii="Times New Roman" w:hAnsi="Times New Roman" w:cs="Times New Roman"/>
            <w:noProof/>
            <w:webHidden/>
            <w:sz w:val="24"/>
            <w:szCs w:val="24"/>
          </w:rPr>
          <w:fldChar w:fldCharType="end"/>
        </w:r>
      </w:hyperlink>
    </w:p>
    <w:p w14:paraId="62A47B30" w14:textId="77777777" w:rsidR="00D745F7" w:rsidRPr="0085420A" w:rsidRDefault="00D745F7" w:rsidP="00AF6544">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color w:val="000000" w:themeColor="text1"/>
          <w:sz w:val="24"/>
          <w:szCs w:val="24"/>
        </w:rPr>
        <w:fldChar w:fldCharType="end"/>
      </w:r>
    </w:p>
    <w:p w14:paraId="5B16C7EA"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14002FEE"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663B81B8"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13EC5BE5"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6D8E10D1"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7E281DB4"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6408854A"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35EE4E50"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123F1228"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18A839C3"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08BCAE48"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4976BBB9"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6B0C918E"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sectPr w:rsidR="00D745F7" w:rsidRPr="0085420A" w:rsidSect="00C44E8E">
          <w:footerReference w:type="even" r:id="rId8"/>
          <w:footerReference w:type="default" r:id="rId9"/>
          <w:footerReference w:type="first" r:id="rId10"/>
          <w:pgSz w:w="12240" w:h="15840"/>
          <w:pgMar w:top="2275" w:right="1411" w:bottom="1411" w:left="2275" w:header="720" w:footer="720" w:gutter="0"/>
          <w:pgNumType w:fmt="lowerRoman" w:start="1"/>
          <w:cols w:space="720"/>
          <w:docGrid w:linePitch="360"/>
        </w:sectPr>
      </w:pPr>
    </w:p>
    <w:p w14:paraId="5C38DD42" w14:textId="77777777" w:rsidR="00D745F7" w:rsidRPr="0085420A" w:rsidRDefault="00D745F7" w:rsidP="000F33CE">
      <w:pPr>
        <w:pStyle w:val="Heading1"/>
        <w:spacing w:before="0" w:line="360" w:lineRule="auto"/>
        <w:ind w:left="0"/>
        <w:rPr>
          <w:color w:val="000000" w:themeColor="text1"/>
          <w:szCs w:val="24"/>
        </w:rPr>
      </w:pPr>
      <w:bookmarkStart w:id="7" w:name="_Toc85623011"/>
      <w:bookmarkEnd w:id="0"/>
      <w:r w:rsidRPr="0085420A">
        <w:rPr>
          <w:color w:val="000000" w:themeColor="text1"/>
          <w:szCs w:val="24"/>
        </w:rPr>
        <w:t>CHAPTER ONE</w:t>
      </w:r>
      <w:bookmarkEnd w:id="7"/>
    </w:p>
    <w:p w14:paraId="0C8D23BE" w14:textId="77777777" w:rsidR="00D745F7" w:rsidRPr="0085420A" w:rsidRDefault="00D745F7" w:rsidP="000F33CE">
      <w:pPr>
        <w:pStyle w:val="Heading1"/>
        <w:spacing w:before="0" w:line="360" w:lineRule="auto"/>
        <w:ind w:left="0"/>
        <w:rPr>
          <w:color w:val="000000" w:themeColor="text1"/>
          <w:szCs w:val="24"/>
        </w:rPr>
      </w:pPr>
      <w:bookmarkStart w:id="8" w:name="_Toc85623012"/>
      <w:r w:rsidRPr="0085420A">
        <w:rPr>
          <w:color w:val="000000" w:themeColor="text1"/>
          <w:szCs w:val="24"/>
        </w:rPr>
        <w:t>INTRODUCTION</w:t>
      </w:r>
      <w:bookmarkEnd w:id="8"/>
    </w:p>
    <w:p w14:paraId="1DA0DFAE"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9" w:name="_Toc85623013"/>
      <w:r w:rsidRPr="0085420A">
        <w:rPr>
          <w:rFonts w:ascii="Times New Roman" w:hAnsi="Times New Roman" w:cs="Times New Roman"/>
          <w:b/>
          <w:color w:val="000000" w:themeColor="text1"/>
          <w:sz w:val="24"/>
          <w:szCs w:val="24"/>
        </w:rPr>
        <w:t>1.0 Introduction</w:t>
      </w:r>
      <w:bookmarkEnd w:id="9"/>
    </w:p>
    <w:p w14:paraId="3FB1DDC5" w14:textId="77777777" w:rsidR="00D745F7" w:rsidRPr="0085420A" w:rsidRDefault="00D745F7" w:rsidP="000F33CE">
      <w:pPr>
        <w:spacing w:line="360" w:lineRule="auto"/>
        <w:jc w:val="both"/>
        <w:rPr>
          <w:rFonts w:ascii="Times New Roman" w:hAnsi="Times New Roman" w:cs="Times New Roman"/>
          <w:bCs/>
          <w:color w:val="000000" w:themeColor="text1"/>
          <w:sz w:val="24"/>
          <w:szCs w:val="24"/>
        </w:rPr>
      </w:pPr>
      <w:r w:rsidRPr="0085420A">
        <w:rPr>
          <w:rFonts w:ascii="Times New Roman" w:hAnsi="Times New Roman" w:cs="Times New Roman"/>
          <w:bCs/>
          <w:color w:val="000000" w:themeColor="text1"/>
          <w:sz w:val="24"/>
          <w:szCs w:val="24"/>
        </w:rPr>
        <w:t xml:space="preserve">This chapter presents information on the background of the study, statement of the problem, purpose of the study, research objectives, research questions as well as the significance of the study. Furthermore, it presents information on limitations, delimitations and organization of the study. </w:t>
      </w:r>
    </w:p>
    <w:p w14:paraId="259593F4"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0" w:name="_Toc85623014"/>
      <w:r w:rsidRPr="0085420A">
        <w:rPr>
          <w:rFonts w:ascii="Times New Roman" w:hAnsi="Times New Roman" w:cs="Times New Roman"/>
          <w:b/>
          <w:color w:val="000000" w:themeColor="text1"/>
          <w:sz w:val="24"/>
          <w:szCs w:val="24"/>
        </w:rPr>
        <w:t>1.1 Background of the study</w:t>
      </w:r>
      <w:bookmarkEnd w:id="10"/>
    </w:p>
    <w:p w14:paraId="7659B2C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rapid growth in Information and Communication Technology (ICT) has brought remarkable changes in the twenty-first century (Kozma, 2015. This has drawn considerable international attention and especially in the developed countries where technology has permeated businesses, schools and homes (Kozma, 2015). ICT has affected all forms of demands of modern societies. It has radically changed how people live, work and play (Anderson, 2010). A country can only be part of this development if the education system deliberately focuses on knowledge, skills and attitudes that will prepare its youth for these changing trends (Anderson, 2010). </w:t>
      </w:r>
    </w:p>
    <w:p w14:paraId="6A2BA26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Globally, technology is evolving so fast that we need to catch up with the most current trends in teaching using communication devices (telephone, wireless signals, computers, computer software and audio-visual systems) that enable the users to access, store, transmit and manipulate information. ICT enables teachers to pass information to the learners in a more practical way. Consequently ICT is increasingly being introduced in varying degrees at all levels of education from preschool to university, in both formal and informal sectors (Blurton, 2009). Countries have been doing this through equipping schools with ICT infrastructure.</w:t>
      </w:r>
    </w:p>
    <w:p w14:paraId="27013E4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developed countries like the United States of America (USA), the ratio of students per computer was at 6:1 by 1997 while the number of schools with Internet access had reached 72% in the same year (Briggs, 2013). In Asia and the pacific, including emerging countries, teachers in primary, secondary and tertiary levels are being trained on the use of ICT in education with varying degree of scope. Most of the training programs carry general objectives aimed at developing awareness, knowledge and skills in either the use of computers or in teaching and learning (IPS, 2013). In Japan, by 1997, over 94% of public schools were computer-equipped and 10% were connected to the internet (Briggs, 2013). In Singapore the results of the country’s ICT master plan show great achievement which include students computer ratio of 4:1 in secondary schools (Twinomujuni, 2011). This is a very high ratio given that developing countries, Kenya included, are struggling with ICT implementation. Dzidonu (2010) says that the spread of the use of ICT to support education in most African countries is limited. This is because the student to computer ratio in educational institutions in some of these countries is as low as 20:1 (Dzidonu, 2010).</w:t>
      </w:r>
    </w:p>
    <w:p w14:paraId="75BEF7D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Africa, the United Nations’ Education, Scientific and Cultural Organization (UNESCO) initiated a project whose aim was to equip 4 Teacher Training Colleges (TTCs) with ICT equipment in 20 countries (including Kenya). The project was meant to ensure full access to the internet as well as funding a training curriculum development for teachers training in ICT educational programs (Eicklelmann, 2011). This led to schools embracing a new tasks and duty to provide school going children with equitable opportunities to participate in the technologically growing society. The key strategy to achieve this was through formulation of ICT policy and implementation of the same in schools (Dzidonu, 2010).</w:t>
      </w:r>
    </w:p>
    <w:p w14:paraId="3A37E3D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 study by Fakeye (2010) in Nigeria affirms that the level of knowledge of ICT possessed by English language teachers are poor and as such, they rarely use ICT in English language instruction. There is inadequate accessibility to ICT equipment, technical knowledge and qualification on the part of teachers that greatly hinders its use. ICT brings about innovation in the teaching and learning processes as it improves lifelong learning habits in students. Moreover, Amri (2011) identified certain areas of ICT as important for language teachers, for example, the use of a word processor, e-mail, and multimedia. Teachers have great influence on students through the learning process and can enhance pupils‟ cognitive growth (Ogunsaju, 2019). As learning in the ICT age is no longer restricted to the four walls of the classroom, students with internet enabled mobile phones can do basic searches online and obtain information that may not be within the teacher’s reach at the point of disseminating the instructional content. Teachers must as a result exploit ICT with comparable or better technology to enliven their lessons; thereby facilitating better assimilation of the instructional content and keeping teachers abreast of current updates in their subject of specialization (Ogunsaju, 2019).</w:t>
      </w:r>
    </w:p>
    <w:p w14:paraId="0D2C105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In Sub-Saharan Africa, governments acknowledge that education and training institutions can play a central role in creating a human resource base to enhance science and technology, and thus aid in the development of a knowledge economy (Hooker, </w:t>
      </w:r>
      <w:r w:rsidRPr="0085420A">
        <w:rPr>
          <w:rFonts w:ascii="Times New Roman" w:hAnsi="Times New Roman" w:cs="Times New Roman"/>
          <w:i/>
          <w:color w:val="000000" w:themeColor="text1"/>
          <w:sz w:val="24"/>
          <w:szCs w:val="24"/>
        </w:rPr>
        <w:t>et al,</w:t>
      </w:r>
      <w:r w:rsidRPr="0085420A">
        <w:rPr>
          <w:rFonts w:ascii="Times New Roman" w:hAnsi="Times New Roman" w:cs="Times New Roman"/>
          <w:color w:val="000000" w:themeColor="text1"/>
          <w:sz w:val="24"/>
          <w:szCs w:val="24"/>
        </w:rPr>
        <w:t xml:space="preserve"> 2011). An ICT literate workforce is the foundation on which African countries can acquire the status of knowledge-based-economy (Makewa and Meremo, 2013). Therefore, there is a need then to empower learners with ICT literacy in order for countries to have early adopters of ICT.</w:t>
      </w:r>
    </w:p>
    <w:p w14:paraId="6E7A8DCC"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Kenya through the Economic Stimulus Programme</w:t>
      </w:r>
      <w:r w:rsidR="00454D86" w:rsidRPr="0085420A">
        <w:rPr>
          <w:rFonts w:ascii="Times New Roman" w:hAnsi="Times New Roman" w:cs="Times New Roman"/>
          <w:color w:val="000000" w:themeColor="text1"/>
          <w:sz w:val="24"/>
          <w:szCs w:val="24"/>
        </w:rPr>
        <w:t>,</w:t>
      </w:r>
      <w:r w:rsidRPr="0085420A">
        <w:rPr>
          <w:rFonts w:ascii="Times New Roman" w:hAnsi="Times New Roman" w:cs="Times New Roman"/>
          <w:color w:val="000000" w:themeColor="text1"/>
          <w:sz w:val="24"/>
          <w:szCs w:val="24"/>
        </w:rPr>
        <w:t xml:space="preserve"> five public secondary schools from each constituency </w:t>
      </w:r>
      <w:r w:rsidR="00454D86" w:rsidRPr="0085420A">
        <w:rPr>
          <w:rFonts w:ascii="Times New Roman" w:hAnsi="Times New Roman" w:cs="Times New Roman"/>
          <w:color w:val="000000" w:themeColor="text1"/>
          <w:sz w:val="24"/>
          <w:szCs w:val="24"/>
        </w:rPr>
        <w:t>have benefited through the</w:t>
      </w:r>
      <w:r w:rsidRPr="0085420A">
        <w:rPr>
          <w:rFonts w:ascii="Times New Roman" w:hAnsi="Times New Roman" w:cs="Times New Roman"/>
          <w:color w:val="000000" w:themeColor="text1"/>
          <w:sz w:val="24"/>
          <w:szCs w:val="24"/>
        </w:rPr>
        <w:t xml:space="preserve"> comp</w:t>
      </w:r>
      <w:r w:rsidR="00454D86" w:rsidRPr="0085420A">
        <w:rPr>
          <w:rFonts w:ascii="Times New Roman" w:hAnsi="Times New Roman" w:cs="Times New Roman"/>
          <w:color w:val="000000" w:themeColor="text1"/>
          <w:sz w:val="24"/>
          <w:szCs w:val="24"/>
        </w:rPr>
        <w:t>rehensive ICT infrastructure. T</w:t>
      </w:r>
      <w:r w:rsidRPr="0085420A">
        <w:rPr>
          <w:rFonts w:ascii="Times New Roman" w:hAnsi="Times New Roman" w:cs="Times New Roman"/>
          <w:color w:val="000000" w:themeColor="text1"/>
          <w:sz w:val="24"/>
          <w:szCs w:val="24"/>
        </w:rPr>
        <w:t xml:space="preserve">eachers are positive in the adoption of this new educational and teaching approach (Ogunsaju, 2019). </w:t>
      </w:r>
    </w:p>
    <w:p w14:paraId="6E9EC8E9"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1" w:name="_Toc85623015"/>
      <w:r w:rsidRPr="0085420A">
        <w:rPr>
          <w:rFonts w:ascii="Times New Roman" w:hAnsi="Times New Roman" w:cs="Times New Roman"/>
          <w:b/>
          <w:color w:val="000000" w:themeColor="text1"/>
          <w:sz w:val="24"/>
          <w:szCs w:val="24"/>
        </w:rPr>
        <w:t>1.2 Statement of the problem</w:t>
      </w:r>
      <w:bookmarkEnd w:id="11"/>
    </w:p>
    <w:p w14:paraId="5C8E91F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According to Kozma (2015), the use of ICT in education adds value to teaching and learning by enhancing the effectiveness of learning, as students found learning in a technologically enhanced environment more stimulating and engaging than a traditional environment. Ogunsaju (2019) affirms that students can listen to an instructor or teacher and receive visual content through Power Point images and participate actively. However, in spite of the ICT education policy and the implementation strategies laid down by the government, the Ministry of Education did not anticipate specific challenges that hinder implementation of ICT (</w:t>
      </w:r>
      <w:r w:rsidR="00922193" w:rsidRPr="0085420A">
        <w:rPr>
          <w:rFonts w:ascii="Times New Roman" w:hAnsi="Times New Roman" w:cs="Times New Roman"/>
          <w:color w:val="000000" w:themeColor="text1"/>
          <w:sz w:val="24"/>
          <w:szCs w:val="24"/>
        </w:rPr>
        <w:t xml:space="preserve">MoE, 2016). In the field, it was observed that majority of </w:t>
      </w:r>
      <w:r w:rsidRPr="0085420A">
        <w:rPr>
          <w:rFonts w:ascii="Times New Roman" w:hAnsi="Times New Roman" w:cs="Times New Roman"/>
          <w:color w:val="000000" w:themeColor="text1"/>
          <w:sz w:val="24"/>
          <w:szCs w:val="24"/>
        </w:rPr>
        <w:t>schools in Gucha South Sub-County have not implemented the policy</w:t>
      </w:r>
      <w:r w:rsidR="00922193" w:rsidRPr="0085420A">
        <w:rPr>
          <w:rFonts w:ascii="Times New Roman" w:hAnsi="Times New Roman" w:cs="Times New Roman"/>
          <w:color w:val="000000" w:themeColor="text1"/>
          <w:sz w:val="24"/>
          <w:szCs w:val="24"/>
        </w:rPr>
        <w:t xml:space="preserve"> (Nyaga, 2014)</w:t>
      </w:r>
      <w:r w:rsidRPr="0085420A">
        <w:rPr>
          <w:rFonts w:ascii="Times New Roman" w:hAnsi="Times New Roman" w:cs="Times New Roman"/>
          <w:color w:val="000000" w:themeColor="text1"/>
          <w:sz w:val="24"/>
          <w:szCs w:val="24"/>
        </w:rPr>
        <w:t>. This is at a time when global technological changes have permeated all sectors including schools (Laaria, 2013). In Gucha South, research finding by Ngugi (2012) show that 50% of schools reported to have ICT tools like computers, TVs and radios but a great number of teachers and students rarely use them. Further, research findings by Nyaga (2014) shows that the effort by the MoE to sustain ICT implementation projects in secondary schools in Kisii County are minimal especially in rural Sub-Counties. This means that there are factors affecting implementation of ICT policy in Gucha South Sub-County. This study therefore, examine</w:t>
      </w:r>
      <w:r w:rsidR="003962D4">
        <w:rPr>
          <w:rFonts w:ascii="Times New Roman" w:hAnsi="Times New Roman" w:cs="Times New Roman"/>
          <w:color w:val="000000" w:themeColor="text1"/>
          <w:sz w:val="24"/>
          <w:szCs w:val="24"/>
        </w:rPr>
        <w:t>D</w:t>
      </w:r>
      <w:r w:rsidRPr="0085420A">
        <w:rPr>
          <w:rFonts w:ascii="Times New Roman" w:hAnsi="Times New Roman" w:cs="Times New Roman"/>
          <w:color w:val="000000" w:themeColor="text1"/>
          <w:sz w:val="24"/>
          <w:szCs w:val="24"/>
        </w:rPr>
        <w:t xml:space="preserve"> the factors influencing ICT in teaching and learning of students in public secondary schools in Gucha South, Kisii County, Kenya. </w:t>
      </w:r>
    </w:p>
    <w:p w14:paraId="6481E221"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2" w:name="_Toc85623016"/>
      <w:r w:rsidRPr="0085420A">
        <w:rPr>
          <w:rFonts w:ascii="Times New Roman" w:hAnsi="Times New Roman" w:cs="Times New Roman"/>
          <w:b/>
          <w:color w:val="000000" w:themeColor="text1"/>
          <w:sz w:val="24"/>
          <w:szCs w:val="24"/>
        </w:rPr>
        <w:t>1.3 Purpose of the study</w:t>
      </w:r>
      <w:bookmarkEnd w:id="12"/>
      <w:r w:rsidRPr="0085420A">
        <w:rPr>
          <w:rFonts w:ascii="Times New Roman" w:hAnsi="Times New Roman" w:cs="Times New Roman"/>
          <w:b/>
          <w:color w:val="000000" w:themeColor="text1"/>
          <w:sz w:val="24"/>
          <w:szCs w:val="24"/>
        </w:rPr>
        <w:t xml:space="preserve">  </w:t>
      </w:r>
    </w:p>
    <w:p w14:paraId="65CCF76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purpose of the study </w:t>
      </w:r>
      <w:r w:rsidR="003962D4">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to examine the factors influencing ICT integration in teaching and learning among students in public secondary schools in Gucha South, Kisii County, Kenya. </w:t>
      </w:r>
    </w:p>
    <w:p w14:paraId="033D494D"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3" w:name="_Toc85623017"/>
      <w:r w:rsidRPr="0085420A">
        <w:rPr>
          <w:rFonts w:ascii="Times New Roman" w:hAnsi="Times New Roman" w:cs="Times New Roman"/>
          <w:b/>
          <w:color w:val="000000" w:themeColor="text1"/>
          <w:sz w:val="24"/>
          <w:szCs w:val="24"/>
        </w:rPr>
        <w:t>1.4 Objectives of the Study</w:t>
      </w:r>
      <w:bookmarkEnd w:id="13"/>
    </w:p>
    <w:p w14:paraId="6131B8A2"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14" w:name="_Toc85623018"/>
      <w:r w:rsidRPr="0085420A">
        <w:rPr>
          <w:rFonts w:ascii="Times New Roman" w:hAnsi="Times New Roman" w:cs="Times New Roman"/>
          <w:b/>
          <w:color w:val="000000" w:themeColor="text1"/>
        </w:rPr>
        <w:t>1.4.1 General Objective of the Study</w:t>
      </w:r>
      <w:bookmarkEnd w:id="14"/>
    </w:p>
    <w:p w14:paraId="4B84F865" w14:textId="77777777" w:rsidR="00D745F7" w:rsidRPr="0085420A" w:rsidRDefault="003962D4"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sought</w:t>
      </w:r>
      <w:r w:rsidR="00D745F7" w:rsidRPr="0085420A">
        <w:rPr>
          <w:rFonts w:ascii="Times New Roman" w:hAnsi="Times New Roman" w:cs="Times New Roman"/>
          <w:color w:val="000000" w:themeColor="text1"/>
          <w:sz w:val="24"/>
          <w:szCs w:val="24"/>
        </w:rPr>
        <w:t xml:space="preserve"> to assess factors influencing ICT</w:t>
      </w:r>
      <w:r w:rsidR="00602968" w:rsidRPr="0085420A">
        <w:rPr>
          <w:rFonts w:ascii="Times New Roman" w:hAnsi="Times New Roman" w:cs="Times New Roman"/>
          <w:color w:val="000000" w:themeColor="text1"/>
          <w:sz w:val="24"/>
          <w:szCs w:val="24"/>
        </w:rPr>
        <w:t xml:space="preserve"> integration</w:t>
      </w:r>
      <w:r w:rsidR="00D745F7" w:rsidRPr="0085420A">
        <w:rPr>
          <w:rFonts w:ascii="Times New Roman" w:hAnsi="Times New Roman" w:cs="Times New Roman"/>
          <w:color w:val="000000" w:themeColor="text1"/>
          <w:sz w:val="24"/>
          <w:szCs w:val="24"/>
        </w:rPr>
        <w:t xml:space="preserve"> in teaching and learning in </w:t>
      </w:r>
      <w:r w:rsidR="00922193" w:rsidRPr="0085420A">
        <w:rPr>
          <w:rFonts w:ascii="Times New Roman" w:hAnsi="Times New Roman" w:cs="Times New Roman"/>
          <w:color w:val="000000" w:themeColor="text1"/>
          <w:sz w:val="24"/>
          <w:szCs w:val="24"/>
        </w:rPr>
        <w:t xml:space="preserve">public </w:t>
      </w:r>
      <w:r w:rsidR="00D745F7" w:rsidRPr="0085420A">
        <w:rPr>
          <w:rFonts w:ascii="Times New Roman" w:hAnsi="Times New Roman" w:cs="Times New Roman"/>
          <w:color w:val="000000" w:themeColor="text1"/>
          <w:sz w:val="24"/>
          <w:szCs w:val="24"/>
        </w:rPr>
        <w:t xml:space="preserve">secondary schools in Gucha South, Kisii County, Kenya. </w:t>
      </w:r>
    </w:p>
    <w:p w14:paraId="473A077E"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15" w:name="_Toc85623019"/>
      <w:r w:rsidRPr="0085420A">
        <w:rPr>
          <w:rFonts w:ascii="Times New Roman" w:hAnsi="Times New Roman" w:cs="Times New Roman"/>
          <w:b/>
          <w:color w:val="000000" w:themeColor="text1"/>
        </w:rPr>
        <w:t>1.4.2 Specific Objective of the Study</w:t>
      </w:r>
      <w:bookmarkEnd w:id="15"/>
    </w:p>
    <w:p w14:paraId="183E4D95" w14:textId="77777777" w:rsidR="00D745F7" w:rsidRPr="0085420A" w:rsidRDefault="003962D4"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study </w:t>
      </w:r>
      <w:r w:rsidR="00D745F7" w:rsidRPr="0085420A">
        <w:rPr>
          <w:rFonts w:ascii="Times New Roman" w:hAnsi="Times New Roman" w:cs="Times New Roman"/>
          <w:color w:val="000000" w:themeColor="text1"/>
          <w:sz w:val="24"/>
          <w:szCs w:val="24"/>
        </w:rPr>
        <w:t>adopt</w:t>
      </w:r>
      <w:r>
        <w:rPr>
          <w:rFonts w:ascii="Times New Roman" w:hAnsi="Times New Roman" w:cs="Times New Roman"/>
          <w:color w:val="000000" w:themeColor="text1"/>
          <w:sz w:val="24"/>
          <w:szCs w:val="24"/>
        </w:rPr>
        <w:t>ed the following specific objectives</w:t>
      </w:r>
      <w:r w:rsidR="00D745F7" w:rsidRPr="0085420A">
        <w:rPr>
          <w:rFonts w:ascii="Times New Roman" w:hAnsi="Times New Roman" w:cs="Times New Roman"/>
          <w:color w:val="000000" w:themeColor="text1"/>
          <w:sz w:val="24"/>
          <w:szCs w:val="24"/>
        </w:rPr>
        <w:t xml:space="preserve">:  </w:t>
      </w:r>
    </w:p>
    <w:p w14:paraId="29331AAE" w14:textId="77777777" w:rsidR="00D745F7" w:rsidRPr="0085420A" w:rsidRDefault="00D745F7" w:rsidP="000F33CE">
      <w:pPr>
        <w:numPr>
          <w:ilvl w:val="0"/>
          <w:numId w:val="6"/>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To examine government investment in ICT </w:t>
      </w:r>
      <w:r w:rsidR="00602968" w:rsidRPr="0085420A">
        <w:rPr>
          <w:rFonts w:ascii="Times New Roman" w:hAnsi="Times New Roman" w:cs="Times New Roman"/>
          <w:color w:val="000000" w:themeColor="text1"/>
          <w:sz w:val="24"/>
          <w:szCs w:val="24"/>
        </w:rPr>
        <w:t>integration</w:t>
      </w:r>
      <w:r w:rsidR="005214F8" w:rsidRPr="0085420A">
        <w:rPr>
          <w:rFonts w:ascii="Times New Roman" w:hAnsi="Times New Roman" w:cs="Times New Roman"/>
          <w:color w:val="000000" w:themeColor="text1"/>
          <w:sz w:val="24"/>
          <w:szCs w:val="24"/>
        </w:rPr>
        <w:t xml:space="preserve"> in teaching and learning</w:t>
      </w:r>
      <w:r w:rsidR="00602968" w:rsidRPr="0085420A">
        <w:rPr>
          <w:rFonts w:ascii="Times New Roman" w:hAnsi="Times New Roman" w:cs="Times New Roman"/>
          <w:color w:val="000000" w:themeColor="text1"/>
          <w:sz w:val="24"/>
          <w:szCs w:val="24"/>
        </w:rPr>
        <w:t xml:space="preserve"> </w:t>
      </w:r>
      <w:r w:rsidRPr="0085420A">
        <w:rPr>
          <w:rFonts w:ascii="Times New Roman" w:hAnsi="Times New Roman" w:cs="Times New Roman"/>
          <w:color w:val="000000" w:themeColor="text1"/>
          <w:sz w:val="24"/>
          <w:szCs w:val="24"/>
        </w:rPr>
        <w:t>initiatives in  public secondary schools in Gucha South Sub-County</w:t>
      </w:r>
      <w:r w:rsidR="00602968" w:rsidRPr="0085420A">
        <w:rPr>
          <w:rFonts w:ascii="Times New Roman" w:hAnsi="Times New Roman" w:cs="Times New Roman"/>
          <w:color w:val="000000" w:themeColor="text1"/>
          <w:sz w:val="24"/>
          <w:szCs w:val="24"/>
        </w:rPr>
        <w:t>, Kisii County</w:t>
      </w:r>
    </w:p>
    <w:p w14:paraId="28935EFA" w14:textId="77777777" w:rsidR="00D745F7" w:rsidRPr="0085420A" w:rsidRDefault="00D745F7" w:rsidP="000F33CE">
      <w:pPr>
        <w:numPr>
          <w:ilvl w:val="0"/>
          <w:numId w:val="6"/>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To assess school-related factors influencing ICT integration</w:t>
      </w:r>
      <w:r w:rsidR="005214F8" w:rsidRPr="0085420A">
        <w:rPr>
          <w:rFonts w:ascii="Times New Roman" w:hAnsi="Times New Roman" w:cs="Times New Roman"/>
          <w:color w:val="000000" w:themeColor="text1"/>
          <w:sz w:val="24"/>
          <w:szCs w:val="24"/>
        </w:rPr>
        <w:t xml:space="preserve"> in teaching and learning</w:t>
      </w:r>
      <w:r w:rsidRPr="0085420A">
        <w:rPr>
          <w:rFonts w:ascii="Times New Roman" w:hAnsi="Times New Roman" w:cs="Times New Roman"/>
          <w:color w:val="000000" w:themeColor="text1"/>
          <w:sz w:val="24"/>
          <w:szCs w:val="24"/>
        </w:rPr>
        <w:t xml:space="preserve"> in public secondary schools in Gucha South Sub-County</w:t>
      </w:r>
      <w:r w:rsidR="00602968" w:rsidRPr="0085420A">
        <w:rPr>
          <w:rFonts w:ascii="Times New Roman" w:hAnsi="Times New Roman" w:cs="Times New Roman"/>
          <w:color w:val="000000" w:themeColor="text1"/>
          <w:sz w:val="24"/>
          <w:szCs w:val="24"/>
        </w:rPr>
        <w:t>, Kisii County</w:t>
      </w:r>
    </w:p>
    <w:p w14:paraId="38AF6786" w14:textId="77777777" w:rsidR="00D745F7" w:rsidRPr="0085420A" w:rsidRDefault="00D745F7" w:rsidP="000F33CE">
      <w:pPr>
        <w:numPr>
          <w:ilvl w:val="0"/>
          <w:numId w:val="6"/>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To establish the teacher</w:t>
      </w:r>
      <w:r w:rsidR="00305D5B" w:rsidRPr="0085420A">
        <w:rPr>
          <w:rFonts w:ascii="Times New Roman" w:hAnsi="Times New Roman" w:cs="Times New Roman"/>
          <w:color w:val="000000" w:themeColor="text1"/>
          <w:sz w:val="24"/>
          <w:szCs w:val="24"/>
        </w:rPr>
        <w:t>-related</w:t>
      </w:r>
      <w:r w:rsidRPr="0085420A">
        <w:rPr>
          <w:rFonts w:ascii="Times New Roman" w:hAnsi="Times New Roman" w:cs="Times New Roman"/>
          <w:color w:val="000000" w:themeColor="text1"/>
          <w:sz w:val="24"/>
          <w:szCs w:val="24"/>
        </w:rPr>
        <w:t xml:space="preserve"> factors influencing ICT </w:t>
      </w:r>
      <w:r w:rsidR="00305D5B" w:rsidRPr="0085420A">
        <w:rPr>
          <w:rFonts w:ascii="Times New Roman" w:hAnsi="Times New Roman" w:cs="Times New Roman"/>
          <w:color w:val="000000" w:themeColor="text1"/>
          <w:sz w:val="24"/>
          <w:szCs w:val="24"/>
        </w:rPr>
        <w:t xml:space="preserve">integration in teaching and learning </w:t>
      </w:r>
      <w:r w:rsidRPr="0085420A">
        <w:rPr>
          <w:rFonts w:ascii="Times New Roman" w:hAnsi="Times New Roman" w:cs="Times New Roman"/>
          <w:color w:val="000000" w:themeColor="text1"/>
          <w:sz w:val="24"/>
          <w:szCs w:val="24"/>
        </w:rPr>
        <w:t>in public secondary schools in Gucha South Sub-County</w:t>
      </w:r>
      <w:r w:rsidR="00602968" w:rsidRPr="0085420A">
        <w:rPr>
          <w:rFonts w:ascii="Times New Roman" w:hAnsi="Times New Roman" w:cs="Times New Roman"/>
          <w:color w:val="000000" w:themeColor="text1"/>
          <w:sz w:val="24"/>
          <w:szCs w:val="24"/>
        </w:rPr>
        <w:t>, Kisii County</w:t>
      </w:r>
    </w:p>
    <w:p w14:paraId="3C235D31" w14:textId="77777777" w:rsidR="00D745F7" w:rsidRPr="0085420A" w:rsidRDefault="00D745F7" w:rsidP="000F33CE">
      <w:pPr>
        <w:numPr>
          <w:ilvl w:val="0"/>
          <w:numId w:val="6"/>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To examine the status of ICT integration </w:t>
      </w:r>
      <w:r w:rsidR="00305D5B" w:rsidRPr="0085420A">
        <w:rPr>
          <w:rFonts w:ascii="Times New Roman" w:hAnsi="Times New Roman" w:cs="Times New Roman"/>
          <w:color w:val="000000" w:themeColor="text1"/>
          <w:sz w:val="24"/>
          <w:szCs w:val="24"/>
        </w:rPr>
        <w:t xml:space="preserve">in teaching and learning </w:t>
      </w:r>
      <w:r w:rsidRPr="0085420A">
        <w:rPr>
          <w:rFonts w:ascii="Times New Roman" w:hAnsi="Times New Roman" w:cs="Times New Roman"/>
          <w:color w:val="000000" w:themeColor="text1"/>
          <w:sz w:val="24"/>
          <w:szCs w:val="24"/>
        </w:rPr>
        <w:t>in public secondary sc</w:t>
      </w:r>
      <w:r w:rsidR="00602968" w:rsidRPr="0085420A">
        <w:rPr>
          <w:rFonts w:ascii="Times New Roman" w:hAnsi="Times New Roman" w:cs="Times New Roman"/>
          <w:color w:val="000000" w:themeColor="text1"/>
          <w:sz w:val="24"/>
          <w:szCs w:val="24"/>
        </w:rPr>
        <w:t>hools in Gucha South Sub-County, Kisii County.</w:t>
      </w:r>
    </w:p>
    <w:p w14:paraId="33BAEEA7"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6" w:name="_Toc85623020"/>
      <w:r w:rsidRPr="0085420A">
        <w:rPr>
          <w:rFonts w:ascii="Times New Roman" w:hAnsi="Times New Roman" w:cs="Times New Roman"/>
          <w:b/>
          <w:color w:val="000000" w:themeColor="text1"/>
          <w:sz w:val="24"/>
          <w:szCs w:val="24"/>
        </w:rPr>
        <w:t>1.5 Research Questions</w:t>
      </w:r>
      <w:bookmarkEnd w:id="16"/>
    </w:p>
    <w:p w14:paraId="25624BF2" w14:textId="77777777" w:rsidR="00D745F7" w:rsidRPr="0085420A" w:rsidRDefault="00D745F7" w:rsidP="000F33CE">
      <w:pPr>
        <w:spacing w:line="360" w:lineRule="auto"/>
        <w:jc w:val="both"/>
        <w:rPr>
          <w:rFonts w:ascii="Times New Roman" w:hAnsi="Times New Roman" w:cs="Times New Roman"/>
          <w:bCs/>
          <w:color w:val="000000" w:themeColor="text1"/>
          <w:sz w:val="24"/>
          <w:szCs w:val="24"/>
        </w:rPr>
      </w:pPr>
      <w:r w:rsidRPr="0085420A">
        <w:rPr>
          <w:rFonts w:ascii="Times New Roman" w:hAnsi="Times New Roman" w:cs="Times New Roman"/>
          <w:bCs/>
          <w:color w:val="000000" w:themeColor="text1"/>
          <w:sz w:val="24"/>
          <w:szCs w:val="24"/>
        </w:rPr>
        <w:t xml:space="preserve">The study </w:t>
      </w:r>
      <w:r w:rsidR="003962D4">
        <w:rPr>
          <w:rFonts w:ascii="Times New Roman" w:hAnsi="Times New Roman" w:cs="Times New Roman"/>
          <w:bCs/>
          <w:color w:val="000000" w:themeColor="text1"/>
          <w:sz w:val="24"/>
          <w:szCs w:val="24"/>
        </w:rPr>
        <w:t>was</w:t>
      </w:r>
      <w:r w:rsidRPr="0085420A">
        <w:rPr>
          <w:rFonts w:ascii="Times New Roman" w:hAnsi="Times New Roman" w:cs="Times New Roman"/>
          <w:bCs/>
          <w:color w:val="000000" w:themeColor="text1"/>
          <w:sz w:val="24"/>
          <w:szCs w:val="24"/>
        </w:rPr>
        <w:t xml:space="preserve"> guided by the following research questions</w:t>
      </w:r>
      <w:r w:rsidR="003962D4">
        <w:rPr>
          <w:rFonts w:ascii="Times New Roman" w:hAnsi="Times New Roman" w:cs="Times New Roman"/>
          <w:bCs/>
          <w:color w:val="000000" w:themeColor="text1"/>
          <w:sz w:val="24"/>
          <w:szCs w:val="24"/>
        </w:rPr>
        <w:t xml:space="preserve"> during data collection process</w:t>
      </w:r>
      <w:r w:rsidRPr="0085420A">
        <w:rPr>
          <w:rFonts w:ascii="Times New Roman" w:hAnsi="Times New Roman" w:cs="Times New Roman"/>
          <w:bCs/>
          <w:color w:val="000000" w:themeColor="text1"/>
          <w:sz w:val="24"/>
          <w:szCs w:val="24"/>
        </w:rPr>
        <w:t>:</w:t>
      </w:r>
    </w:p>
    <w:p w14:paraId="47083D22" w14:textId="77777777" w:rsidR="00D745F7" w:rsidRPr="0085420A" w:rsidRDefault="00D745F7" w:rsidP="000F33CE">
      <w:pPr>
        <w:numPr>
          <w:ilvl w:val="0"/>
          <w:numId w:val="14"/>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Which </w:t>
      </w:r>
      <w:r w:rsidR="00C02FFD" w:rsidRPr="0085420A">
        <w:rPr>
          <w:rFonts w:ascii="Times New Roman" w:hAnsi="Times New Roman" w:cs="Times New Roman"/>
          <w:color w:val="000000" w:themeColor="text1"/>
          <w:sz w:val="24"/>
          <w:szCs w:val="24"/>
        </w:rPr>
        <w:t>government investment are in place for ICT integration in teaching and learning initiatives in public secondary schools in Gucha South Sub-County, Kisii County?</w:t>
      </w:r>
    </w:p>
    <w:p w14:paraId="221E205D" w14:textId="77777777" w:rsidR="00D745F7" w:rsidRPr="0085420A" w:rsidRDefault="00D745F7" w:rsidP="000F33CE">
      <w:pPr>
        <w:numPr>
          <w:ilvl w:val="0"/>
          <w:numId w:val="14"/>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What </w:t>
      </w:r>
      <w:r w:rsidR="00C02FFD" w:rsidRPr="0085420A">
        <w:rPr>
          <w:rFonts w:ascii="Times New Roman" w:hAnsi="Times New Roman" w:cs="Times New Roman"/>
          <w:color w:val="000000" w:themeColor="text1"/>
          <w:sz w:val="24"/>
          <w:szCs w:val="24"/>
        </w:rPr>
        <w:t>school-related factors are influencing ICT integration in teaching and learning in public secondary schools in Gucha South Sub-County, Kisii County</w:t>
      </w:r>
      <w:r w:rsidRPr="0085420A">
        <w:rPr>
          <w:rFonts w:ascii="Times New Roman" w:hAnsi="Times New Roman" w:cs="Times New Roman"/>
          <w:color w:val="000000" w:themeColor="text1"/>
          <w:sz w:val="24"/>
          <w:szCs w:val="24"/>
        </w:rPr>
        <w:t>?</w:t>
      </w:r>
    </w:p>
    <w:p w14:paraId="78CC4F8C" w14:textId="77777777" w:rsidR="00C02FFD" w:rsidRPr="0085420A" w:rsidRDefault="00D745F7" w:rsidP="000F33CE">
      <w:pPr>
        <w:numPr>
          <w:ilvl w:val="0"/>
          <w:numId w:val="14"/>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Which </w:t>
      </w:r>
      <w:r w:rsidR="00C02FFD" w:rsidRPr="0085420A">
        <w:rPr>
          <w:rFonts w:ascii="Times New Roman" w:hAnsi="Times New Roman" w:cs="Times New Roman"/>
          <w:color w:val="000000" w:themeColor="text1"/>
          <w:sz w:val="24"/>
          <w:szCs w:val="24"/>
        </w:rPr>
        <w:t xml:space="preserve">teacher-related factors are influencing ICT integration in teaching and learning in public secondary schools in Gucha South Sub-County, Kisii County? </w:t>
      </w:r>
    </w:p>
    <w:p w14:paraId="51149DCD" w14:textId="77777777" w:rsidR="00D745F7" w:rsidRPr="0085420A" w:rsidRDefault="00D745F7" w:rsidP="000F33CE">
      <w:pPr>
        <w:numPr>
          <w:ilvl w:val="0"/>
          <w:numId w:val="14"/>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What is the </w:t>
      </w:r>
      <w:r w:rsidR="00C02FFD" w:rsidRPr="0085420A">
        <w:rPr>
          <w:rFonts w:ascii="Times New Roman" w:hAnsi="Times New Roman" w:cs="Times New Roman"/>
          <w:color w:val="000000" w:themeColor="text1"/>
          <w:sz w:val="24"/>
          <w:szCs w:val="24"/>
        </w:rPr>
        <w:t>status of ICT integration in teaching and learning in public secondary schools in Gucha South Sub-County, Kisii County?</w:t>
      </w:r>
    </w:p>
    <w:p w14:paraId="1EF6A9B3"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7" w:name="_Toc85623021"/>
      <w:r w:rsidRPr="0085420A">
        <w:rPr>
          <w:rFonts w:ascii="Times New Roman" w:hAnsi="Times New Roman" w:cs="Times New Roman"/>
          <w:b/>
          <w:color w:val="000000" w:themeColor="text1"/>
          <w:sz w:val="24"/>
          <w:szCs w:val="24"/>
        </w:rPr>
        <w:t>1.6 Significance of the Study</w:t>
      </w:r>
      <w:bookmarkEnd w:id="17"/>
    </w:p>
    <w:p w14:paraId="77D904E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Academically, the study will add to the existing pool of knowledge as well as the academic discourse on the influence of ICT in teaching and learning in public secondary schools. It is hoped that findings of this study will be useful to the Ministry of Education, Science and Technology, the Teachers Service Commission (TSC) in reviewing ICT usage among schools and will benefit both to teachers and learners in improving performance of both parties.</w:t>
      </w:r>
    </w:p>
    <w:p w14:paraId="5B9DF9B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study will aid policy makers (government and non-governmental organizations) on best practices and policy shift on ICT and education attainment in the country as well as County levels. The Kenya Institute of Curriculum Development (KICD) may use the findings in designing teaching courses for the teachers that are essential in implementing quality of education to the student. The study may also help teachers to develop more efficient methods of teaching and learning of ICT to ensure that the learning process is learner centered. </w:t>
      </w:r>
    </w:p>
    <w:p w14:paraId="5680EB2B"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8" w:name="_Toc85623022"/>
      <w:r w:rsidRPr="0085420A">
        <w:rPr>
          <w:rFonts w:ascii="Times New Roman" w:hAnsi="Times New Roman" w:cs="Times New Roman"/>
          <w:b/>
          <w:color w:val="000000" w:themeColor="text1"/>
          <w:sz w:val="24"/>
          <w:szCs w:val="24"/>
        </w:rPr>
        <w:t>1.7 Limitations of the Study</w:t>
      </w:r>
      <w:bookmarkEnd w:id="18"/>
    </w:p>
    <w:p w14:paraId="2ACAB1BB" w14:textId="77777777" w:rsidR="00D745F7" w:rsidRPr="0085420A" w:rsidRDefault="00D745F7" w:rsidP="000F33CE">
      <w:pPr>
        <w:spacing w:line="360" w:lineRule="auto"/>
        <w:jc w:val="both"/>
        <w:rPr>
          <w:rFonts w:ascii="Times New Roman" w:hAnsi="Times New Roman" w:cs="Times New Roman"/>
          <w:bCs/>
          <w:color w:val="000000" w:themeColor="text1"/>
          <w:sz w:val="24"/>
          <w:szCs w:val="24"/>
        </w:rPr>
      </w:pPr>
      <w:r w:rsidRPr="0085420A">
        <w:rPr>
          <w:rFonts w:ascii="Times New Roman" w:hAnsi="Times New Roman" w:cs="Times New Roman"/>
          <w:bCs/>
          <w:color w:val="000000" w:themeColor="text1"/>
          <w:sz w:val="24"/>
          <w:szCs w:val="24"/>
        </w:rPr>
        <w:t xml:space="preserve">Most public secondary schools are located in the rural areas, where accessibility </w:t>
      </w:r>
      <w:r w:rsidR="00922193" w:rsidRPr="0085420A">
        <w:rPr>
          <w:rFonts w:ascii="Times New Roman" w:hAnsi="Times New Roman" w:cs="Times New Roman"/>
          <w:bCs/>
          <w:color w:val="000000" w:themeColor="text1"/>
          <w:sz w:val="24"/>
          <w:szCs w:val="24"/>
        </w:rPr>
        <w:t>to ICT infrastructure could be a challenge</w:t>
      </w:r>
      <w:r w:rsidRPr="0085420A">
        <w:rPr>
          <w:rFonts w:ascii="Times New Roman" w:hAnsi="Times New Roman" w:cs="Times New Roman"/>
          <w:bCs/>
          <w:color w:val="000000" w:themeColor="text1"/>
          <w:sz w:val="24"/>
          <w:szCs w:val="24"/>
        </w:rPr>
        <w:t xml:space="preserve">. This </w:t>
      </w:r>
      <w:r w:rsidR="003962D4">
        <w:rPr>
          <w:rFonts w:ascii="Times New Roman" w:hAnsi="Times New Roman" w:cs="Times New Roman"/>
          <w:bCs/>
          <w:color w:val="000000" w:themeColor="text1"/>
          <w:sz w:val="24"/>
          <w:szCs w:val="24"/>
        </w:rPr>
        <w:t>was</w:t>
      </w:r>
      <w:r w:rsidRPr="0085420A">
        <w:rPr>
          <w:rFonts w:ascii="Times New Roman" w:hAnsi="Times New Roman" w:cs="Times New Roman"/>
          <w:bCs/>
          <w:color w:val="000000" w:themeColor="text1"/>
          <w:sz w:val="24"/>
          <w:szCs w:val="24"/>
        </w:rPr>
        <w:t xml:space="preserve"> a hindrance to the researcher in reaching</w:t>
      </w:r>
      <w:r w:rsidR="00922193" w:rsidRPr="0085420A">
        <w:rPr>
          <w:rFonts w:ascii="Times New Roman" w:hAnsi="Times New Roman" w:cs="Times New Roman"/>
          <w:bCs/>
          <w:color w:val="000000" w:themeColor="text1"/>
          <w:sz w:val="24"/>
          <w:szCs w:val="24"/>
        </w:rPr>
        <w:t xml:space="preserve"> relevant respondents</w:t>
      </w:r>
      <w:r w:rsidR="00D35DCA" w:rsidRPr="0085420A">
        <w:rPr>
          <w:rFonts w:ascii="Times New Roman" w:hAnsi="Times New Roman" w:cs="Times New Roman"/>
          <w:bCs/>
          <w:color w:val="000000" w:themeColor="text1"/>
          <w:sz w:val="24"/>
          <w:szCs w:val="24"/>
        </w:rPr>
        <w:t xml:space="preserve"> in</w:t>
      </w:r>
      <w:r w:rsidRPr="0085420A">
        <w:rPr>
          <w:rFonts w:ascii="Times New Roman" w:hAnsi="Times New Roman" w:cs="Times New Roman"/>
          <w:bCs/>
          <w:color w:val="000000" w:themeColor="text1"/>
          <w:sz w:val="24"/>
          <w:szCs w:val="24"/>
        </w:rPr>
        <w:t xml:space="preserve"> such schools. </w:t>
      </w:r>
      <w:r w:rsidR="00D35DCA" w:rsidRPr="0085420A">
        <w:rPr>
          <w:rFonts w:ascii="Times New Roman" w:hAnsi="Times New Roman" w:cs="Times New Roman"/>
          <w:bCs/>
          <w:color w:val="000000" w:themeColor="text1"/>
          <w:sz w:val="24"/>
          <w:szCs w:val="24"/>
        </w:rPr>
        <w:t xml:space="preserve">The </w:t>
      </w:r>
      <w:r w:rsidRPr="0085420A">
        <w:rPr>
          <w:rFonts w:ascii="Times New Roman" w:hAnsi="Times New Roman" w:cs="Times New Roman"/>
          <w:bCs/>
          <w:color w:val="000000" w:themeColor="text1"/>
          <w:sz w:val="24"/>
          <w:szCs w:val="24"/>
        </w:rPr>
        <w:t xml:space="preserve">existing data on ICT teaching and learning at Sub-County Education Offices </w:t>
      </w:r>
      <w:r w:rsidR="003962D4">
        <w:rPr>
          <w:rFonts w:ascii="Times New Roman" w:hAnsi="Times New Roman" w:cs="Times New Roman"/>
          <w:bCs/>
          <w:color w:val="000000" w:themeColor="text1"/>
          <w:sz w:val="24"/>
          <w:szCs w:val="24"/>
        </w:rPr>
        <w:t>was</w:t>
      </w:r>
      <w:r w:rsidR="00D35DCA" w:rsidRPr="0085420A">
        <w:rPr>
          <w:rFonts w:ascii="Times New Roman" w:hAnsi="Times New Roman" w:cs="Times New Roman"/>
          <w:bCs/>
          <w:color w:val="000000" w:themeColor="text1"/>
          <w:sz w:val="24"/>
          <w:szCs w:val="24"/>
        </w:rPr>
        <w:t xml:space="preserve"> missing or not well up-dated.</w:t>
      </w:r>
      <w:r w:rsidRPr="0085420A">
        <w:rPr>
          <w:rFonts w:ascii="Times New Roman" w:hAnsi="Times New Roman" w:cs="Times New Roman"/>
          <w:bCs/>
          <w:color w:val="000000" w:themeColor="text1"/>
          <w:sz w:val="24"/>
          <w:szCs w:val="24"/>
        </w:rPr>
        <w:t xml:space="preserve"> This </w:t>
      </w:r>
      <w:r w:rsidR="003962D4">
        <w:rPr>
          <w:rFonts w:ascii="Times New Roman" w:hAnsi="Times New Roman" w:cs="Times New Roman"/>
          <w:bCs/>
          <w:color w:val="000000" w:themeColor="text1"/>
          <w:sz w:val="24"/>
          <w:szCs w:val="24"/>
        </w:rPr>
        <w:t xml:space="preserve">generally </w:t>
      </w:r>
      <w:r w:rsidRPr="0085420A">
        <w:rPr>
          <w:rFonts w:ascii="Times New Roman" w:hAnsi="Times New Roman" w:cs="Times New Roman"/>
          <w:bCs/>
          <w:color w:val="000000" w:themeColor="text1"/>
          <w:sz w:val="24"/>
          <w:szCs w:val="24"/>
        </w:rPr>
        <w:t>hamper</w:t>
      </w:r>
      <w:r w:rsidR="003962D4">
        <w:rPr>
          <w:rFonts w:ascii="Times New Roman" w:hAnsi="Times New Roman" w:cs="Times New Roman"/>
          <w:bCs/>
          <w:color w:val="000000" w:themeColor="text1"/>
          <w:sz w:val="24"/>
          <w:szCs w:val="24"/>
        </w:rPr>
        <w:t>ed</w:t>
      </w:r>
      <w:r w:rsidRPr="0085420A">
        <w:rPr>
          <w:rFonts w:ascii="Times New Roman" w:hAnsi="Times New Roman" w:cs="Times New Roman"/>
          <w:bCs/>
          <w:color w:val="000000" w:themeColor="text1"/>
          <w:sz w:val="24"/>
          <w:szCs w:val="24"/>
        </w:rPr>
        <w:t xml:space="preserve"> the process in collecting relevant and up-dated information. </w:t>
      </w:r>
    </w:p>
    <w:p w14:paraId="3D1115FF"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9" w:name="_Toc85623023"/>
      <w:r w:rsidRPr="0085420A">
        <w:rPr>
          <w:rFonts w:ascii="Times New Roman" w:hAnsi="Times New Roman" w:cs="Times New Roman"/>
          <w:b/>
          <w:color w:val="000000" w:themeColor="text1"/>
          <w:sz w:val="24"/>
          <w:szCs w:val="24"/>
        </w:rPr>
        <w:t>1.8 Delimitations</w:t>
      </w:r>
      <w:bookmarkEnd w:id="19"/>
    </w:p>
    <w:p w14:paraId="5385A0EA" w14:textId="77777777" w:rsidR="00D745F7" w:rsidRPr="0085420A" w:rsidRDefault="00D745F7" w:rsidP="000F33CE">
      <w:pPr>
        <w:spacing w:line="360" w:lineRule="auto"/>
        <w:jc w:val="both"/>
        <w:rPr>
          <w:rFonts w:ascii="Times New Roman" w:hAnsi="Times New Roman" w:cs="Times New Roman"/>
          <w:bCs/>
          <w:color w:val="000000" w:themeColor="text1"/>
          <w:sz w:val="24"/>
          <w:szCs w:val="24"/>
        </w:rPr>
      </w:pPr>
      <w:r w:rsidRPr="0085420A">
        <w:rPr>
          <w:rFonts w:ascii="Times New Roman" w:hAnsi="Times New Roman" w:cs="Times New Roman"/>
          <w:bCs/>
          <w:color w:val="000000" w:themeColor="text1"/>
          <w:sz w:val="24"/>
          <w:szCs w:val="24"/>
        </w:rPr>
        <w:t xml:space="preserve">According to Mugenda and Mugenda (2003), delimitations are the boundaries of study. The study </w:t>
      </w:r>
      <w:r w:rsidR="003962D4">
        <w:rPr>
          <w:rFonts w:ascii="Times New Roman" w:hAnsi="Times New Roman" w:cs="Times New Roman"/>
          <w:bCs/>
          <w:color w:val="000000" w:themeColor="text1"/>
          <w:sz w:val="24"/>
          <w:szCs w:val="24"/>
        </w:rPr>
        <w:t>was</w:t>
      </w:r>
      <w:r w:rsidRPr="0085420A">
        <w:rPr>
          <w:rFonts w:ascii="Times New Roman" w:hAnsi="Times New Roman" w:cs="Times New Roman"/>
          <w:bCs/>
          <w:color w:val="000000" w:themeColor="text1"/>
          <w:sz w:val="24"/>
          <w:szCs w:val="24"/>
        </w:rPr>
        <w:t xml:space="preserve"> delineated to Gucha South Sub-County public secondary schools only. The respondents of the study </w:t>
      </w:r>
      <w:r w:rsidR="003962D4">
        <w:rPr>
          <w:rFonts w:ascii="Times New Roman" w:hAnsi="Times New Roman" w:cs="Times New Roman"/>
          <w:bCs/>
          <w:color w:val="000000" w:themeColor="text1"/>
          <w:sz w:val="24"/>
          <w:szCs w:val="24"/>
        </w:rPr>
        <w:t>were</w:t>
      </w:r>
      <w:r w:rsidRPr="0085420A">
        <w:rPr>
          <w:rFonts w:ascii="Times New Roman" w:hAnsi="Times New Roman" w:cs="Times New Roman"/>
          <w:bCs/>
          <w:color w:val="000000" w:themeColor="text1"/>
          <w:sz w:val="24"/>
          <w:szCs w:val="24"/>
        </w:rPr>
        <w:t xml:space="preserve"> limited to </w:t>
      </w:r>
      <w:r w:rsidR="00227A87">
        <w:rPr>
          <w:rFonts w:ascii="Times New Roman" w:hAnsi="Times New Roman" w:cs="Times New Roman"/>
          <w:bCs/>
          <w:color w:val="000000" w:themeColor="text1"/>
          <w:sz w:val="24"/>
          <w:szCs w:val="24"/>
        </w:rPr>
        <w:t xml:space="preserve">form 3 and 4 </w:t>
      </w:r>
      <w:r w:rsidRPr="0085420A">
        <w:rPr>
          <w:rFonts w:ascii="Times New Roman" w:hAnsi="Times New Roman" w:cs="Times New Roman"/>
          <w:bCs/>
          <w:color w:val="000000" w:themeColor="text1"/>
          <w:sz w:val="24"/>
          <w:szCs w:val="24"/>
        </w:rPr>
        <w:t xml:space="preserve">students, </w:t>
      </w:r>
      <w:r w:rsidR="00227A87">
        <w:rPr>
          <w:rFonts w:ascii="Times New Roman" w:hAnsi="Times New Roman" w:cs="Times New Roman"/>
          <w:bCs/>
          <w:color w:val="000000" w:themeColor="text1"/>
          <w:sz w:val="24"/>
          <w:szCs w:val="24"/>
        </w:rPr>
        <w:t xml:space="preserve">ICT teaching </w:t>
      </w:r>
      <w:r w:rsidRPr="0085420A">
        <w:rPr>
          <w:rFonts w:ascii="Times New Roman" w:hAnsi="Times New Roman" w:cs="Times New Roman"/>
          <w:bCs/>
          <w:color w:val="000000" w:themeColor="text1"/>
          <w:sz w:val="24"/>
          <w:szCs w:val="24"/>
        </w:rPr>
        <w:t xml:space="preserve">teachers and Sub-County Quality Assurance and Standards Officer (SQASO). Information </w:t>
      </w:r>
      <w:r w:rsidR="00227A87">
        <w:rPr>
          <w:rFonts w:ascii="Times New Roman" w:hAnsi="Times New Roman" w:cs="Times New Roman"/>
          <w:bCs/>
          <w:color w:val="000000" w:themeColor="text1"/>
          <w:sz w:val="24"/>
          <w:szCs w:val="24"/>
        </w:rPr>
        <w:t>was</w:t>
      </w:r>
      <w:r w:rsidRPr="0085420A">
        <w:rPr>
          <w:rFonts w:ascii="Times New Roman" w:hAnsi="Times New Roman" w:cs="Times New Roman"/>
          <w:bCs/>
          <w:color w:val="000000" w:themeColor="text1"/>
          <w:sz w:val="24"/>
          <w:szCs w:val="24"/>
        </w:rPr>
        <w:t xml:space="preserve"> sought from teachers of ICT and students of the public schools in Gucha South Sub-County. Factors outside work environment will </w:t>
      </w:r>
      <w:r w:rsidR="00227A87">
        <w:rPr>
          <w:rFonts w:ascii="Times New Roman" w:hAnsi="Times New Roman" w:cs="Times New Roman"/>
          <w:bCs/>
          <w:color w:val="000000" w:themeColor="text1"/>
          <w:sz w:val="24"/>
          <w:szCs w:val="24"/>
        </w:rPr>
        <w:t>were not</w:t>
      </w:r>
      <w:r w:rsidRPr="0085420A">
        <w:rPr>
          <w:rFonts w:ascii="Times New Roman" w:hAnsi="Times New Roman" w:cs="Times New Roman"/>
          <w:bCs/>
          <w:color w:val="000000" w:themeColor="text1"/>
          <w:sz w:val="24"/>
          <w:szCs w:val="24"/>
        </w:rPr>
        <w:t xml:space="preserve"> sought</w:t>
      </w:r>
      <w:r w:rsidR="00227A87">
        <w:rPr>
          <w:rFonts w:ascii="Times New Roman" w:hAnsi="Times New Roman" w:cs="Times New Roman"/>
          <w:bCs/>
          <w:color w:val="000000" w:themeColor="text1"/>
          <w:sz w:val="24"/>
          <w:szCs w:val="24"/>
        </w:rPr>
        <w:t xml:space="preserve"> to be part of the study</w:t>
      </w:r>
      <w:r w:rsidRPr="0085420A">
        <w:rPr>
          <w:rFonts w:ascii="Times New Roman" w:hAnsi="Times New Roman" w:cs="Times New Roman"/>
          <w:bCs/>
          <w:color w:val="000000" w:themeColor="text1"/>
          <w:sz w:val="24"/>
          <w:szCs w:val="24"/>
        </w:rPr>
        <w:t>. The study dwell</w:t>
      </w:r>
      <w:r w:rsidR="00227A87">
        <w:rPr>
          <w:rFonts w:ascii="Times New Roman" w:hAnsi="Times New Roman" w:cs="Times New Roman"/>
          <w:bCs/>
          <w:color w:val="000000" w:themeColor="text1"/>
          <w:sz w:val="24"/>
          <w:szCs w:val="24"/>
        </w:rPr>
        <w:t>ed</w:t>
      </w:r>
      <w:r w:rsidRPr="0085420A">
        <w:rPr>
          <w:rFonts w:ascii="Times New Roman" w:hAnsi="Times New Roman" w:cs="Times New Roman"/>
          <w:bCs/>
          <w:color w:val="000000" w:themeColor="text1"/>
          <w:sz w:val="24"/>
          <w:szCs w:val="24"/>
        </w:rPr>
        <w:t xml:space="preserve"> on </w:t>
      </w:r>
      <w:r w:rsidR="00227A87">
        <w:rPr>
          <w:rFonts w:ascii="Times New Roman" w:hAnsi="Times New Roman" w:cs="Times New Roman"/>
          <w:bCs/>
          <w:color w:val="000000" w:themeColor="text1"/>
          <w:sz w:val="24"/>
          <w:szCs w:val="24"/>
        </w:rPr>
        <w:t xml:space="preserve">the influence of </w:t>
      </w:r>
      <w:r w:rsidRPr="0085420A">
        <w:rPr>
          <w:rFonts w:ascii="Times New Roman" w:hAnsi="Times New Roman" w:cs="Times New Roman"/>
          <w:bCs/>
          <w:color w:val="000000" w:themeColor="text1"/>
          <w:sz w:val="24"/>
          <w:szCs w:val="24"/>
        </w:rPr>
        <w:t>ICT</w:t>
      </w:r>
      <w:r w:rsidR="00227A87">
        <w:rPr>
          <w:rFonts w:ascii="Times New Roman" w:hAnsi="Times New Roman" w:cs="Times New Roman"/>
          <w:bCs/>
          <w:color w:val="000000" w:themeColor="text1"/>
          <w:sz w:val="24"/>
          <w:szCs w:val="24"/>
        </w:rPr>
        <w:t xml:space="preserve"> integration on teaching and learning</w:t>
      </w:r>
      <w:r w:rsidRPr="0085420A">
        <w:rPr>
          <w:rFonts w:ascii="Times New Roman" w:hAnsi="Times New Roman" w:cs="Times New Roman"/>
          <w:bCs/>
          <w:color w:val="000000" w:themeColor="text1"/>
          <w:sz w:val="24"/>
          <w:szCs w:val="24"/>
        </w:rPr>
        <w:t xml:space="preserve"> in public secondary schools only; leaving behind other important institutions like the universities, colleges among others.  </w:t>
      </w:r>
    </w:p>
    <w:p w14:paraId="487B2393"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20" w:name="_Toc85623024"/>
      <w:r w:rsidRPr="0085420A">
        <w:rPr>
          <w:rFonts w:ascii="Times New Roman" w:hAnsi="Times New Roman" w:cs="Times New Roman"/>
          <w:b/>
          <w:color w:val="000000" w:themeColor="text1"/>
          <w:sz w:val="24"/>
          <w:szCs w:val="24"/>
        </w:rPr>
        <w:t>1.9 Assumptions of the Study</w:t>
      </w:r>
      <w:bookmarkEnd w:id="20"/>
    </w:p>
    <w:p w14:paraId="37108DD4" w14:textId="77777777" w:rsidR="00D745F7" w:rsidRPr="0085420A" w:rsidRDefault="00D745F7" w:rsidP="000F33CE">
      <w:pPr>
        <w:spacing w:line="360" w:lineRule="auto"/>
        <w:jc w:val="both"/>
        <w:rPr>
          <w:rFonts w:ascii="Times New Roman" w:hAnsi="Times New Roman" w:cs="Times New Roman"/>
          <w:bCs/>
          <w:color w:val="000000" w:themeColor="text1"/>
          <w:sz w:val="24"/>
          <w:szCs w:val="24"/>
        </w:rPr>
      </w:pPr>
      <w:r w:rsidRPr="0085420A">
        <w:rPr>
          <w:rFonts w:ascii="Times New Roman" w:hAnsi="Times New Roman" w:cs="Times New Roman"/>
          <w:bCs/>
          <w:color w:val="000000" w:themeColor="text1"/>
          <w:sz w:val="24"/>
          <w:szCs w:val="24"/>
        </w:rPr>
        <w:t xml:space="preserve">While carrying out the study the researcher </w:t>
      </w:r>
      <w:r w:rsidR="00227A87">
        <w:rPr>
          <w:rFonts w:ascii="Times New Roman" w:hAnsi="Times New Roman" w:cs="Times New Roman"/>
          <w:bCs/>
          <w:color w:val="000000" w:themeColor="text1"/>
          <w:sz w:val="24"/>
          <w:szCs w:val="24"/>
        </w:rPr>
        <w:t xml:space="preserve">assumed </w:t>
      </w:r>
      <w:r w:rsidRPr="0085420A">
        <w:rPr>
          <w:rFonts w:ascii="Times New Roman" w:hAnsi="Times New Roman" w:cs="Times New Roman"/>
          <w:bCs/>
          <w:color w:val="000000" w:themeColor="text1"/>
          <w:sz w:val="24"/>
          <w:szCs w:val="24"/>
        </w:rPr>
        <w:t>the following:</w:t>
      </w:r>
    </w:p>
    <w:p w14:paraId="111DC62D" w14:textId="77777777" w:rsidR="00D745F7" w:rsidRPr="0085420A" w:rsidRDefault="00D745F7" w:rsidP="000F33CE">
      <w:pPr>
        <w:spacing w:line="360" w:lineRule="auto"/>
        <w:jc w:val="both"/>
        <w:rPr>
          <w:rFonts w:ascii="Times New Roman" w:hAnsi="Times New Roman" w:cs="Times New Roman"/>
          <w:bCs/>
          <w:color w:val="000000" w:themeColor="text1"/>
          <w:sz w:val="24"/>
          <w:szCs w:val="24"/>
        </w:rPr>
      </w:pPr>
      <w:r w:rsidRPr="0085420A">
        <w:rPr>
          <w:rFonts w:ascii="Times New Roman" w:hAnsi="Times New Roman" w:cs="Times New Roman"/>
          <w:bCs/>
          <w:color w:val="000000" w:themeColor="text1"/>
          <w:sz w:val="24"/>
          <w:szCs w:val="24"/>
        </w:rPr>
        <w:t xml:space="preserve">That respondents </w:t>
      </w:r>
      <w:r w:rsidR="00227A87">
        <w:rPr>
          <w:rFonts w:ascii="Times New Roman" w:hAnsi="Times New Roman" w:cs="Times New Roman"/>
          <w:bCs/>
          <w:color w:val="000000" w:themeColor="text1"/>
          <w:sz w:val="24"/>
          <w:szCs w:val="24"/>
        </w:rPr>
        <w:t>gave</w:t>
      </w:r>
      <w:r w:rsidRPr="0085420A">
        <w:rPr>
          <w:rFonts w:ascii="Times New Roman" w:hAnsi="Times New Roman" w:cs="Times New Roman"/>
          <w:bCs/>
          <w:color w:val="000000" w:themeColor="text1"/>
          <w:sz w:val="24"/>
          <w:szCs w:val="24"/>
        </w:rPr>
        <w:t xml:space="preserve"> accurate and honest information</w:t>
      </w:r>
      <w:r w:rsidR="00402564" w:rsidRPr="0085420A">
        <w:rPr>
          <w:rFonts w:ascii="Times New Roman" w:hAnsi="Times New Roman" w:cs="Times New Roman"/>
          <w:bCs/>
          <w:color w:val="000000" w:themeColor="text1"/>
          <w:sz w:val="24"/>
          <w:szCs w:val="24"/>
        </w:rPr>
        <w:t xml:space="preserve">. </w:t>
      </w:r>
      <w:r w:rsidR="00227A87">
        <w:rPr>
          <w:rFonts w:ascii="Times New Roman" w:hAnsi="Times New Roman" w:cs="Times New Roman"/>
          <w:bCs/>
          <w:color w:val="000000" w:themeColor="text1"/>
          <w:sz w:val="24"/>
          <w:szCs w:val="24"/>
        </w:rPr>
        <w:t>That the respondents had</w:t>
      </w:r>
      <w:r w:rsidRPr="0085420A">
        <w:rPr>
          <w:rFonts w:ascii="Times New Roman" w:hAnsi="Times New Roman" w:cs="Times New Roman"/>
          <w:bCs/>
          <w:color w:val="000000" w:themeColor="text1"/>
          <w:sz w:val="24"/>
          <w:szCs w:val="24"/>
        </w:rPr>
        <w:t xml:space="preserve"> adequate knowledge on ICT</w:t>
      </w:r>
      <w:r w:rsidR="00402564" w:rsidRPr="0085420A">
        <w:rPr>
          <w:rFonts w:ascii="Times New Roman" w:hAnsi="Times New Roman" w:cs="Times New Roman"/>
          <w:bCs/>
          <w:color w:val="000000" w:themeColor="text1"/>
          <w:sz w:val="24"/>
          <w:szCs w:val="24"/>
        </w:rPr>
        <w:t xml:space="preserve">. </w:t>
      </w:r>
      <w:r w:rsidR="00227A87">
        <w:rPr>
          <w:rFonts w:ascii="Times New Roman" w:hAnsi="Times New Roman" w:cs="Times New Roman"/>
          <w:bCs/>
          <w:color w:val="000000" w:themeColor="text1"/>
          <w:sz w:val="24"/>
          <w:szCs w:val="24"/>
        </w:rPr>
        <w:t>That the researcher did</w:t>
      </w:r>
      <w:r w:rsidRPr="0085420A">
        <w:rPr>
          <w:rFonts w:ascii="Times New Roman" w:hAnsi="Times New Roman" w:cs="Times New Roman"/>
          <w:bCs/>
          <w:color w:val="000000" w:themeColor="text1"/>
          <w:sz w:val="24"/>
          <w:szCs w:val="24"/>
        </w:rPr>
        <w:t xml:space="preserve"> conduct the study timely</w:t>
      </w:r>
      <w:r w:rsidR="00402564" w:rsidRPr="0085420A">
        <w:rPr>
          <w:rFonts w:ascii="Times New Roman" w:hAnsi="Times New Roman" w:cs="Times New Roman"/>
          <w:bCs/>
          <w:color w:val="000000" w:themeColor="text1"/>
          <w:sz w:val="24"/>
          <w:szCs w:val="24"/>
        </w:rPr>
        <w:t xml:space="preserve">. </w:t>
      </w:r>
      <w:r w:rsidRPr="0085420A">
        <w:rPr>
          <w:rFonts w:ascii="Times New Roman" w:hAnsi="Times New Roman" w:cs="Times New Roman"/>
          <w:bCs/>
          <w:color w:val="000000" w:themeColor="text1"/>
          <w:sz w:val="24"/>
          <w:szCs w:val="24"/>
        </w:rPr>
        <w:t>That the area administration allow</w:t>
      </w:r>
      <w:r w:rsidR="00227A87">
        <w:rPr>
          <w:rFonts w:ascii="Times New Roman" w:hAnsi="Times New Roman" w:cs="Times New Roman"/>
          <w:bCs/>
          <w:color w:val="000000" w:themeColor="text1"/>
          <w:sz w:val="24"/>
          <w:szCs w:val="24"/>
        </w:rPr>
        <w:t>ed the researcher to</w:t>
      </w:r>
      <w:r w:rsidRPr="0085420A">
        <w:rPr>
          <w:rFonts w:ascii="Times New Roman" w:hAnsi="Times New Roman" w:cs="Times New Roman"/>
          <w:bCs/>
          <w:color w:val="000000" w:themeColor="text1"/>
          <w:sz w:val="24"/>
          <w:szCs w:val="24"/>
        </w:rPr>
        <w:t xml:space="preserve"> conduct the study.</w:t>
      </w:r>
    </w:p>
    <w:p w14:paraId="3E485CC0" w14:textId="77777777" w:rsidR="00402564" w:rsidRPr="0085420A" w:rsidRDefault="00402564" w:rsidP="000F33CE">
      <w:pPr>
        <w:spacing w:line="360" w:lineRule="auto"/>
        <w:jc w:val="both"/>
        <w:rPr>
          <w:rFonts w:ascii="Times New Roman" w:hAnsi="Times New Roman" w:cs="Times New Roman"/>
          <w:bCs/>
          <w:color w:val="000000" w:themeColor="text1"/>
          <w:sz w:val="24"/>
          <w:szCs w:val="24"/>
        </w:rPr>
      </w:pPr>
    </w:p>
    <w:p w14:paraId="791B18A0" w14:textId="77777777" w:rsidR="00402564" w:rsidRPr="0085420A" w:rsidRDefault="00402564" w:rsidP="000F33CE">
      <w:pPr>
        <w:spacing w:line="360" w:lineRule="auto"/>
        <w:jc w:val="both"/>
        <w:rPr>
          <w:rFonts w:ascii="Times New Roman" w:hAnsi="Times New Roman" w:cs="Times New Roman"/>
          <w:bCs/>
          <w:color w:val="000000" w:themeColor="text1"/>
          <w:sz w:val="24"/>
          <w:szCs w:val="24"/>
        </w:rPr>
      </w:pPr>
    </w:p>
    <w:p w14:paraId="1F8C9B07" w14:textId="77777777" w:rsidR="00AE60BA" w:rsidRPr="0085420A" w:rsidRDefault="00AE60BA" w:rsidP="000F33CE">
      <w:pPr>
        <w:spacing w:line="360" w:lineRule="auto"/>
        <w:jc w:val="both"/>
        <w:rPr>
          <w:rFonts w:ascii="Times New Roman" w:hAnsi="Times New Roman" w:cs="Times New Roman"/>
          <w:bCs/>
          <w:color w:val="000000" w:themeColor="text1"/>
          <w:sz w:val="24"/>
          <w:szCs w:val="24"/>
        </w:rPr>
      </w:pPr>
    </w:p>
    <w:p w14:paraId="70241A68" w14:textId="77777777" w:rsidR="00AE60BA" w:rsidRPr="0085420A" w:rsidRDefault="00AE60BA" w:rsidP="000F33CE">
      <w:pPr>
        <w:spacing w:line="360" w:lineRule="auto"/>
        <w:jc w:val="both"/>
        <w:rPr>
          <w:rFonts w:ascii="Times New Roman" w:hAnsi="Times New Roman" w:cs="Times New Roman"/>
          <w:bCs/>
          <w:color w:val="000000" w:themeColor="text1"/>
          <w:sz w:val="24"/>
          <w:szCs w:val="24"/>
        </w:rPr>
      </w:pPr>
    </w:p>
    <w:p w14:paraId="3415F0D5"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21" w:name="_Toc85623025"/>
      <w:r w:rsidRPr="0085420A">
        <w:rPr>
          <w:rFonts w:ascii="Times New Roman" w:hAnsi="Times New Roman" w:cs="Times New Roman"/>
          <w:b/>
          <w:color w:val="000000" w:themeColor="text1"/>
          <w:sz w:val="24"/>
          <w:szCs w:val="24"/>
        </w:rPr>
        <w:t>1.10 Organization of the Study</w:t>
      </w:r>
      <w:bookmarkEnd w:id="21"/>
    </w:p>
    <w:p w14:paraId="48C4E854" w14:textId="77777777" w:rsidR="00D745F7" w:rsidRPr="0085420A" w:rsidRDefault="00D745F7" w:rsidP="000F33CE">
      <w:pPr>
        <w:spacing w:line="360" w:lineRule="auto"/>
        <w:jc w:val="both"/>
        <w:rPr>
          <w:rFonts w:ascii="Times New Roman" w:hAnsi="Times New Roman" w:cs="Times New Roman"/>
          <w:bCs/>
          <w:color w:val="000000" w:themeColor="text1"/>
          <w:sz w:val="24"/>
          <w:szCs w:val="24"/>
        </w:rPr>
      </w:pPr>
      <w:r w:rsidRPr="0085420A">
        <w:rPr>
          <w:rFonts w:ascii="Times New Roman" w:hAnsi="Times New Roman" w:cs="Times New Roman"/>
          <w:bCs/>
          <w:color w:val="000000" w:themeColor="text1"/>
          <w:sz w:val="24"/>
          <w:szCs w:val="24"/>
        </w:rPr>
        <w:t xml:space="preserve">The study is divided into five chapters , Chapter one discusses the background to the study, statement to the problem, purpose of the study, objectives of the study, research questions and significance of the study, limitation and delimitation of the study. </w:t>
      </w:r>
    </w:p>
    <w:p w14:paraId="4511CD4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Chapter two deals with literature review that is how ICT influences teaching and learning, theoretical framework, conceptual framework and summary of literature. </w:t>
      </w:r>
    </w:p>
    <w:p w14:paraId="56FC48A6" w14:textId="77777777" w:rsidR="00D745F7"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Chapter three stipulates the research design and methodology used in the study namely the research design, target population, sample size and sampling procedures, research instruments, validity, reliability, data collection procedures.</w:t>
      </w:r>
    </w:p>
    <w:p w14:paraId="277BE2D2" w14:textId="77777777" w:rsidR="00227A87" w:rsidRPr="0085420A" w:rsidRDefault="00227A87"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Chapter four presents the research findings, interpretation and discussion</w:t>
      </w:r>
      <w:r w:rsidR="00D82E78">
        <w:rPr>
          <w:rFonts w:ascii="Times New Roman" w:hAnsi="Times New Roman" w:cs="Times New Roman"/>
          <w:color w:val="000000" w:themeColor="text1"/>
          <w:sz w:val="24"/>
          <w:szCs w:val="24"/>
        </w:rPr>
        <w:t xml:space="preserve">. The study findings dwelled on government investment in ICT for schools, school factors influencing ICT integration, teacher factor influencing ICT integration and the status of ICT usage in public secondary schools in Guacha South Sub-County. </w:t>
      </w:r>
    </w:p>
    <w:p w14:paraId="56B955F3" w14:textId="77777777" w:rsidR="00D745F7" w:rsidRPr="0085420A" w:rsidRDefault="00D82E78"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Chapter five presents </w:t>
      </w:r>
      <w:r w:rsidR="00D123E1">
        <w:rPr>
          <w:rFonts w:ascii="Times New Roman" w:hAnsi="Times New Roman" w:cs="Times New Roman"/>
          <w:color w:val="000000" w:themeColor="text1"/>
          <w:sz w:val="24"/>
          <w:szCs w:val="24"/>
        </w:rPr>
        <w:t xml:space="preserve">the summary of findings, conclusions and recommendations of the study. It further presents areas for further research. </w:t>
      </w:r>
    </w:p>
    <w:p w14:paraId="1F2325F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2736026" w14:textId="77777777" w:rsidR="00D35DCA" w:rsidRPr="0085420A" w:rsidRDefault="00D35DCA" w:rsidP="000F33CE">
      <w:pPr>
        <w:spacing w:line="360" w:lineRule="auto"/>
        <w:jc w:val="both"/>
        <w:rPr>
          <w:rFonts w:ascii="Times New Roman" w:hAnsi="Times New Roman" w:cs="Times New Roman"/>
          <w:color w:val="000000" w:themeColor="text1"/>
          <w:sz w:val="24"/>
          <w:szCs w:val="24"/>
        </w:rPr>
      </w:pPr>
    </w:p>
    <w:p w14:paraId="3F3C643A" w14:textId="77777777" w:rsidR="00D35DCA" w:rsidRPr="0085420A" w:rsidRDefault="00D35DCA" w:rsidP="000F33CE">
      <w:pPr>
        <w:spacing w:line="360" w:lineRule="auto"/>
        <w:jc w:val="both"/>
        <w:rPr>
          <w:rFonts w:ascii="Times New Roman" w:hAnsi="Times New Roman" w:cs="Times New Roman"/>
          <w:color w:val="000000" w:themeColor="text1"/>
          <w:sz w:val="24"/>
          <w:szCs w:val="24"/>
        </w:rPr>
      </w:pPr>
    </w:p>
    <w:p w14:paraId="0ADDD76C" w14:textId="77777777" w:rsidR="00D35DCA" w:rsidRPr="0085420A" w:rsidRDefault="00D35DCA" w:rsidP="000F33CE">
      <w:pPr>
        <w:spacing w:line="360" w:lineRule="auto"/>
        <w:jc w:val="both"/>
        <w:rPr>
          <w:rFonts w:ascii="Times New Roman" w:hAnsi="Times New Roman" w:cs="Times New Roman"/>
          <w:color w:val="000000" w:themeColor="text1"/>
          <w:sz w:val="24"/>
          <w:szCs w:val="24"/>
        </w:rPr>
      </w:pPr>
    </w:p>
    <w:p w14:paraId="7B9DEF3F" w14:textId="77777777" w:rsidR="00D35DCA" w:rsidRPr="0085420A" w:rsidRDefault="00D35DCA" w:rsidP="000F33CE">
      <w:pPr>
        <w:spacing w:line="360" w:lineRule="auto"/>
        <w:jc w:val="both"/>
        <w:rPr>
          <w:rFonts w:ascii="Times New Roman" w:hAnsi="Times New Roman" w:cs="Times New Roman"/>
          <w:color w:val="000000" w:themeColor="text1"/>
          <w:sz w:val="24"/>
          <w:szCs w:val="24"/>
        </w:rPr>
      </w:pPr>
    </w:p>
    <w:p w14:paraId="74F039BF" w14:textId="77777777" w:rsidR="00D35DCA" w:rsidRPr="0085420A" w:rsidRDefault="00D35DCA" w:rsidP="000F33CE">
      <w:pPr>
        <w:spacing w:line="360" w:lineRule="auto"/>
        <w:jc w:val="both"/>
        <w:rPr>
          <w:rFonts w:ascii="Times New Roman" w:hAnsi="Times New Roman" w:cs="Times New Roman"/>
          <w:color w:val="000000" w:themeColor="text1"/>
          <w:sz w:val="24"/>
          <w:szCs w:val="24"/>
        </w:rPr>
      </w:pPr>
    </w:p>
    <w:p w14:paraId="3EE449F3" w14:textId="77777777" w:rsidR="00D35DCA" w:rsidRPr="0085420A" w:rsidRDefault="00D35DCA" w:rsidP="000F33CE">
      <w:pPr>
        <w:spacing w:line="360" w:lineRule="auto"/>
        <w:jc w:val="both"/>
        <w:rPr>
          <w:rFonts w:ascii="Times New Roman" w:hAnsi="Times New Roman" w:cs="Times New Roman"/>
          <w:color w:val="000000" w:themeColor="text1"/>
          <w:sz w:val="24"/>
          <w:szCs w:val="24"/>
        </w:rPr>
      </w:pPr>
    </w:p>
    <w:p w14:paraId="56F5C8F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E2B95D5" w14:textId="77777777" w:rsidR="00D35DCA" w:rsidRPr="0085420A" w:rsidRDefault="00D35DCA" w:rsidP="000F33CE">
      <w:pPr>
        <w:spacing w:line="360" w:lineRule="auto"/>
        <w:jc w:val="both"/>
        <w:rPr>
          <w:rFonts w:ascii="Times New Roman" w:hAnsi="Times New Roman" w:cs="Times New Roman"/>
          <w:color w:val="000000" w:themeColor="text1"/>
          <w:sz w:val="24"/>
          <w:szCs w:val="24"/>
        </w:rPr>
      </w:pPr>
    </w:p>
    <w:p w14:paraId="591FC7A5" w14:textId="77777777" w:rsidR="00D745F7" w:rsidRPr="0085420A" w:rsidRDefault="00D745F7" w:rsidP="000F33CE">
      <w:pPr>
        <w:pStyle w:val="Heading1"/>
        <w:spacing w:before="0" w:line="360" w:lineRule="auto"/>
        <w:ind w:left="0"/>
        <w:rPr>
          <w:color w:val="000000" w:themeColor="text1"/>
          <w:szCs w:val="24"/>
        </w:rPr>
      </w:pPr>
      <w:bookmarkStart w:id="22" w:name="_Toc85623026"/>
      <w:r w:rsidRPr="0085420A">
        <w:rPr>
          <w:color w:val="000000" w:themeColor="text1"/>
          <w:szCs w:val="24"/>
        </w:rPr>
        <w:t>CHAPTER TWO</w:t>
      </w:r>
      <w:bookmarkEnd w:id="22"/>
    </w:p>
    <w:p w14:paraId="333AF8C8" w14:textId="77777777" w:rsidR="00D745F7" w:rsidRPr="0085420A" w:rsidRDefault="00D745F7" w:rsidP="000F33CE">
      <w:pPr>
        <w:pStyle w:val="Heading1"/>
        <w:spacing w:before="0" w:line="360" w:lineRule="auto"/>
        <w:ind w:left="0"/>
        <w:rPr>
          <w:color w:val="000000" w:themeColor="text1"/>
          <w:szCs w:val="24"/>
        </w:rPr>
      </w:pPr>
      <w:bookmarkStart w:id="23" w:name="_Toc85623027"/>
      <w:r w:rsidRPr="0085420A">
        <w:rPr>
          <w:color w:val="000000" w:themeColor="text1"/>
          <w:szCs w:val="24"/>
        </w:rPr>
        <w:t>LITERATURE REVIEW</w:t>
      </w:r>
      <w:bookmarkEnd w:id="23"/>
    </w:p>
    <w:p w14:paraId="7866E373"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24" w:name="_Toc85623028"/>
      <w:r w:rsidRPr="0085420A">
        <w:rPr>
          <w:rFonts w:ascii="Times New Roman" w:hAnsi="Times New Roman" w:cs="Times New Roman"/>
          <w:b/>
          <w:color w:val="000000" w:themeColor="text1"/>
          <w:sz w:val="24"/>
          <w:szCs w:val="24"/>
        </w:rPr>
        <w:t>2.0 Introduction</w:t>
      </w:r>
      <w:bookmarkEnd w:id="24"/>
    </w:p>
    <w:p w14:paraId="1E30A7F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literature has been reviewed based on the following headings: Government investment in ICT, curriculum and school related factors, teacher factors and status of ICT integration for educational uses. In addition, this section contains the theoretical framework and conceptual framework.</w:t>
      </w:r>
    </w:p>
    <w:p w14:paraId="4BA88BDE"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25" w:name="_Toc85623029"/>
      <w:r w:rsidRPr="0085420A">
        <w:rPr>
          <w:rFonts w:ascii="Times New Roman" w:hAnsi="Times New Roman" w:cs="Times New Roman"/>
          <w:b/>
          <w:color w:val="000000" w:themeColor="text1"/>
          <w:sz w:val="24"/>
          <w:szCs w:val="24"/>
        </w:rPr>
        <w:t>2.1 Empirical Literature</w:t>
      </w:r>
      <w:bookmarkEnd w:id="25"/>
    </w:p>
    <w:p w14:paraId="1C0A9506"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26" w:name="_Toc85623030"/>
      <w:r w:rsidRPr="0085420A">
        <w:rPr>
          <w:rFonts w:ascii="Times New Roman" w:hAnsi="Times New Roman" w:cs="Times New Roman"/>
          <w:b/>
          <w:color w:val="000000" w:themeColor="text1"/>
        </w:rPr>
        <w:t>2.1.1 Government Investment in ICT initiatives in public secondary schools</w:t>
      </w:r>
      <w:bookmarkEnd w:id="26"/>
    </w:p>
    <w:p w14:paraId="5D03C4B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Education is an important tool in any form of development. It is expected to nurture development of skills, which will enable individuals to live and contribute meaningfully to the development of the society. For a nation to boast of educational development, it should have a functional ICT-driven education in secondary schools since the world is getting digitalized very fast and globalization is the order of the day (Osakwe, 2016).</w:t>
      </w:r>
    </w:p>
    <w:p w14:paraId="749DBF5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Info-Developers (2010), an IT and software company, indicates that ICT in the twenty-first century education has been implemented in a way that students live in a world that has an information explosion which is a significant socioeconomic change. The speed at which ICT is being integrated in education sector and general availability of ICT tools for relevant information has expanded education opportunities even to marginalized areas. Various governments in the world are now committed to promoting utilization of ICT in education.</w:t>
      </w:r>
    </w:p>
    <w:p w14:paraId="62C3902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South Asia, governments in these countries have formulated ICT policies which reflect on promotion of quality education through investing in ICT infrastructural facilities (Briggs, 2013). These facilities link schools’ educational institutions and resource centers. Countries like Qatar, Oman and Jordan have specific curricula on ICT and specific related objectives related to ICT in lower and upper secondary levels (Briggs, 2013).</w:t>
      </w:r>
    </w:p>
    <w:p w14:paraId="037D1C2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sub-Sahara Africa, ICT is an available tool to enhance teaching and learning. It is a professional resource and most effective when embedded in the curriculum, and integrated into units of work (Dickson, 2014). Teachers utilize it to maximize their impact in classrooms and by ensuring that they and their students use ICT as an integral part of lessons, present ideas dynamically, and use a range of media (Bacta, 2016). While pupils are using a desktop publishing package to create a school newspaper, for instance, they are also developing information literacy more effectively. This provides both content and a meaning for the ICT activity (Levisham, 2010).</w:t>
      </w:r>
    </w:p>
    <w:p w14:paraId="71ACE52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Uganda, government investment in ICT is guided by a policy that defines variable focus at different levels. At secondary level, the policy advocates for a more direct government role aimed at ensuring that teachers are equipped to make use of ICT in their lesson preparation and to use it in their teaching. Additionally, a specific subject based on ICT applications has been provided for schools that have sufficient equipment. The policy recognizes the need to mitigate the likely expansion of a digital divide between wealthy urban schools and poor rural schools. To this effect, the strategy proposes the provision of a limited amount of equipment targeted at a small number of poor rural schools depending on resource availability (Uganda Ministry of Education and Sports, 2015). However, the issue of equitable access to ICT especially for both girls and boys and for learners with disabilities could not be verified.</w:t>
      </w:r>
    </w:p>
    <w:p w14:paraId="10E091E5"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Despite issues of inequality in ICT distribution, it is important to appreciate that the Government of Uganda through the Ministry of Education and Sports (MoES) has put in place an ICT in education policy which guides the implementation of programmes in schools. Most investments in ICT in schools are implemented by local and international NGOs with funding from a wide range of development partners. The MoES plays a coordinating role in all these projects. There is evidence of improved supply of ICT equipment to schools although no national figures were available to gauge the actual impact of these initiatives in terms of student-computer ratios and application of ICT to teaching and learning (Hartoyo, 2016).</w:t>
      </w:r>
    </w:p>
    <w:p w14:paraId="1249A7A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Kenya, the government recognizes the positive impacts of ICT in education (Info-Developers, 2010). Effort to implement ICT policy was first initiated by publishing Sessional Paper No 1 of 2005. The level of investment in ICT in education in Kenya reflects the recognition in the national ICT policy of the need for Public-Private Partnership (PPP) in addressing key development challenges in the country. An ICT unit has been established at the Ministry’s Head office to ensure systematic efforts are made towards strengthening adoption and use of ICT in the education sector in general (Wambui and Barasa, 2017). In this respect, the Government of Kenya, through the Ministry of Education, Science and Technology (MoEST) plays a coordinating, overseer and mobilization role in bringing together key stakeholders in the ICT in education sector (Farrell, 2017).</w:t>
      </w:r>
    </w:p>
    <w:p w14:paraId="2EB0902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 number of initiatives have delivered ICT infrastructure to schools, mainly at secondary level. These include initiatives supported by parents, the government, NGOs, or other development agencies and the private sector (Farrel, 2017). Notable among these are EMIS, Computers for schools – Kenya, NEPAD e-schools initiative, and the Microsoft Partners in Learning program (Microsoft, 2017). Other initiatives worth noting include Network Initiative for Computers in Schools (NICE), which coordinates member activities related to ICT equipment sourcing, distribution, installation, training, networking and maintenance. This has enabled easy connectivity and use of ICT as a tool within the formal and informal sectors (Wambui and Barasa, 2017).</w:t>
      </w:r>
    </w:p>
    <w:p w14:paraId="4695DDC9"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 recent survey of 56 nationally spread (but purposefully selected) schools in Kenya having computers showed that 59% of the schools had received the computers through government and NGO donations, while 54% and 18% had been acquired from school funds or received from the CFSK (Computers for Schools- Kenya) initiative respectively. The Parent-Teacher Associations and individual students had contributed to 16% and 7% respectively (Oloo, 2019). This provides evidence of the public-private-partnership in investment in the ICT sector in education.</w:t>
      </w:r>
    </w:p>
    <w:p w14:paraId="7E6A50C4" w14:textId="77777777" w:rsidR="00FE337A"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color w:val="000000" w:themeColor="text1"/>
          <w:sz w:val="24"/>
          <w:szCs w:val="24"/>
        </w:rPr>
        <w:t>In conclusion, it is clear that investments in ICT in education in Kenya are guided by a National ICT Strategy for Education and Training document which is derived from the national policy. Although it took a long time (until 2006) for Kenya to adopt these policies, investments in ICT in education have been in existence since the early 1990s, led by NGOs and individual schools. The Ministry of Education (formerly with Science and Technology) co-ordinates all these initiatives mainly through headship of participating consortia. There is clear evidence of public-private partnership in ICT investments in education, especially in the delivery of computer hardware and software to schools, but</w:t>
      </w:r>
      <w:r w:rsidR="005465F5" w:rsidRPr="0085420A">
        <w:rPr>
          <w:rFonts w:ascii="Times New Roman" w:hAnsi="Times New Roman" w:cs="Times New Roman"/>
          <w:color w:val="000000" w:themeColor="text1"/>
          <w:sz w:val="24"/>
          <w:szCs w:val="24"/>
        </w:rPr>
        <w:t xml:space="preserve"> no clear national statistics on</w:t>
      </w:r>
      <w:r w:rsidRPr="0085420A">
        <w:rPr>
          <w:rFonts w:ascii="Times New Roman" w:hAnsi="Times New Roman" w:cs="Times New Roman"/>
          <w:color w:val="000000" w:themeColor="text1"/>
          <w:sz w:val="24"/>
          <w:szCs w:val="24"/>
        </w:rPr>
        <w:t xml:space="preserve"> </w:t>
      </w:r>
      <w:r w:rsidR="005465F5" w:rsidRPr="0085420A">
        <w:rPr>
          <w:rFonts w:ascii="Times New Roman" w:hAnsi="Times New Roman" w:cs="Times New Roman"/>
          <w:color w:val="000000" w:themeColor="text1"/>
          <w:sz w:val="24"/>
          <w:szCs w:val="24"/>
        </w:rPr>
        <w:t>ICT integration in teaching and learning.</w:t>
      </w:r>
    </w:p>
    <w:p w14:paraId="4FA96CDB"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27" w:name="_Toc85623031"/>
      <w:r w:rsidRPr="0085420A">
        <w:rPr>
          <w:rFonts w:ascii="Times New Roman" w:hAnsi="Times New Roman" w:cs="Times New Roman"/>
          <w:b/>
          <w:color w:val="000000" w:themeColor="text1"/>
        </w:rPr>
        <w:t>2.1.2 School-related factors influencing ICT integration in public secondary schools</w:t>
      </w:r>
      <w:bookmarkEnd w:id="27"/>
      <w:r w:rsidRPr="0085420A">
        <w:rPr>
          <w:rFonts w:ascii="Times New Roman" w:hAnsi="Times New Roman" w:cs="Times New Roman"/>
          <w:b/>
          <w:color w:val="000000" w:themeColor="text1"/>
        </w:rPr>
        <w:t xml:space="preserve"> </w:t>
      </w:r>
    </w:p>
    <w:p w14:paraId="31C1FEED" w14:textId="77777777" w:rsidR="00D745F7"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plays an important role in the curriculum of England, Malaysia, America, Canada, India, and China. It is not only taught as a discrete subject but is also a useful tool for other subjects in the curriculum.  Despite the nature as a subject, ICT has another noticeable position in the curriculum, which is enhancing teaching and learning among other subject disciplines (Kargiban &amp; Kaffash, 2012).</w:t>
      </w:r>
    </w:p>
    <w:p w14:paraId="7A5D9D1D" w14:textId="77777777" w:rsidR="005C472D" w:rsidRPr="005C472D" w:rsidRDefault="005C472D" w:rsidP="000F33CE">
      <w:pPr>
        <w:spacing w:line="360" w:lineRule="auto"/>
        <w:jc w:val="both"/>
        <w:rPr>
          <w:rFonts w:ascii="Times New Roman" w:hAnsi="Times New Roman" w:cs="Times New Roman"/>
          <w:color w:val="000000" w:themeColor="text1"/>
          <w:sz w:val="24"/>
          <w:szCs w:val="24"/>
        </w:rPr>
      </w:pPr>
      <w:r w:rsidRPr="005C472D">
        <w:rPr>
          <w:rFonts w:ascii="Times New Roman" w:hAnsi="Times New Roman" w:cs="Times New Roman"/>
          <w:color w:val="000000" w:themeColor="text1"/>
          <w:sz w:val="24"/>
          <w:szCs w:val="24"/>
        </w:rPr>
        <w:t xml:space="preserve">Integrating ICT in to teaching and learning is </w:t>
      </w:r>
      <w:r>
        <w:rPr>
          <w:rFonts w:ascii="Times New Roman" w:hAnsi="Times New Roman" w:cs="Times New Roman"/>
          <w:color w:val="000000" w:themeColor="text1"/>
          <w:sz w:val="24"/>
          <w:szCs w:val="24"/>
        </w:rPr>
        <w:t xml:space="preserve">not a new concept. It may be as </w:t>
      </w:r>
      <w:r w:rsidRPr="005C472D">
        <w:rPr>
          <w:rFonts w:ascii="Times New Roman" w:hAnsi="Times New Roman" w:cs="Times New Roman"/>
          <w:color w:val="000000" w:themeColor="text1"/>
          <w:sz w:val="24"/>
          <w:szCs w:val="24"/>
        </w:rPr>
        <w:t>old as other technologies such as radios or</w:t>
      </w:r>
      <w:r>
        <w:rPr>
          <w:rFonts w:ascii="Times New Roman" w:hAnsi="Times New Roman" w:cs="Times New Roman"/>
          <w:color w:val="000000" w:themeColor="text1"/>
          <w:sz w:val="24"/>
          <w:szCs w:val="24"/>
        </w:rPr>
        <w:t xml:space="preserve"> televisions. However, with the </w:t>
      </w:r>
      <w:r w:rsidRPr="005C472D">
        <w:rPr>
          <w:rFonts w:ascii="Times New Roman" w:hAnsi="Times New Roman" w:cs="Times New Roman"/>
          <w:color w:val="000000" w:themeColor="text1"/>
          <w:sz w:val="24"/>
          <w:szCs w:val="24"/>
        </w:rPr>
        <w:t>rapid development of emerging technologi</w:t>
      </w:r>
      <w:r>
        <w:rPr>
          <w:rFonts w:ascii="Times New Roman" w:hAnsi="Times New Roman" w:cs="Times New Roman"/>
          <w:color w:val="000000" w:themeColor="text1"/>
          <w:sz w:val="24"/>
          <w:szCs w:val="24"/>
        </w:rPr>
        <w:t xml:space="preserve">es, such as web technology, ICT </w:t>
      </w:r>
      <w:r w:rsidRPr="005C472D">
        <w:rPr>
          <w:rFonts w:ascii="Times New Roman" w:hAnsi="Times New Roman" w:cs="Times New Roman"/>
          <w:color w:val="000000" w:themeColor="text1"/>
          <w:sz w:val="24"/>
          <w:szCs w:val="24"/>
        </w:rPr>
        <w:t>integration has increasingly attracted the att</w:t>
      </w:r>
      <w:r>
        <w:rPr>
          <w:rFonts w:ascii="Times New Roman" w:hAnsi="Times New Roman" w:cs="Times New Roman"/>
          <w:color w:val="000000" w:themeColor="text1"/>
          <w:sz w:val="24"/>
          <w:szCs w:val="24"/>
        </w:rPr>
        <w:t xml:space="preserve">ention of educators. Technology </w:t>
      </w:r>
      <w:r w:rsidRPr="005C472D">
        <w:rPr>
          <w:rFonts w:ascii="Times New Roman" w:hAnsi="Times New Roman" w:cs="Times New Roman"/>
          <w:color w:val="000000" w:themeColor="text1"/>
          <w:sz w:val="24"/>
          <w:szCs w:val="24"/>
        </w:rPr>
        <w:t>should be used not because it is available or</w:t>
      </w:r>
      <w:r>
        <w:rPr>
          <w:rFonts w:ascii="Times New Roman" w:hAnsi="Times New Roman" w:cs="Times New Roman"/>
          <w:color w:val="000000" w:themeColor="text1"/>
          <w:sz w:val="24"/>
          <w:szCs w:val="24"/>
        </w:rPr>
        <w:t xml:space="preserve"> it has been shown effective in </w:t>
      </w:r>
      <w:r w:rsidRPr="005C472D">
        <w:rPr>
          <w:rFonts w:ascii="Times New Roman" w:hAnsi="Times New Roman" w:cs="Times New Roman"/>
          <w:color w:val="000000" w:themeColor="text1"/>
          <w:sz w:val="24"/>
          <w:szCs w:val="24"/>
        </w:rPr>
        <w:t>some cases. It should be used to enable the process and enhanc</w:t>
      </w:r>
      <w:r>
        <w:rPr>
          <w:rFonts w:ascii="Times New Roman" w:hAnsi="Times New Roman" w:cs="Times New Roman"/>
          <w:color w:val="000000" w:themeColor="text1"/>
          <w:sz w:val="24"/>
          <w:szCs w:val="24"/>
        </w:rPr>
        <w:t xml:space="preserve">e learning </w:t>
      </w:r>
      <w:r w:rsidRPr="005C472D">
        <w:rPr>
          <w:rFonts w:ascii="Times New Roman" w:hAnsi="Times New Roman" w:cs="Times New Roman"/>
          <w:color w:val="000000" w:themeColor="text1"/>
          <w:sz w:val="24"/>
          <w:szCs w:val="24"/>
        </w:rPr>
        <w:t xml:space="preserve">because inappropriate use of technology can lead to negative effects </w:t>
      </w:r>
      <w:r>
        <w:rPr>
          <w:rFonts w:ascii="Times New Roman" w:hAnsi="Times New Roman" w:cs="Times New Roman"/>
          <w:color w:val="000000" w:themeColor="text1"/>
          <w:sz w:val="24"/>
          <w:szCs w:val="24"/>
        </w:rPr>
        <w:t>(</w:t>
      </w:r>
      <w:r w:rsidRPr="005C472D">
        <w:rPr>
          <w:rFonts w:ascii="Times New Roman" w:hAnsi="Times New Roman" w:cs="Times New Roman"/>
          <w:color w:val="000000" w:themeColor="text1"/>
          <w:sz w:val="24"/>
          <w:szCs w:val="24"/>
        </w:rPr>
        <w:t>Russel,</w:t>
      </w:r>
    </w:p>
    <w:p w14:paraId="74616BA0" w14:textId="77777777" w:rsidR="005C472D" w:rsidRPr="005C472D" w:rsidRDefault="005C472D"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2014). </w:t>
      </w:r>
      <w:r w:rsidRPr="005C472D">
        <w:rPr>
          <w:rFonts w:ascii="Times New Roman" w:hAnsi="Times New Roman" w:cs="Times New Roman"/>
          <w:color w:val="000000" w:themeColor="text1"/>
          <w:sz w:val="24"/>
          <w:szCs w:val="24"/>
        </w:rPr>
        <w:t>Integration has a sense of completeness or wh</w:t>
      </w:r>
      <w:r>
        <w:rPr>
          <w:rFonts w:ascii="Times New Roman" w:hAnsi="Times New Roman" w:cs="Times New Roman"/>
          <w:color w:val="000000" w:themeColor="text1"/>
          <w:sz w:val="24"/>
          <w:szCs w:val="24"/>
        </w:rPr>
        <w:t xml:space="preserve">oleness (Earle, 2012), by which </w:t>
      </w:r>
      <w:r w:rsidRPr="005C472D">
        <w:rPr>
          <w:rFonts w:ascii="Times New Roman" w:hAnsi="Times New Roman" w:cs="Times New Roman"/>
          <w:color w:val="000000" w:themeColor="text1"/>
          <w:sz w:val="24"/>
          <w:szCs w:val="24"/>
        </w:rPr>
        <w:t>all essentials elements of a system are seamles</w:t>
      </w:r>
      <w:r>
        <w:rPr>
          <w:rFonts w:ascii="Times New Roman" w:hAnsi="Times New Roman" w:cs="Times New Roman"/>
          <w:color w:val="000000" w:themeColor="text1"/>
          <w:sz w:val="24"/>
          <w:szCs w:val="24"/>
        </w:rPr>
        <w:t xml:space="preserve">sly combined together to make a </w:t>
      </w:r>
      <w:r w:rsidRPr="005C472D">
        <w:rPr>
          <w:rFonts w:ascii="Times New Roman" w:hAnsi="Times New Roman" w:cs="Times New Roman"/>
          <w:color w:val="000000" w:themeColor="text1"/>
          <w:sz w:val="24"/>
          <w:szCs w:val="24"/>
        </w:rPr>
        <w:t>whole. In education, simply handing out to stude</w:t>
      </w:r>
      <w:r>
        <w:rPr>
          <w:rFonts w:ascii="Times New Roman" w:hAnsi="Times New Roman" w:cs="Times New Roman"/>
          <w:color w:val="000000" w:themeColor="text1"/>
          <w:sz w:val="24"/>
          <w:szCs w:val="24"/>
        </w:rPr>
        <w:t xml:space="preserve">nts a collection of websites or </w:t>
      </w:r>
      <w:r w:rsidRPr="005C472D">
        <w:rPr>
          <w:rFonts w:ascii="Times New Roman" w:hAnsi="Times New Roman" w:cs="Times New Roman"/>
          <w:color w:val="000000" w:themeColor="text1"/>
          <w:sz w:val="24"/>
          <w:szCs w:val="24"/>
        </w:rPr>
        <w:t xml:space="preserve">CD-ROM programmes, taking your students </w:t>
      </w:r>
      <w:r>
        <w:rPr>
          <w:rFonts w:ascii="Times New Roman" w:hAnsi="Times New Roman" w:cs="Times New Roman"/>
          <w:color w:val="000000" w:themeColor="text1"/>
          <w:sz w:val="24"/>
          <w:szCs w:val="24"/>
        </w:rPr>
        <w:t xml:space="preserve">to the computer lab once a week </w:t>
      </w:r>
      <w:r w:rsidRPr="005C472D">
        <w:rPr>
          <w:rFonts w:ascii="Times New Roman" w:hAnsi="Times New Roman" w:cs="Times New Roman"/>
          <w:color w:val="000000" w:themeColor="text1"/>
          <w:sz w:val="24"/>
          <w:szCs w:val="24"/>
        </w:rPr>
        <w:t>or using an electronic worksheet is not necessarily ICT integration. In a</w:t>
      </w:r>
      <w:r>
        <w:rPr>
          <w:rFonts w:ascii="Times New Roman" w:hAnsi="Times New Roman" w:cs="Times New Roman"/>
          <w:color w:val="000000" w:themeColor="text1"/>
          <w:sz w:val="24"/>
          <w:szCs w:val="24"/>
        </w:rPr>
        <w:t xml:space="preserve"> </w:t>
      </w:r>
      <w:r w:rsidRPr="005C472D">
        <w:rPr>
          <w:rFonts w:ascii="Times New Roman" w:hAnsi="Times New Roman" w:cs="Times New Roman"/>
          <w:color w:val="000000" w:themeColor="text1"/>
          <w:sz w:val="24"/>
          <w:szCs w:val="24"/>
        </w:rPr>
        <w:t>properly prepared ICT integrated lesson, IC</w:t>
      </w:r>
      <w:r>
        <w:rPr>
          <w:rFonts w:ascii="Times New Roman" w:hAnsi="Times New Roman" w:cs="Times New Roman"/>
          <w:color w:val="000000" w:themeColor="text1"/>
          <w:sz w:val="24"/>
          <w:szCs w:val="24"/>
        </w:rPr>
        <w:t xml:space="preserve">T and other crucial educational </w:t>
      </w:r>
      <w:r w:rsidRPr="005C472D">
        <w:rPr>
          <w:rFonts w:ascii="Times New Roman" w:hAnsi="Times New Roman" w:cs="Times New Roman"/>
          <w:color w:val="000000" w:themeColor="text1"/>
          <w:sz w:val="24"/>
          <w:szCs w:val="24"/>
        </w:rPr>
        <w:t>components such as content and pedagogy are molded into one entity. As a</w:t>
      </w:r>
      <w:r>
        <w:rPr>
          <w:rFonts w:ascii="Times New Roman" w:hAnsi="Times New Roman" w:cs="Times New Roman"/>
          <w:color w:val="000000" w:themeColor="text1"/>
          <w:sz w:val="24"/>
          <w:szCs w:val="24"/>
        </w:rPr>
        <w:t xml:space="preserve"> </w:t>
      </w:r>
      <w:r w:rsidRPr="005C472D">
        <w:rPr>
          <w:rFonts w:ascii="Times New Roman" w:hAnsi="Times New Roman" w:cs="Times New Roman"/>
          <w:color w:val="000000" w:themeColor="text1"/>
          <w:sz w:val="24"/>
          <w:szCs w:val="24"/>
        </w:rPr>
        <w:t>result, the objective of the lesson may be achiev</w:t>
      </w:r>
      <w:r>
        <w:rPr>
          <w:rFonts w:ascii="Times New Roman" w:hAnsi="Times New Roman" w:cs="Times New Roman"/>
          <w:color w:val="000000" w:themeColor="text1"/>
          <w:sz w:val="24"/>
          <w:szCs w:val="24"/>
        </w:rPr>
        <w:t xml:space="preserve">ed: but if the ingredients were </w:t>
      </w:r>
      <w:r w:rsidRPr="005C472D">
        <w:rPr>
          <w:rFonts w:ascii="Times New Roman" w:hAnsi="Times New Roman" w:cs="Times New Roman"/>
          <w:color w:val="000000" w:themeColor="text1"/>
          <w:sz w:val="24"/>
          <w:szCs w:val="24"/>
        </w:rPr>
        <w:t>taken away from the ICT integrated lesson, the</w:t>
      </w:r>
      <w:r>
        <w:rPr>
          <w:rFonts w:ascii="Times New Roman" w:hAnsi="Times New Roman" w:cs="Times New Roman"/>
          <w:color w:val="000000" w:themeColor="text1"/>
          <w:sz w:val="24"/>
          <w:szCs w:val="24"/>
        </w:rPr>
        <w:t xml:space="preserve"> quality of the lesson would be </w:t>
      </w:r>
      <w:r w:rsidRPr="005C472D">
        <w:rPr>
          <w:rFonts w:ascii="Times New Roman" w:hAnsi="Times New Roman" w:cs="Times New Roman"/>
          <w:color w:val="000000" w:themeColor="text1"/>
          <w:sz w:val="24"/>
          <w:szCs w:val="24"/>
        </w:rPr>
        <w:t>som</w:t>
      </w:r>
      <w:r>
        <w:rPr>
          <w:rFonts w:ascii="Times New Roman" w:hAnsi="Times New Roman" w:cs="Times New Roman"/>
          <w:color w:val="000000" w:themeColor="text1"/>
          <w:sz w:val="24"/>
          <w:szCs w:val="24"/>
        </w:rPr>
        <w:t>ehow be diminished William, (201</w:t>
      </w:r>
      <w:r w:rsidRPr="005C472D">
        <w:rPr>
          <w:rFonts w:ascii="Times New Roman" w:hAnsi="Times New Roman" w:cs="Times New Roman"/>
          <w:color w:val="000000" w:themeColor="text1"/>
          <w:sz w:val="24"/>
          <w:szCs w:val="24"/>
        </w:rPr>
        <w:t>3).</w:t>
      </w:r>
    </w:p>
    <w:p w14:paraId="586AD056" w14:textId="77777777" w:rsidR="005C472D" w:rsidRDefault="005C472D" w:rsidP="000F33CE">
      <w:pPr>
        <w:spacing w:line="360" w:lineRule="auto"/>
        <w:jc w:val="both"/>
        <w:rPr>
          <w:rFonts w:ascii="Times New Roman" w:hAnsi="Times New Roman" w:cs="Times New Roman"/>
          <w:color w:val="000000" w:themeColor="text1"/>
          <w:sz w:val="24"/>
          <w:szCs w:val="24"/>
        </w:rPr>
      </w:pPr>
      <w:r w:rsidRPr="005C472D">
        <w:rPr>
          <w:rFonts w:ascii="Times New Roman" w:hAnsi="Times New Roman" w:cs="Times New Roman"/>
          <w:color w:val="000000" w:themeColor="text1"/>
          <w:sz w:val="24"/>
          <w:szCs w:val="24"/>
        </w:rPr>
        <w:t xml:space="preserve">Instead, technology is integrated when it </w:t>
      </w:r>
      <w:r>
        <w:rPr>
          <w:rFonts w:ascii="Times New Roman" w:hAnsi="Times New Roman" w:cs="Times New Roman"/>
          <w:color w:val="000000" w:themeColor="text1"/>
          <w:sz w:val="24"/>
          <w:szCs w:val="24"/>
        </w:rPr>
        <w:t xml:space="preserve">is used in a seamless manner to </w:t>
      </w:r>
      <w:r w:rsidRPr="005C472D">
        <w:rPr>
          <w:rFonts w:ascii="Times New Roman" w:hAnsi="Times New Roman" w:cs="Times New Roman"/>
          <w:color w:val="000000" w:themeColor="text1"/>
          <w:sz w:val="24"/>
          <w:szCs w:val="24"/>
        </w:rPr>
        <w:t>support and extend curriculum objecti</w:t>
      </w:r>
      <w:r>
        <w:rPr>
          <w:rFonts w:ascii="Times New Roman" w:hAnsi="Times New Roman" w:cs="Times New Roman"/>
          <w:color w:val="000000" w:themeColor="text1"/>
          <w:sz w:val="24"/>
          <w:szCs w:val="24"/>
        </w:rPr>
        <w:t xml:space="preserve">ves and to engage students in a </w:t>
      </w:r>
      <w:r w:rsidRPr="005C472D">
        <w:rPr>
          <w:rFonts w:ascii="Times New Roman" w:hAnsi="Times New Roman" w:cs="Times New Roman"/>
          <w:color w:val="000000" w:themeColor="text1"/>
          <w:sz w:val="24"/>
          <w:szCs w:val="24"/>
        </w:rPr>
        <w:t>meaningful learning. It is not something one doe</w:t>
      </w:r>
      <w:r>
        <w:rPr>
          <w:rFonts w:ascii="Times New Roman" w:hAnsi="Times New Roman" w:cs="Times New Roman"/>
          <w:color w:val="000000" w:themeColor="text1"/>
          <w:sz w:val="24"/>
          <w:szCs w:val="24"/>
        </w:rPr>
        <w:t xml:space="preserve">s separately; it is part of the </w:t>
      </w:r>
      <w:r w:rsidRPr="005C472D">
        <w:rPr>
          <w:rFonts w:ascii="Times New Roman" w:hAnsi="Times New Roman" w:cs="Times New Roman"/>
          <w:color w:val="000000" w:themeColor="text1"/>
          <w:sz w:val="24"/>
          <w:szCs w:val="24"/>
        </w:rPr>
        <w:t>daily activities taking place in the classroom.</w:t>
      </w:r>
      <w:r>
        <w:rPr>
          <w:rFonts w:ascii="Times New Roman" w:hAnsi="Times New Roman" w:cs="Times New Roman"/>
          <w:color w:val="000000" w:themeColor="text1"/>
          <w:sz w:val="24"/>
          <w:szCs w:val="24"/>
        </w:rPr>
        <w:t xml:space="preserve"> </w:t>
      </w:r>
      <w:r w:rsidRPr="005C472D">
        <w:rPr>
          <w:rFonts w:ascii="Times New Roman" w:hAnsi="Times New Roman" w:cs="Times New Roman"/>
          <w:color w:val="000000" w:themeColor="text1"/>
          <w:sz w:val="24"/>
          <w:szCs w:val="24"/>
        </w:rPr>
        <w:t>ICT integration is more of a process rath</w:t>
      </w:r>
      <w:r>
        <w:rPr>
          <w:rFonts w:ascii="Times New Roman" w:hAnsi="Times New Roman" w:cs="Times New Roman"/>
          <w:color w:val="000000" w:themeColor="text1"/>
          <w:sz w:val="24"/>
          <w:szCs w:val="24"/>
        </w:rPr>
        <w:t xml:space="preserve">er than a product. The computer </w:t>
      </w:r>
      <w:r w:rsidRPr="005C472D">
        <w:rPr>
          <w:rFonts w:ascii="Times New Roman" w:hAnsi="Times New Roman" w:cs="Times New Roman"/>
          <w:color w:val="000000" w:themeColor="text1"/>
          <w:sz w:val="24"/>
          <w:szCs w:val="24"/>
        </w:rPr>
        <w:t>should be fitted into the curriculum not t</w:t>
      </w:r>
      <w:r>
        <w:rPr>
          <w:rFonts w:ascii="Times New Roman" w:hAnsi="Times New Roman" w:cs="Times New Roman"/>
          <w:color w:val="000000" w:themeColor="text1"/>
          <w:sz w:val="24"/>
          <w:szCs w:val="24"/>
        </w:rPr>
        <w:t>he curriculum into the computer Earle, (201</w:t>
      </w:r>
      <w:r w:rsidRPr="005C472D">
        <w:rPr>
          <w:rFonts w:ascii="Times New Roman" w:hAnsi="Times New Roman" w:cs="Times New Roman"/>
          <w:color w:val="000000" w:themeColor="text1"/>
          <w:sz w:val="24"/>
          <w:szCs w:val="24"/>
        </w:rPr>
        <w:t xml:space="preserve">2). </w:t>
      </w:r>
    </w:p>
    <w:p w14:paraId="14C74CC9" w14:textId="77777777" w:rsidR="005C472D" w:rsidRPr="0085420A" w:rsidRDefault="005C472D" w:rsidP="000F33CE">
      <w:pPr>
        <w:spacing w:line="360" w:lineRule="auto"/>
        <w:jc w:val="both"/>
        <w:rPr>
          <w:rFonts w:ascii="Times New Roman" w:hAnsi="Times New Roman" w:cs="Times New Roman"/>
          <w:color w:val="000000" w:themeColor="text1"/>
          <w:sz w:val="24"/>
          <w:szCs w:val="24"/>
        </w:rPr>
      </w:pPr>
      <w:r w:rsidRPr="005C472D">
        <w:rPr>
          <w:rFonts w:ascii="Times New Roman" w:hAnsi="Times New Roman" w:cs="Times New Roman"/>
          <w:color w:val="000000" w:themeColor="text1"/>
          <w:sz w:val="24"/>
          <w:szCs w:val="24"/>
        </w:rPr>
        <w:t>Therefore, effective ICT integ</w:t>
      </w:r>
      <w:r w:rsidR="007101C8">
        <w:rPr>
          <w:rFonts w:ascii="Times New Roman" w:hAnsi="Times New Roman" w:cs="Times New Roman"/>
          <w:color w:val="000000" w:themeColor="text1"/>
          <w:sz w:val="24"/>
          <w:szCs w:val="24"/>
        </w:rPr>
        <w:t xml:space="preserve">ration should focus on pedagogy </w:t>
      </w:r>
      <w:r w:rsidRPr="005C472D">
        <w:rPr>
          <w:rFonts w:ascii="Times New Roman" w:hAnsi="Times New Roman" w:cs="Times New Roman"/>
          <w:color w:val="000000" w:themeColor="text1"/>
          <w:sz w:val="24"/>
          <w:szCs w:val="24"/>
        </w:rPr>
        <w:t>design by justifying how the technology</w:t>
      </w:r>
      <w:r w:rsidR="007101C8">
        <w:rPr>
          <w:rFonts w:ascii="Times New Roman" w:hAnsi="Times New Roman" w:cs="Times New Roman"/>
          <w:color w:val="000000" w:themeColor="text1"/>
          <w:sz w:val="24"/>
          <w:szCs w:val="24"/>
        </w:rPr>
        <w:t xml:space="preserve"> is used in such a way and why. </w:t>
      </w:r>
      <w:r w:rsidRPr="005C472D">
        <w:rPr>
          <w:rFonts w:ascii="Times New Roman" w:hAnsi="Times New Roman" w:cs="Times New Roman"/>
          <w:color w:val="000000" w:themeColor="text1"/>
          <w:sz w:val="24"/>
          <w:szCs w:val="24"/>
        </w:rPr>
        <w:t>Effective ICT integration into learning proc</w:t>
      </w:r>
      <w:r w:rsidR="007101C8">
        <w:rPr>
          <w:rFonts w:ascii="Times New Roman" w:hAnsi="Times New Roman" w:cs="Times New Roman"/>
          <w:color w:val="000000" w:themeColor="text1"/>
          <w:sz w:val="24"/>
          <w:szCs w:val="24"/>
        </w:rPr>
        <w:t xml:space="preserve">ess has the potential to engage </w:t>
      </w:r>
      <w:r w:rsidRPr="005C472D">
        <w:rPr>
          <w:rFonts w:ascii="Times New Roman" w:hAnsi="Times New Roman" w:cs="Times New Roman"/>
          <w:color w:val="000000" w:themeColor="text1"/>
          <w:sz w:val="24"/>
          <w:szCs w:val="24"/>
        </w:rPr>
        <w:t>learners. Additionally, ICT can support vario</w:t>
      </w:r>
      <w:r w:rsidR="007101C8">
        <w:rPr>
          <w:rFonts w:ascii="Times New Roman" w:hAnsi="Times New Roman" w:cs="Times New Roman"/>
          <w:color w:val="000000" w:themeColor="text1"/>
          <w:sz w:val="24"/>
          <w:szCs w:val="24"/>
        </w:rPr>
        <w:t xml:space="preserve">us types of interactions in the </w:t>
      </w:r>
      <w:r w:rsidRPr="005C472D">
        <w:rPr>
          <w:rFonts w:ascii="Times New Roman" w:hAnsi="Times New Roman" w:cs="Times New Roman"/>
          <w:color w:val="000000" w:themeColor="text1"/>
          <w:sz w:val="24"/>
          <w:szCs w:val="24"/>
        </w:rPr>
        <w:t>learning environment: learner – content, learne</w:t>
      </w:r>
      <w:r w:rsidR="007101C8">
        <w:rPr>
          <w:rFonts w:ascii="Times New Roman" w:hAnsi="Times New Roman" w:cs="Times New Roman"/>
          <w:color w:val="000000" w:themeColor="text1"/>
          <w:sz w:val="24"/>
          <w:szCs w:val="24"/>
        </w:rPr>
        <w:t xml:space="preserve">r- learner, learner-teacher and </w:t>
      </w:r>
      <w:r w:rsidRPr="005C472D">
        <w:rPr>
          <w:rFonts w:ascii="Times New Roman" w:hAnsi="Times New Roman" w:cs="Times New Roman"/>
          <w:color w:val="000000" w:themeColor="text1"/>
          <w:sz w:val="24"/>
          <w:szCs w:val="24"/>
        </w:rPr>
        <w:t>learner-interface. These types of interactions</w:t>
      </w:r>
      <w:r w:rsidR="007101C8">
        <w:rPr>
          <w:rFonts w:ascii="Times New Roman" w:hAnsi="Times New Roman" w:cs="Times New Roman"/>
          <w:color w:val="000000" w:themeColor="text1"/>
          <w:sz w:val="24"/>
          <w:szCs w:val="24"/>
        </w:rPr>
        <w:t xml:space="preserve"> make the learning process more </w:t>
      </w:r>
      <w:r w:rsidRPr="005C472D">
        <w:rPr>
          <w:rFonts w:ascii="Times New Roman" w:hAnsi="Times New Roman" w:cs="Times New Roman"/>
          <w:color w:val="000000" w:themeColor="text1"/>
          <w:sz w:val="24"/>
          <w:szCs w:val="24"/>
        </w:rPr>
        <w:t xml:space="preserve">interactive and learners more active and engaged Wong </w:t>
      </w:r>
      <w:r w:rsidRPr="007101C8">
        <w:rPr>
          <w:rFonts w:ascii="Times New Roman" w:hAnsi="Times New Roman" w:cs="Times New Roman"/>
          <w:i/>
          <w:color w:val="000000" w:themeColor="text1"/>
          <w:sz w:val="24"/>
          <w:szCs w:val="24"/>
        </w:rPr>
        <w:t>et al</w:t>
      </w:r>
      <w:r w:rsidR="007101C8">
        <w:rPr>
          <w:rFonts w:ascii="Times New Roman" w:hAnsi="Times New Roman" w:cs="Times New Roman"/>
          <w:color w:val="000000" w:themeColor="text1"/>
          <w:sz w:val="24"/>
          <w:szCs w:val="24"/>
        </w:rPr>
        <w:t>, (201</w:t>
      </w:r>
      <w:r w:rsidRPr="005C472D">
        <w:rPr>
          <w:rFonts w:ascii="Times New Roman" w:hAnsi="Times New Roman" w:cs="Times New Roman"/>
          <w:color w:val="000000" w:themeColor="text1"/>
          <w:sz w:val="24"/>
          <w:szCs w:val="24"/>
        </w:rPr>
        <w:t>6).</w:t>
      </w:r>
    </w:p>
    <w:p w14:paraId="3CD970D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When ICT is taught as integrated within curriculum, it is a more important approach to teach pupils to explore the range of sources and types </w:t>
      </w:r>
      <w:r w:rsidR="007101C8">
        <w:rPr>
          <w:rFonts w:ascii="Times New Roman" w:hAnsi="Times New Roman" w:cs="Times New Roman"/>
          <w:color w:val="000000" w:themeColor="text1"/>
          <w:sz w:val="24"/>
          <w:szCs w:val="24"/>
        </w:rPr>
        <w:t xml:space="preserve">of information, to make choices </w:t>
      </w:r>
      <w:r w:rsidRPr="0085420A">
        <w:rPr>
          <w:rFonts w:ascii="Times New Roman" w:hAnsi="Times New Roman" w:cs="Times New Roman"/>
          <w:color w:val="000000" w:themeColor="text1"/>
          <w:sz w:val="24"/>
          <w:szCs w:val="24"/>
        </w:rPr>
        <w:t>about appropriate technologies, and to develop as autonomous learners.  By identifying the nature of ICT education in the curriculum, teachers will feel more confident when they have to deal with ICT and may develop more suitable strategies in teaching ICT within secondary schools or applying ICT into their specialty (Kargiban &amp; Kaffash, 2012).</w:t>
      </w:r>
    </w:p>
    <w:p w14:paraId="7CC9EBCC"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In the African context, there was significant progress being made in the endeavor to incorporate ICT in education, specifically in East Africa. This is mainly characterized by the endorsement of computer science, computer studies or information communication technology as a discrete school-based subject. In general, emphasis on ICT has been mainly confined to secondary school education except in </w:t>
      </w:r>
      <w:r w:rsidR="003040CD" w:rsidRPr="0085420A">
        <w:rPr>
          <w:rFonts w:ascii="Times New Roman" w:hAnsi="Times New Roman" w:cs="Times New Roman"/>
          <w:color w:val="000000" w:themeColor="text1"/>
          <w:sz w:val="24"/>
          <w:szCs w:val="24"/>
        </w:rPr>
        <w:t>Rwanda, Tanzania and Kenya</w:t>
      </w:r>
      <w:r w:rsidRPr="0085420A">
        <w:rPr>
          <w:rFonts w:ascii="Times New Roman" w:hAnsi="Times New Roman" w:cs="Times New Roman"/>
          <w:color w:val="000000" w:themeColor="text1"/>
          <w:sz w:val="24"/>
          <w:szCs w:val="24"/>
        </w:rPr>
        <w:t xml:space="preserve"> where ICT has been introduced in the primary sector. However, access to ICTs in schools is commonly associated with having computer labs, which are often single rooms with between 1 and 20 networked computers, although some are standalone PCs (Farrell, 2017).</w:t>
      </w:r>
    </w:p>
    <w:p w14:paraId="6967E43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w:t>
      </w:r>
      <w:r w:rsidR="003040CD" w:rsidRPr="0085420A">
        <w:rPr>
          <w:rFonts w:ascii="Times New Roman" w:hAnsi="Times New Roman" w:cs="Times New Roman"/>
          <w:color w:val="000000" w:themeColor="text1"/>
          <w:sz w:val="24"/>
          <w:szCs w:val="24"/>
        </w:rPr>
        <w:t>se</w:t>
      </w:r>
      <w:r w:rsidRPr="0085420A">
        <w:rPr>
          <w:rFonts w:ascii="Times New Roman" w:hAnsi="Times New Roman" w:cs="Times New Roman"/>
          <w:color w:val="000000" w:themeColor="text1"/>
          <w:sz w:val="24"/>
          <w:szCs w:val="24"/>
        </w:rPr>
        <w:t xml:space="preserve"> countries</w:t>
      </w:r>
      <w:r w:rsidR="003040CD" w:rsidRPr="0085420A">
        <w:rPr>
          <w:rFonts w:ascii="Times New Roman" w:hAnsi="Times New Roman" w:cs="Times New Roman"/>
          <w:color w:val="000000" w:themeColor="text1"/>
          <w:sz w:val="24"/>
          <w:szCs w:val="24"/>
        </w:rPr>
        <w:t xml:space="preserve"> (Rwanda, Tanzania and Kenya)</w:t>
      </w:r>
      <w:r w:rsidRPr="0085420A">
        <w:rPr>
          <w:rFonts w:ascii="Times New Roman" w:hAnsi="Times New Roman" w:cs="Times New Roman"/>
          <w:color w:val="000000" w:themeColor="text1"/>
          <w:sz w:val="24"/>
          <w:szCs w:val="24"/>
        </w:rPr>
        <w:t xml:space="preserve"> face several challenges, however, in the attempt to integrate ICT in education. Currently, the curricula across the three countries do not prioritize ICT</w:t>
      </w:r>
      <w:r w:rsidR="003040CD" w:rsidRPr="0085420A">
        <w:rPr>
          <w:rFonts w:ascii="Times New Roman" w:hAnsi="Times New Roman" w:cs="Times New Roman"/>
          <w:color w:val="000000" w:themeColor="text1"/>
          <w:sz w:val="24"/>
          <w:szCs w:val="24"/>
        </w:rPr>
        <w:t xml:space="preserve"> integration in teaching and learning</w:t>
      </w:r>
      <w:r w:rsidRPr="0085420A">
        <w:rPr>
          <w:rFonts w:ascii="Times New Roman" w:hAnsi="Times New Roman" w:cs="Times New Roman"/>
          <w:color w:val="000000" w:themeColor="text1"/>
          <w:sz w:val="24"/>
          <w:szCs w:val="24"/>
        </w:rPr>
        <w:t>. It is mainly taught in secondary schools and to just a few students as it is offered as an optional subject. In addition, the ICT curriculum focuses on teaching students about technology, not how they can apply that technology to enrich learning. Moreover, students are taught basic computer skills and applications – predominantly word processing, spreadsheets, databases, desktop publishing and internet – but are not taught how to use ICT as a tool to facilitate learning in other areas. It is difficult to fully determine students’ ICT proficiency from a modest body of knowledge published. The schools are yet to address the critical question of how ICT can be integrated into other subjects and generally be applied to improve teaching and learning processes (Kariuki, 2019).</w:t>
      </w:r>
      <w:r w:rsidR="003040CD" w:rsidRPr="0085420A">
        <w:rPr>
          <w:rFonts w:ascii="Times New Roman" w:hAnsi="Times New Roman" w:cs="Times New Roman"/>
          <w:color w:val="000000" w:themeColor="text1"/>
          <w:sz w:val="24"/>
          <w:szCs w:val="24"/>
        </w:rPr>
        <w:t xml:space="preserve"> This study will assess school-related factory influencing ICT integration in teaching and learning in public secondary schools in Gucha South Sub-County, Kisii County.</w:t>
      </w:r>
    </w:p>
    <w:p w14:paraId="51AA525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Sometimes school leaders and boards of governors have a negative attitude towards computers and internet and hence do not prioritise access and connectivity (Ndidde, 2010). Despite the importance of school leadership in supporting ICT integration, not much literature is available on the specific contribution of school leaders as agents of change. Anecdotal evidence suggests a lack of “technology” leadership to oversee the integration of ICT in education such that access and use of ICT facilities by both students and learners is individual depending on interest and expertise and is thus not institutionalized.</w:t>
      </w:r>
    </w:p>
    <w:p w14:paraId="0E26B1D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On the whole, there is a need to address the challenges of infrastructure, connectivity and pedagogical integration of ICT into the curriculum. Schools may have to address institutional issues of access and use of facilities and develop capacity especially of the leaders to guide the integration of ICT in education. There is a need for a general paradigm shift from associating ICT with only computers and considering how other technologies can be integrated in education Kariuki, 2019).</w:t>
      </w:r>
    </w:p>
    <w:p w14:paraId="7D809EAD"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28" w:name="_Toc85623032"/>
      <w:r w:rsidRPr="0085420A">
        <w:rPr>
          <w:rFonts w:ascii="Times New Roman" w:hAnsi="Times New Roman" w:cs="Times New Roman"/>
          <w:b/>
          <w:color w:val="000000" w:themeColor="text1"/>
        </w:rPr>
        <w:t>2.1.3 Teacher factors influencing classroom ICT use in public secondary schools</w:t>
      </w:r>
      <w:bookmarkEnd w:id="28"/>
      <w:r w:rsidRPr="0085420A">
        <w:rPr>
          <w:rFonts w:ascii="Times New Roman" w:hAnsi="Times New Roman" w:cs="Times New Roman"/>
          <w:b/>
          <w:color w:val="000000" w:themeColor="text1"/>
        </w:rPr>
        <w:t xml:space="preserve"> </w:t>
      </w:r>
    </w:p>
    <w:p w14:paraId="4A544770" w14:textId="77777777" w:rsidR="007101C8" w:rsidRDefault="007101C8" w:rsidP="000F33CE">
      <w:pPr>
        <w:spacing w:line="360" w:lineRule="auto"/>
        <w:jc w:val="both"/>
        <w:rPr>
          <w:rFonts w:ascii="Times New Roman" w:hAnsi="Times New Roman" w:cs="Times New Roman"/>
          <w:color w:val="000000" w:themeColor="text1"/>
          <w:sz w:val="24"/>
          <w:szCs w:val="24"/>
        </w:rPr>
      </w:pPr>
      <w:r w:rsidRPr="007101C8">
        <w:rPr>
          <w:rFonts w:ascii="Times New Roman" w:hAnsi="Times New Roman" w:cs="Times New Roman"/>
          <w:color w:val="000000" w:themeColor="text1"/>
          <w:sz w:val="24"/>
          <w:szCs w:val="24"/>
        </w:rPr>
        <w:t>The availability of trained teachers has been globally considered as a key strategy for advancement of the new technological innovat</w:t>
      </w:r>
      <w:r>
        <w:rPr>
          <w:rFonts w:ascii="Times New Roman" w:hAnsi="Times New Roman" w:cs="Times New Roman"/>
          <w:color w:val="000000" w:themeColor="text1"/>
          <w:sz w:val="24"/>
          <w:szCs w:val="24"/>
        </w:rPr>
        <w:t>ion in the curriculum (OECD, 201</w:t>
      </w:r>
      <w:r w:rsidRPr="007101C8">
        <w:rPr>
          <w:rFonts w:ascii="Times New Roman" w:hAnsi="Times New Roman" w:cs="Times New Roman"/>
          <w:color w:val="000000" w:themeColor="text1"/>
          <w:sz w:val="24"/>
          <w:szCs w:val="24"/>
        </w:rPr>
        <w:t>4). Training teachers on ICT integration helps to provide them with competencies and skills of how to incorporate ICT tools in their respective subjects in the</w:t>
      </w:r>
      <w:r>
        <w:rPr>
          <w:rFonts w:ascii="Times New Roman" w:hAnsi="Times New Roman" w:cs="Times New Roman"/>
          <w:color w:val="000000" w:themeColor="text1"/>
          <w:sz w:val="24"/>
          <w:szCs w:val="24"/>
        </w:rPr>
        <w:t xml:space="preserve"> classroom environment (Gaible</w:t>
      </w:r>
      <w:r w:rsidRPr="007101C8">
        <w:rPr>
          <w:rFonts w:ascii="Times New Roman" w:hAnsi="Times New Roman" w:cs="Times New Roman"/>
          <w:color w:val="000000" w:themeColor="text1"/>
          <w:sz w:val="24"/>
          <w:szCs w:val="24"/>
        </w:rPr>
        <w:t>, 2011). Sahlberg (2010) noted that deficiency of teacher development programmes in Finland influence integration of ICT in teaching and learning processes. In India, the use of Information and Communication Technologies (ICTs) is limited because of low number of adopters especially among female teachers. A report by OECD (2014) revealed that 19% of teachers were trained in ICT, while 18% of teachers were able to access and use ICT in their private and professional activities. This shows a very low number of teachers with ICT skills and potential to access ICT tools to prepare lessons based on suitable application softwa</w:t>
      </w:r>
      <w:r w:rsidR="00D123E1">
        <w:rPr>
          <w:rFonts w:ascii="Times New Roman" w:hAnsi="Times New Roman" w:cs="Times New Roman"/>
          <w:color w:val="000000" w:themeColor="text1"/>
          <w:sz w:val="24"/>
          <w:szCs w:val="24"/>
        </w:rPr>
        <w:t>re</w:t>
      </w:r>
      <w:r>
        <w:rPr>
          <w:rFonts w:ascii="Times New Roman" w:hAnsi="Times New Roman" w:cs="Times New Roman"/>
          <w:color w:val="000000" w:themeColor="text1"/>
          <w:sz w:val="24"/>
          <w:szCs w:val="24"/>
        </w:rPr>
        <w:t xml:space="preserve"> (Rastogi and Malhotra, 2013).</w:t>
      </w:r>
    </w:p>
    <w:p w14:paraId="1E455F71" w14:textId="77777777" w:rsidR="007101C8" w:rsidRDefault="007101C8" w:rsidP="000F33CE">
      <w:pPr>
        <w:spacing w:line="360" w:lineRule="auto"/>
        <w:jc w:val="both"/>
        <w:rPr>
          <w:rFonts w:ascii="Times New Roman" w:hAnsi="Times New Roman" w:cs="Times New Roman"/>
          <w:color w:val="000000" w:themeColor="text1"/>
          <w:sz w:val="24"/>
          <w:szCs w:val="24"/>
        </w:rPr>
      </w:pPr>
      <w:r w:rsidRPr="007101C8">
        <w:rPr>
          <w:rFonts w:ascii="Times New Roman" w:hAnsi="Times New Roman" w:cs="Times New Roman"/>
          <w:color w:val="000000" w:themeColor="text1"/>
          <w:sz w:val="24"/>
          <w:szCs w:val="24"/>
        </w:rPr>
        <w:t>One of the challenges facing ICT integration initiative has been related to inadequate teachers trained in ICT integration in pedagogy. In an article published in Exhibitor Magazine (2014), teacher development programmes are necessary to overcome any kind of resistance.</w:t>
      </w:r>
    </w:p>
    <w:p w14:paraId="666B3E0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Overall, this part focuses in more depth on the teacher level factors, in terms of both teachers’ skills and experience with using technology, and their personal beliefs and perceptions about ICT gained through training and career development. These factors are considered in relation to classroom practice – how and why teachers use ICT in the classroom and what prevents its use – throughout secondary schooling. </w:t>
      </w:r>
    </w:p>
    <w:p w14:paraId="3B37736D"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Qualified teachers are often seen as a catalyst in the introduction and effective use of technology in schools. Unfortunately, in many African countries, the lack of trained teachers and the low levels of teachers’ ICT knowledge and skills have been identified as major impediments to effectively introducing technology into schools. For instance, 80% of the pupils in South Africa (one of the most developed countries in Africa) leave school before being exposed to a computer (Mentz, 2013). This problem is further exacerbated by growing poverty and lack of funding for the teachers’ salaries, and the exponential rise in student population in the last two decades (National Universities Commission, 2015).</w:t>
      </w:r>
    </w:p>
    <w:p w14:paraId="5953F11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0455E18C"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 range of studies have looked at why teachers choose to use ICT. These typically involve conducting case studies of classroom use in a particular setting or from a longitudinal perspective. Adika &amp; Adeyinka (2017) examined Nigerian secondary school teachers’ uses of ICTs and implications for further development of ICT use in schools using a census of 700 teachers. The findings showed that most teachers perceived ICT as very useful and as making teaching and learning easier. It was recommended that professional development policies should support ICT-related teaching models, in particular those that encourage both students and teachers to play an active role in teaching activities. Additionally, emphasis should be placed on the pedagogy underlying the use of ICTs for teaching and learning.</w:t>
      </w:r>
    </w:p>
    <w:p w14:paraId="6DBA5C9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17E4D65" w14:textId="77777777" w:rsidR="00D745F7"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enable teachers to demonstrate understanding of the opportunities and implications of the uses for learning and teaching in the curriculum context; plan, implement, and manage learning and teaching in open and flexible learning environments (UNESCO, 2014). ICT also facilitates enhanced learning in subject areas and learning at home on one’s own, and these require the use of new tools like modelling, simulation, use of databases, etc. Changes in the teaching strategy, instructional content, role of the teachers and context of the curricula are all seen by teachers as obvious as well as inevitable. Using ICT is also perceived as having the advantage of heightening motivation for the learner; helping recall previous learning; providing new instructional stimuli; activating the learner’s response; providing systematic and steady feedback; facilitating appropriate practice; sequencing learning appropriately; and providing a viable source of information for enhanced learning.</w:t>
      </w:r>
    </w:p>
    <w:p w14:paraId="056BD504" w14:textId="77777777" w:rsidR="007101C8" w:rsidRPr="007101C8" w:rsidRDefault="007101C8" w:rsidP="000F33CE">
      <w:pPr>
        <w:spacing w:line="360" w:lineRule="auto"/>
        <w:jc w:val="both"/>
        <w:rPr>
          <w:rFonts w:ascii="Times New Roman" w:hAnsi="Times New Roman" w:cs="Times New Roman"/>
          <w:color w:val="000000" w:themeColor="text1"/>
          <w:sz w:val="24"/>
          <w:szCs w:val="24"/>
        </w:rPr>
      </w:pPr>
      <w:r w:rsidRPr="007101C8">
        <w:rPr>
          <w:rFonts w:ascii="Times New Roman" w:hAnsi="Times New Roman" w:cs="Times New Roman"/>
          <w:color w:val="000000" w:themeColor="text1"/>
          <w:sz w:val="24"/>
          <w:szCs w:val="24"/>
        </w:rPr>
        <w:t>In a study conducted to determine factors militating against the introduction of computer education in secondary schools in Zimbabwe, Bukaliya and Mubika (2012) found that majority 66%) of respondents cited that teachers had a negative attitude towards use of ICT in education. This means that teachers had not appreciated contribution of technologies in delivery of content in classroom environment. A similar study by Birgit (2011) established that negative attitude of female teachers towards technology obstructs them from effective integration of ICT in teaching and learning processes.</w:t>
      </w:r>
    </w:p>
    <w:p w14:paraId="14D7AC35" w14:textId="77777777" w:rsidR="007101C8" w:rsidRPr="0085420A" w:rsidRDefault="007101C8" w:rsidP="000F33CE">
      <w:pPr>
        <w:spacing w:line="360" w:lineRule="auto"/>
        <w:jc w:val="both"/>
        <w:rPr>
          <w:rFonts w:ascii="Times New Roman" w:hAnsi="Times New Roman" w:cs="Times New Roman"/>
          <w:color w:val="000000" w:themeColor="text1"/>
          <w:sz w:val="24"/>
          <w:szCs w:val="24"/>
        </w:rPr>
      </w:pPr>
      <w:r w:rsidRPr="007101C8">
        <w:rPr>
          <w:rFonts w:ascii="Times New Roman" w:hAnsi="Times New Roman" w:cs="Times New Roman"/>
          <w:color w:val="000000" w:themeColor="text1"/>
          <w:sz w:val="24"/>
          <w:szCs w:val="24"/>
        </w:rPr>
        <w:t>Vanderlinde and Braak (2011) noted that since teachers had never used ICT tools in teaching, it would be useful to embark on more appropriate measures and initiatives in order to improve teachers‟ attitudes towards implementation of curriculum through technologies. This was confirmed by Guoyuan (2010) who noted that emerging need for instructional technologies with 21st century skills can promote equal career prospects in technologies for male and female teachers.</w:t>
      </w:r>
    </w:p>
    <w:p w14:paraId="30F6381C" w14:textId="77777777" w:rsidR="00D745F7"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real challenge for educationists is, therefore, how to harness the potential of ICT to complement the role of a teacher in the teaching and learning process. There is an understandable apprehension, even fear, as to the role of a teacher in an ICT-equipped classroom (Futurelab, 2013). Teachers who lack the chance to develop professionally in the use of modern ICT feel under threat. The relevance of a teacher in the 21</w:t>
      </w:r>
      <w:r w:rsidRPr="0085420A">
        <w:rPr>
          <w:rFonts w:ascii="Times New Roman" w:hAnsi="Times New Roman" w:cs="Times New Roman"/>
          <w:color w:val="000000" w:themeColor="text1"/>
          <w:sz w:val="24"/>
          <w:szCs w:val="24"/>
          <w:vertAlign w:val="superscript"/>
        </w:rPr>
        <w:t>st</w:t>
      </w:r>
      <w:r w:rsidRPr="0085420A">
        <w:rPr>
          <w:rFonts w:ascii="Times New Roman" w:hAnsi="Times New Roman" w:cs="Times New Roman"/>
          <w:color w:val="000000" w:themeColor="text1"/>
          <w:sz w:val="24"/>
          <w:szCs w:val="24"/>
        </w:rPr>
        <w:t xml:space="preserve"> century is determined by their willingness to develop in this way.</w:t>
      </w:r>
    </w:p>
    <w:p w14:paraId="70D34F41" w14:textId="77777777" w:rsidR="007101C8" w:rsidRPr="007101C8" w:rsidRDefault="007101C8" w:rsidP="000F33CE">
      <w:pPr>
        <w:spacing w:line="360" w:lineRule="auto"/>
        <w:jc w:val="both"/>
        <w:rPr>
          <w:rFonts w:ascii="Times New Roman" w:hAnsi="Times New Roman" w:cs="Times New Roman"/>
          <w:color w:val="000000" w:themeColor="text1"/>
          <w:sz w:val="24"/>
          <w:szCs w:val="24"/>
        </w:rPr>
      </w:pPr>
      <w:r w:rsidRPr="007101C8">
        <w:rPr>
          <w:rFonts w:ascii="Times New Roman" w:hAnsi="Times New Roman" w:cs="Times New Roman"/>
          <w:color w:val="000000" w:themeColor="text1"/>
          <w:sz w:val="24"/>
          <w:szCs w:val="24"/>
        </w:rPr>
        <w:t xml:space="preserve">In a study to assess integration of ICT in instruction in teacher education institutions in Kenya, Chemwei, </w:t>
      </w:r>
      <w:r w:rsidRPr="007101C8">
        <w:rPr>
          <w:rFonts w:ascii="Times New Roman" w:hAnsi="Times New Roman" w:cs="Times New Roman"/>
          <w:i/>
          <w:color w:val="000000" w:themeColor="text1"/>
          <w:sz w:val="24"/>
          <w:szCs w:val="24"/>
        </w:rPr>
        <w:t>et al.</w:t>
      </w:r>
      <w:r w:rsidRPr="007101C8">
        <w:rPr>
          <w:rFonts w:ascii="Times New Roman" w:hAnsi="Times New Roman" w:cs="Times New Roman"/>
          <w:color w:val="000000" w:themeColor="text1"/>
          <w:sz w:val="24"/>
          <w:szCs w:val="24"/>
        </w:rPr>
        <w:t xml:space="preserve"> (2014) found that a teacher experienced in subject content and pedagogy but without adequate knowledge in technology was relatively incompetent in integration of ICT in teaching and learning. This indicates that the gap between highly experienced and less experienced teachers has been determine by a recruiting agencies or government ministries. Chemwei</w:t>
      </w:r>
      <w:r w:rsidRPr="007101C8">
        <w:rPr>
          <w:rFonts w:ascii="Times New Roman" w:hAnsi="Times New Roman" w:cs="Times New Roman"/>
          <w:i/>
          <w:color w:val="000000" w:themeColor="text1"/>
          <w:sz w:val="24"/>
          <w:szCs w:val="24"/>
        </w:rPr>
        <w:t xml:space="preserve"> et al.</w:t>
      </w:r>
      <w:r w:rsidRPr="007101C8">
        <w:rPr>
          <w:rFonts w:ascii="Times New Roman" w:hAnsi="Times New Roman" w:cs="Times New Roman"/>
          <w:color w:val="000000" w:themeColor="text1"/>
          <w:sz w:val="24"/>
          <w:szCs w:val="24"/>
        </w:rPr>
        <w:t xml:space="preserve"> (2014) further found that teachers in the age bracket of 41-50 years and above in teaching profession faced challenges of using computers. This implies that teachers with fewer years in teaching profession are enthusiastic, skilled and interested in the use of ICT tools in teaching and learning processes. In a review </w:t>
      </w:r>
      <w:r>
        <w:rPr>
          <w:rFonts w:ascii="Times New Roman" w:hAnsi="Times New Roman" w:cs="Times New Roman"/>
          <w:color w:val="000000" w:themeColor="text1"/>
          <w:sz w:val="24"/>
          <w:szCs w:val="24"/>
        </w:rPr>
        <w:t>of related literatures, Dix (201</w:t>
      </w:r>
      <w:r w:rsidRPr="007101C8">
        <w:rPr>
          <w:rFonts w:ascii="Times New Roman" w:hAnsi="Times New Roman" w:cs="Times New Roman"/>
          <w:color w:val="000000" w:themeColor="text1"/>
          <w:sz w:val="24"/>
          <w:szCs w:val="24"/>
        </w:rPr>
        <w:t>7) had however supported the idea that earlier-career teachers had more positive views towards ICT use in teaching and learning than recent-career teachers.</w:t>
      </w:r>
    </w:p>
    <w:p w14:paraId="75945C95" w14:textId="77777777" w:rsidR="007101C8" w:rsidRDefault="007101C8" w:rsidP="000F33CE">
      <w:pPr>
        <w:spacing w:line="360" w:lineRule="auto"/>
        <w:jc w:val="both"/>
        <w:rPr>
          <w:rFonts w:ascii="Times New Roman" w:hAnsi="Times New Roman" w:cs="Times New Roman"/>
          <w:color w:val="000000" w:themeColor="text1"/>
          <w:sz w:val="24"/>
          <w:szCs w:val="24"/>
        </w:rPr>
      </w:pPr>
      <w:r w:rsidRPr="007101C8">
        <w:rPr>
          <w:rFonts w:ascii="Times New Roman" w:hAnsi="Times New Roman" w:cs="Times New Roman"/>
          <w:color w:val="000000" w:themeColor="text1"/>
          <w:sz w:val="24"/>
          <w:szCs w:val="24"/>
        </w:rPr>
        <w:t xml:space="preserve">Mulwa and Kimosop (2015) found that the length of service of teachers in teaching profession influences the use of ICT in daily classroom activities. The teachers with 1-5 years of experience in teaching have substantive readiness to adopt and use ICT in teaching unlike teachers with more years of experience but without interests and skills in technology. However, Onwuagboke, Singh and Ngozika (2014) posited that the number of years of teaching experience of a teacher has a direct relationship with use of ICT in teaching. This entails the fact that the more experienced the teachers are, the more they readily use technology in teaching and learning processes. As cited in Onwuagboke </w:t>
      </w:r>
      <w:r w:rsidRPr="007101C8">
        <w:rPr>
          <w:rFonts w:ascii="Times New Roman" w:hAnsi="Times New Roman" w:cs="Times New Roman"/>
          <w:i/>
          <w:color w:val="000000" w:themeColor="text1"/>
          <w:sz w:val="24"/>
          <w:szCs w:val="24"/>
        </w:rPr>
        <w:t>et al.</w:t>
      </w:r>
      <w:r w:rsidRPr="007101C8">
        <w:rPr>
          <w:rFonts w:ascii="Times New Roman" w:hAnsi="Times New Roman" w:cs="Times New Roman"/>
          <w:color w:val="000000" w:themeColor="text1"/>
          <w:sz w:val="24"/>
          <w:szCs w:val="24"/>
        </w:rPr>
        <w:t xml:space="preserve"> (2014), a study by Rahimi and Yadollahi (2011) established no connection between ICT integration and teachers‟ years of teaching experience.</w:t>
      </w:r>
    </w:p>
    <w:p w14:paraId="57B0B697" w14:textId="77777777" w:rsidR="007101C8" w:rsidRPr="0085420A" w:rsidRDefault="007101C8" w:rsidP="000F33CE">
      <w:pPr>
        <w:spacing w:line="360" w:lineRule="auto"/>
        <w:jc w:val="both"/>
        <w:rPr>
          <w:rFonts w:ascii="Times New Roman" w:hAnsi="Times New Roman" w:cs="Times New Roman"/>
          <w:color w:val="000000" w:themeColor="text1"/>
          <w:sz w:val="24"/>
          <w:szCs w:val="24"/>
        </w:rPr>
      </w:pPr>
    </w:p>
    <w:p w14:paraId="31599F70"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29" w:name="_Toc85623033"/>
      <w:r w:rsidRPr="0085420A">
        <w:rPr>
          <w:rFonts w:ascii="Times New Roman" w:hAnsi="Times New Roman" w:cs="Times New Roman"/>
          <w:b/>
          <w:color w:val="000000" w:themeColor="text1"/>
        </w:rPr>
        <w:t>2.1.4 Status of ICT integration for educational uses in public secondary schools</w:t>
      </w:r>
      <w:bookmarkEnd w:id="29"/>
      <w:r w:rsidRPr="0085420A">
        <w:rPr>
          <w:rFonts w:ascii="Times New Roman" w:hAnsi="Times New Roman" w:cs="Times New Roman"/>
          <w:b/>
          <w:color w:val="000000" w:themeColor="text1"/>
        </w:rPr>
        <w:t xml:space="preserve"> </w:t>
      </w:r>
    </w:p>
    <w:p w14:paraId="56466AB2"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ICT infrastructure refers to the hardware such as computers, scanners, photocopiers, mobile phones, printers, projectors and broadcasting technologies which include radio and TV as well as essential software that enhances teaching and learning. ICT infrastructure must be connected through computer networks and internet connectivity in order to allow for sharing and distribution of data and information among teachers and students. Researchers concurs that ICT infrastructure must be easily accessed and used by all (Özer &amp; Yilmaz, 2011). Schools should increasingly employ multimedia applications to stimulate teaching and provide exciting opportunities activities for students (Neyland, 2011). Networked school is not just a school with a physical network, but where it is beneficial to do so, utilization of resources from outside the school’s own network can be applied (Bielefeldt, 2012). Like ICT curriculum, ICT Infrastructure directly influences the outputs and outcomes of the use of ICT in teaching and learning.</w:t>
      </w:r>
    </w:p>
    <w:p w14:paraId="667814CA"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Lack of ICT infrastructure could be a serious obstacle to use of ICT in teaching and learning in secondary schools, especially in</w:t>
      </w:r>
      <w:r>
        <w:rPr>
          <w:rFonts w:ascii="Times New Roman" w:hAnsi="Times New Roman" w:cs="Times New Roman"/>
          <w:color w:val="000000" w:themeColor="text1"/>
          <w:sz w:val="24"/>
          <w:szCs w:val="24"/>
        </w:rPr>
        <w:t xml:space="preserve"> developing countries especially in Sub Sahara Africa</w:t>
      </w:r>
      <w:r w:rsidRPr="0042545F">
        <w:rPr>
          <w:rFonts w:ascii="Times New Roman" w:hAnsi="Times New Roman" w:cs="Times New Roman"/>
          <w:color w:val="000000" w:themeColor="text1"/>
          <w:sz w:val="24"/>
          <w:szCs w:val="24"/>
        </w:rPr>
        <w:t xml:space="preserve">. Without ICT infrastructure, </w:t>
      </w:r>
      <w:r>
        <w:rPr>
          <w:rFonts w:ascii="Times New Roman" w:hAnsi="Times New Roman" w:cs="Times New Roman"/>
          <w:color w:val="000000" w:themeColor="text1"/>
          <w:sz w:val="24"/>
          <w:szCs w:val="24"/>
        </w:rPr>
        <w:t>countries</w:t>
      </w:r>
      <w:r w:rsidRPr="0042545F">
        <w:rPr>
          <w:rFonts w:ascii="Times New Roman" w:hAnsi="Times New Roman" w:cs="Times New Roman"/>
          <w:color w:val="000000" w:themeColor="text1"/>
          <w:sz w:val="24"/>
          <w:szCs w:val="24"/>
        </w:rPr>
        <w:t xml:space="preserve"> cannot integrate ICT in schools to levels expected or required. ICT infrastructure planning and investments are therefore critical if  huge economic and developmental potential are to be realized. The availability</w:t>
      </w:r>
      <w:r>
        <w:rPr>
          <w:rFonts w:ascii="Times New Roman" w:hAnsi="Times New Roman" w:cs="Times New Roman"/>
          <w:color w:val="000000" w:themeColor="text1"/>
          <w:sz w:val="24"/>
          <w:szCs w:val="24"/>
        </w:rPr>
        <w:t xml:space="preserve"> of ICT facilities in schools is still very poor</w:t>
      </w:r>
      <w:r w:rsidRPr="0042545F">
        <w:rPr>
          <w:rFonts w:ascii="Times New Roman" w:hAnsi="Times New Roman" w:cs="Times New Roman"/>
          <w:color w:val="000000" w:themeColor="text1"/>
          <w:sz w:val="24"/>
          <w:szCs w:val="24"/>
        </w:rPr>
        <w:t xml:space="preserve"> (Moyo, 2009). </w:t>
      </w:r>
    </w:p>
    <w:p w14:paraId="27C27954"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 xml:space="preserve">Implementation of the ICT infrastructure projects in selected educational institutions with a view to making recommendations on how such projects can be deployed and supported established that there was need of increased provision of ICT and in particular Computer infrastructure to schools (Dunleavy </w:t>
      </w:r>
      <w:r w:rsidRPr="0042545F">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xml:space="preserve"> 201</w:t>
      </w:r>
      <w:r w:rsidRPr="0042545F">
        <w:rPr>
          <w:rFonts w:ascii="Times New Roman" w:hAnsi="Times New Roman" w:cs="Times New Roman"/>
          <w:color w:val="000000" w:themeColor="text1"/>
          <w:sz w:val="24"/>
          <w:szCs w:val="24"/>
        </w:rPr>
        <w:t xml:space="preserve">7). The ICT would then promote utilization of ICT technologies in the provision of education to students. Therefore, the study was destined to establish </w:t>
      </w:r>
      <w:r>
        <w:rPr>
          <w:rFonts w:ascii="Times New Roman" w:hAnsi="Times New Roman" w:cs="Times New Roman"/>
          <w:color w:val="000000" w:themeColor="text1"/>
          <w:sz w:val="24"/>
          <w:szCs w:val="24"/>
        </w:rPr>
        <w:t xml:space="preserve">the status of ICT infrastructure </w:t>
      </w:r>
      <w:r w:rsidRPr="0042545F">
        <w:rPr>
          <w:rFonts w:ascii="Times New Roman" w:hAnsi="Times New Roman" w:cs="Times New Roman"/>
          <w:color w:val="000000" w:themeColor="text1"/>
          <w:sz w:val="24"/>
          <w:szCs w:val="24"/>
        </w:rPr>
        <w:t>in</w:t>
      </w:r>
      <w:r>
        <w:rPr>
          <w:rFonts w:ascii="Times New Roman" w:hAnsi="Times New Roman" w:cs="Times New Roman"/>
          <w:color w:val="000000" w:themeColor="text1"/>
          <w:sz w:val="24"/>
          <w:szCs w:val="24"/>
        </w:rPr>
        <w:t xml:space="preserve"> public secondary schools in Gucha South Sub-County</w:t>
      </w:r>
      <w:r w:rsidRPr="0042545F">
        <w:rPr>
          <w:rFonts w:ascii="Times New Roman" w:hAnsi="Times New Roman" w:cs="Times New Roman"/>
          <w:color w:val="000000" w:themeColor="text1"/>
          <w:sz w:val="24"/>
          <w:szCs w:val="24"/>
        </w:rPr>
        <w:t xml:space="preserve">. </w:t>
      </w:r>
    </w:p>
    <w:p w14:paraId="6AB54D3A"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For many schools especially in the rural areas supporting infrastructure such as electricity disqualifies them even when an opportunity for donation of ICT arises. Normally, the criteria for placing computers and ICT facilities in a school are security, electricity supply and availability of ICT literate teachers among othe</w:t>
      </w:r>
      <w:r>
        <w:rPr>
          <w:rFonts w:ascii="Times New Roman" w:hAnsi="Times New Roman" w:cs="Times New Roman"/>
          <w:color w:val="000000" w:themeColor="text1"/>
          <w:sz w:val="24"/>
          <w:szCs w:val="24"/>
        </w:rPr>
        <w:t>r factors (Swarts &amp; Wachira, 201</w:t>
      </w:r>
      <w:r w:rsidRPr="0042545F">
        <w:rPr>
          <w:rFonts w:ascii="Times New Roman" w:hAnsi="Times New Roman" w:cs="Times New Roman"/>
          <w:color w:val="000000" w:themeColor="text1"/>
          <w:sz w:val="24"/>
          <w:szCs w:val="24"/>
        </w:rPr>
        <w:t>9). Due to lack of power connection to some schools, resort to the use of generators to provide electricity to power the computers (Menjo &amp; Boit, 2010). Such sources of power are highly inconveniencing since they are normally used during the night. Consequently, few teachers are able to utilize the technology, leading to low frequency of ICT. However, a scheme meant to improve accessibility to computers by teachers has been initiated.</w:t>
      </w:r>
    </w:p>
    <w:p w14:paraId="48608F60"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Teachers in public schools will be facilitated to acquire laptops through a check off system. The report observes that the initiative is meant to encourage teachers to use modems and other educational tools (Stuart, Mills, &amp; Remus, 2009).</w:t>
      </w:r>
    </w:p>
    <w:p w14:paraId="3B691F88"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Maintenance of computers is vital if they are to be optimally used. In the report, an estimated 60% of the ICT infrastructure in schools is not really used due to lack of maintenance and technical support (Stuart et al., 2009). Maintenance in this case refers to actions taken on equipment and systems for example repair, upgrades, diagnostic and other preventive measures; while technical support refers to actions taken on behalf of users to keep the working or help them out of the IT systems. For example, help desk and initial training. The literature does not reveal the real significance of access in terms of availability of physical resources as a factor hindering successive use of computers in the teaching and learning process. The study established that most the ICT infrastructure facilities in the selected schools were obsolete and others had broken down and no repair.</w:t>
      </w:r>
    </w:p>
    <w:p w14:paraId="4AEB6D16" w14:textId="77777777" w:rsid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By providing adequate and up to-date ICT infrastructural facilities, there is likelihood of staff professional development where staff learns on the job as they use them in the process of teaching in school. This would create a good working school environment where staff and students feel valued and cared for (Hennessy et al., 2010). Provision of up to-date ICT infrastructure in school would be a motivation for school staff not competent on ICT skills to train on them. The method of providing ICT infrastructure before staff undergoes training in them is becoming a popular approach in implementation of ICT in schools (Gronow, 2007). More schools are increasing ICT infrastructure without sending their staff for in-service courses, such as supplying computers to classrooms so teachers are encouraged to try them.</w:t>
      </w:r>
    </w:p>
    <w:p w14:paraId="44C4C62D"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Studies carried out in UK by impaCT2, (2010) on student attainments revealed that there is a positive effect on behavior, motivation, communication and process scales when teachers use ICT in teaching and learning. This is most often linked to a shift in the attitude of students and greater involvement in learning activities. This view is further emphasized by the e-learning Nordic (2016) which places a strong emphasis on ICT impact on student’s better communication and creativity. Moreover, ICT is seen as increasing students’ confidence and motivation by making school work more enjoyable, considered as fun and not a regular education and hence students enhance their learning capacity.</w:t>
      </w:r>
    </w:p>
    <w:p w14:paraId="4BF3766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literature reveals that significant progress is being made in the endeavor to incorporate ICT into schooling in sub-Sahara Africa, which generally now have clearly formulated policies and strategies in place to promote use in schools (except a few). These policies are wide ranging but tend to focus on the curriculum and on professional development in particular. Encouragingly, there is growing awareness that providing equipment is insufficient to promote educational change. Governments are emphasizing </w:t>
      </w:r>
      <w:r w:rsidR="003040CD" w:rsidRPr="0085420A">
        <w:rPr>
          <w:rFonts w:ascii="Times New Roman" w:hAnsi="Times New Roman" w:cs="Times New Roman"/>
          <w:color w:val="000000" w:themeColor="text1"/>
          <w:sz w:val="24"/>
          <w:szCs w:val="24"/>
        </w:rPr>
        <w:t xml:space="preserve">the </w:t>
      </w:r>
      <w:r w:rsidRPr="0085420A">
        <w:rPr>
          <w:rFonts w:ascii="Times New Roman" w:hAnsi="Times New Roman" w:cs="Times New Roman"/>
          <w:color w:val="000000" w:themeColor="text1"/>
          <w:sz w:val="24"/>
          <w:szCs w:val="24"/>
        </w:rPr>
        <w:t xml:space="preserve">development of teacher skills and pedagogy as the key to effectively implement curricula, to using ICT to enhance teaching and learning, and to raising educational standards. The elaboration of policies on integrating ICT into education has led to increased government investments in ICT in African countries, most prominently in Rwanda where pioneering use of ICT is well established (The World Bank, 2014).  </w:t>
      </w:r>
    </w:p>
    <w:p w14:paraId="56112C65"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Available data on ICT infrastructure and usage is however limited and in many cases outdated, so the true picture is hard to assemble and trends cannot easily be charted. Annual collection of information about pupil:computer ratios etc. would be most useful. Exposure to ICT in public secondary schools remains negligible, especially in poorer, rural schools (Thomas and Ranga, 2016).</w:t>
      </w:r>
    </w:p>
    <w:p w14:paraId="6BE111A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literature further deepens into more setback in ICT and these include lack of electricity and frequent power outages, poor technology infrastructure, overcrowded computer labs and low bandwidth, high costs of (mainly satellite) internet connectivity, software licenses and equipment maintenance, insufficient and inappropriate software. Non-competitive telecommunications policies and regulations may impede connectivity and sustainability (Hawkins, 2012). Geographic and demographic factors include population density and dispersion, linguistic and political factors. Wider socioeconomic factors such as extreme poverty exacerbate the situation and political will is needed to alleviate the situation through further “joined-up thinking” in terms of devising an integrated framework to improve standards of living, education and health provision, along with ICT infrastructure enhancement (UNESCO, 2014).</w:t>
      </w:r>
    </w:p>
    <w:p w14:paraId="346E3FC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Further challenges to be faced include the optional status of ICT </w:t>
      </w:r>
      <w:r w:rsidR="003040CD" w:rsidRPr="0085420A">
        <w:rPr>
          <w:rFonts w:ascii="Times New Roman" w:hAnsi="Times New Roman" w:cs="Times New Roman"/>
          <w:color w:val="000000" w:themeColor="text1"/>
          <w:sz w:val="24"/>
          <w:szCs w:val="24"/>
        </w:rPr>
        <w:t xml:space="preserve">teaching and learning </w:t>
      </w:r>
      <w:r w:rsidRPr="0085420A">
        <w:rPr>
          <w:rFonts w:ascii="Times New Roman" w:hAnsi="Times New Roman" w:cs="Times New Roman"/>
          <w:color w:val="000000" w:themeColor="text1"/>
          <w:sz w:val="24"/>
          <w:szCs w:val="24"/>
        </w:rPr>
        <w:t>within the curriculum, and a universal emphasis on teaching basic skills for software use and information gathering. Changing this culture towards one of using ICT as a tool to support and enhance subject learning using active knowledge building approaches is a key message for policymakers.</w:t>
      </w:r>
    </w:p>
    <w:p w14:paraId="0490A91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Therefore, having ICT-literate and confident teachers is clearly a prerequisite for integrating any form of ICT into schooling. Until recently training opportunities have remained limited in availability and inconsistent in quality, and teachers’ ICT proficiency and knowledge of the potential of ICT for supporting teaching and learning have thus remained limited too. Lack of teacher time to get to grips with new technologies is another obstacle, linked to the growing shortage of qualified teachers. The Commonwealth of Learning {COL} (2014) report pointed out that the prohibitively high cost of training teachers to use ICT and the shortage of public funds to devote to this are fundamental challenges to be overcome before ICT capacity building can become a reality in African education. The situation has since become even more acute in the face of the recent economic downturn globally and increasingly large school classes as countries respond to universal education. The consequences of this and of the designation of ICT as a discrete subject include a lack of subject teachers trained to integrate ICT into learning in their areas. Once more, integrated initiatives are needed, with participation from multiple players in each country including Ministries of Education for provision of a policy framework, curriculum and software developers and teacher training colleges. Our key message here is that teacher education is an absolutely essential area for development in East Africa if ICT use is ever to effectively support learning.</w:t>
      </w:r>
    </w:p>
    <w:p w14:paraId="3CB42A0E"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It is necessary to develop a thorough rationale before beginning to use of the ICT infrastructure in schools and classrooms. Generally, with increasing availability of computer hardware it is important that teachers do not become engrossed in the machine but focus rather in their primary roles as educators. Teachers need to extend their imaginations with the awareness that as developments in computer technology occur they will be able to achieve more of their goals (Papaioannou &amp; Charalambous, 2011).</w:t>
      </w:r>
    </w:p>
    <w:p w14:paraId="66BE2C3B"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Since the 1960’s, the computer has been heralded by some as the solutions to many problems in education. Many early computer scientists saw the possibility of computer replacing teachers in schools. There are three main rationales for ICT in schools: one concerns the organizational productivity of the school and the other two focus on the needs of students: technological literacy and support for their learning. The need for ICT competent teachers stems from the need for ICT competent students and for the ICT rich learning environment that enhance students learning across the curriculum.</w:t>
      </w:r>
    </w:p>
    <w:p w14:paraId="28B3C8C6"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The field of education has been affected by ICT, which have undoubtedly affected teaching, le</w:t>
      </w:r>
      <w:r>
        <w:rPr>
          <w:rFonts w:ascii="Times New Roman" w:hAnsi="Times New Roman" w:cs="Times New Roman"/>
          <w:color w:val="000000" w:themeColor="text1"/>
          <w:sz w:val="24"/>
          <w:szCs w:val="24"/>
        </w:rPr>
        <w:t>arning and research (Smeets, 201</w:t>
      </w:r>
      <w:r w:rsidRPr="0042545F">
        <w:rPr>
          <w:rFonts w:ascii="Times New Roman" w:hAnsi="Times New Roman" w:cs="Times New Roman"/>
          <w:color w:val="000000" w:themeColor="text1"/>
          <w:sz w:val="24"/>
          <w:szCs w:val="24"/>
        </w:rPr>
        <w:t>5). ICT infrastructure has the potential to accelerate, enrich, and deepen skills, to motivate and engage students, to help relate school experience to work practices, create economic viability for tomorrow’s workers, as well as strengthening teaching and helpi</w:t>
      </w:r>
      <w:r>
        <w:rPr>
          <w:rFonts w:ascii="Times New Roman" w:hAnsi="Times New Roman" w:cs="Times New Roman"/>
          <w:color w:val="000000" w:themeColor="text1"/>
          <w:sz w:val="24"/>
          <w:szCs w:val="24"/>
        </w:rPr>
        <w:t>ng schools change (Tileston, 201</w:t>
      </w:r>
      <w:r w:rsidRPr="0042545F">
        <w:rPr>
          <w:rFonts w:ascii="Times New Roman" w:hAnsi="Times New Roman" w:cs="Times New Roman"/>
          <w:color w:val="000000" w:themeColor="text1"/>
          <w:sz w:val="24"/>
          <w:szCs w:val="24"/>
        </w:rPr>
        <w:t>4). In a rapidly changing world, basic education is essential for an individual be able to access and apply information technology.</w:t>
      </w:r>
    </w:p>
    <w:p w14:paraId="142A18A4"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Teaching has always been emphasizing on content. For many years course work has been revolving around textbooks. Teachers have taught through lectures and presentations interspersed with tutorials and learning activities designed to consolidate and rehearse the content. Contemporary settings are now favouring curriculum which promotes competency and performance. Curriculums have started emphasizing on capabilities and are concerned more with how the information will be used than with what the information is. Contemporary ICT is able to provide strong support for all these requirements and there are now many outstanding examples of world class settings for competency and performance-based curriculum that makes sound use of the affordances of these technologies (Kopcha, 2012).</w:t>
      </w:r>
    </w:p>
    <w:p w14:paraId="2E0014B6" w14:textId="77777777" w:rsidR="00864176"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The integration of information and communication technologies could help revitalize teachers and students in secondary schools. This can help to improve and develop the quality of education by providing curricular support in difficult subject areas. To achieve these objectives, teachers need to be involved in collaborative projects and development of intervention change strategies which should include teaching partnerships with ICT tools. Further, there are three conditions necessary for teachers to introduce ICT and use it in their classrooms: teachers should believe in the effectiveness of technology, should believe that the use of the technology will not cause any disturbances in students learning and finally in their control over the new technology (Cheung &amp; Slavin, 2012). However, research studies have shown that most teachers do not make use of the potentials of ICT to contribute to quality of learning environments in spite of the value they attach to the technology (Butler, Hallissy, &amp; Hurley, 2018).</w:t>
      </w:r>
    </w:p>
    <w:p w14:paraId="54274862"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The benefits of use of ICT technology are realized only when confident teachers are willing to explore new opportunities for changing their classroom practices by using ICT (Jamieson-Proctor, Burnett, Finger, &amp; Watson, 2006). Consequently, use of ICT does not only enhance learning but also prepares the next generation for future l</w:t>
      </w:r>
      <w:r>
        <w:rPr>
          <w:rFonts w:ascii="Times New Roman" w:hAnsi="Times New Roman" w:cs="Times New Roman"/>
          <w:color w:val="000000" w:themeColor="text1"/>
          <w:sz w:val="24"/>
          <w:szCs w:val="24"/>
        </w:rPr>
        <w:t xml:space="preserve">ives and careers (Wondemtegegn, </w:t>
      </w:r>
      <w:r w:rsidRPr="0042545F">
        <w:rPr>
          <w:rFonts w:ascii="Times New Roman" w:hAnsi="Times New Roman" w:cs="Times New Roman"/>
          <w:color w:val="000000" w:themeColor="text1"/>
          <w:sz w:val="24"/>
          <w:szCs w:val="24"/>
        </w:rPr>
        <w:t xml:space="preserve">2018). Changed pool of teachers will come with changed responsibilities and set of skills for future teaching involving high levels of ICT and the need for more facilitative than didactic </w:t>
      </w:r>
      <w:r>
        <w:rPr>
          <w:rFonts w:ascii="Times New Roman" w:hAnsi="Times New Roman" w:cs="Times New Roman"/>
          <w:color w:val="000000" w:themeColor="text1"/>
          <w:sz w:val="24"/>
          <w:szCs w:val="24"/>
        </w:rPr>
        <w:t>teaching roles (Lim &amp; Khine, 201</w:t>
      </w:r>
      <w:r w:rsidRPr="0042545F">
        <w:rPr>
          <w:rFonts w:ascii="Times New Roman" w:hAnsi="Times New Roman" w:cs="Times New Roman"/>
          <w:color w:val="000000" w:themeColor="text1"/>
          <w:sz w:val="24"/>
          <w:szCs w:val="24"/>
        </w:rPr>
        <w:t>6).</w:t>
      </w:r>
    </w:p>
    <w:p w14:paraId="0210AF46"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The flexibility in time-space accounted for by the integration of the ICT infrastructure into teaching and learning processes contributes to increase interaction and reception of information in e</w:t>
      </w:r>
      <w:r>
        <w:rPr>
          <w:rFonts w:ascii="Times New Roman" w:hAnsi="Times New Roman" w:cs="Times New Roman"/>
          <w:color w:val="000000" w:themeColor="text1"/>
          <w:sz w:val="24"/>
          <w:szCs w:val="24"/>
        </w:rPr>
        <w:t>ducation (Baskin &amp; Williams, 201</w:t>
      </w:r>
      <w:r w:rsidRPr="0042545F">
        <w:rPr>
          <w:rFonts w:ascii="Times New Roman" w:hAnsi="Times New Roman" w:cs="Times New Roman"/>
          <w:color w:val="000000" w:themeColor="text1"/>
          <w:sz w:val="24"/>
          <w:szCs w:val="24"/>
        </w:rPr>
        <w:t>6). Such possibilities suggest changes in communication models and in the teaching and learning methods used by teachers by giving way to new scenarios that favour both individual and collaborative learning in schools. The use of the ICT infrastructure in educational setting by itself acts as a catalyst for change in the domain. ICT tools encourage and support independent learning in schools.</w:t>
      </w:r>
    </w:p>
    <w:p w14:paraId="5520B179" w14:textId="77777777" w:rsidR="0042545F" w:rsidRPr="0042545F"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The influence of the technology on supporting students learning will continue increasing. In the past, the conventional process of teaching has revolved around teachers planning and leading students through a series of instructional sequences to achieve a desired learning outcome. Typically, these forms of teaching have revolved around the planned transmission of a body of knowledge followed by some forms of interaction with the content as a means to consolidate the knowledge acquisition. Learning approaches using contemporary ICT provide many opportunities for constructivist learning through their provision and supp</w:t>
      </w:r>
      <w:r>
        <w:rPr>
          <w:rFonts w:ascii="Times New Roman" w:hAnsi="Times New Roman" w:cs="Times New Roman"/>
          <w:color w:val="000000" w:themeColor="text1"/>
          <w:sz w:val="24"/>
          <w:szCs w:val="24"/>
        </w:rPr>
        <w:t>ort for resource-based, student-</w:t>
      </w:r>
      <w:r w:rsidRPr="0042545F">
        <w:rPr>
          <w:rFonts w:ascii="Times New Roman" w:hAnsi="Times New Roman" w:cs="Times New Roman"/>
          <w:color w:val="000000" w:themeColor="text1"/>
          <w:sz w:val="24"/>
          <w:szCs w:val="24"/>
        </w:rPr>
        <w:t>centered settings and by enabling learning to be related to context and to practice (Wang &amp; Woo, 20</w:t>
      </w:r>
      <w:r>
        <w:rPr>
          <w:rFonts w:ascii="Times New Roman" w:hAnsi="Times New Roman" w:cs="Times New Roman"/>
          <w:color w:val="000000" w:themeColor="text1"/>
          <w:sz w:val="24"/>
          <w:szCs w:val="24"/>
        </w:rPr>
        <w:t>1</w:t>
      </w:r>
      <w:r w:rsidRPr="0042545F">
        <w:rPr>
          <w:rFonts w:ascii="Times New Roman" w:hAnsi="Times New Roman" w:cs="Times New Roman"/>
          <w:color w:val="000000" w:themeColor="text1"/>
          <w:sz w:val="24"/>
          <w:szCs w:val="24"/>
        </w:rPr>
        <w:t>7).</w:t>
      </w:r>
    </w:p>
    <w:p w14:paraId="62454CC5" w14:textId="77777777" w:rsidR="0030637F" w:rsidRDefault="0042545F" w:rsidP="000F33CE">
      <w:pPr>
        <w:spacing w:line="360" w:lineRule="auto"/>
        <w:jc w:val="both"/>
      </w:pPr>
      <w:r w:rsidRPr="0042545F">
        <w:rPr>
          <w:rFonts w:ascii="Times New Roman" w:hAnsi="Times New Roman" w:cs="Times New Roman"/>
          <w:color w:val="000000" w:themeColor="text1"/>
          <w:sz w:val="24"/>
          <w:szCs w:val="24"/>
        </w:rPr>
        <w:t>Use of ICT infrastructure in learning settings supports various aspects of knowledge construction and as more and more students use ICT in their learning processes, the more pronounced their impact become. Teachers generate meaningful and engaging learning experiences for their students strategically using ICT to enhance learning. Students enjoy learning, and the independent enquiry which innovative and appropriate use of ICT helps to foster. The study established that very few schools were using ICT mostly for c</w:t>
      </w:r>
      <w:r w:rsidR="0030637F">
        <w:rPr>
          <w:rFonts w:ascii="Times New Roman" w:hAnsi="Times New Roman" w:cs="Times New Roman"/>
          <w:color w:val="000000" w:themeColor="text1"/>
          <w:sz w:val="24"/>
          <w:szCs w:val="24"/>
        </w:rPr>
        <w:t>omputer classes and office work (Menjo, 2011).</w:t>
      </w:r>
    </w:p>
    <w:p w14:paraId="179EFBEF" w14:textId="77777777" w:rsidR="00864176" w:rsidRPr="0085420A" w:rsidRDefault="0042545F" w:rsidP="000F33CE">
      <w:pPr>
        <w:spacing w:line="360" w:lineRule="auto"/>
        <w:jc w:val="both"/>
        <w:rPr>
          <w:rFonts w:ascii="Times New Roman" w:hAnsi="Times New Roman" w:cs="Times New Roman"/>
          <w:color w:val="000000" w:themeColor="text1"/>
          <w:sz w:val="24"/>
          <w:szCs w:val="24"/>
        </w:rPr>
      </w:pPr>
      <w:r w:rsidRPr="0042545F">
        <w:rPr>
          <w:rFonts w:ascii="Times New Roman" w:hAnsi="Times New Roman" w:cs="Times New Roman"/>
          <w:color w:val="000000" w:themeColor="text1"/>
          <w:sz w:val="24"/>
          <w:szCs w:val="24"/>
        </w:rPr>
        <w:t xml:space="preserve">Based on the above argument, this study </w:t>
      </w:r>
      <w:r w:rsidR="0030637F">
        <w:rPr>
          <w:rFonts w:ascii="Times New Roman" w:hAnsi="Times New Roman" w:cs="Times New Roman"/>
          <w:color w:val="000000" w:themeColor="text1"/>
          <w:sz w:val="24"/>
          <w:szCs w:val="24"/>
        </w:rPr>
        <w:t>assessed the status</w:t>
      </w:r>
      <w:r w:rsidRPr="0042545F">
        <w:rPr>
          <w:rFonts w:ascii="Times New Roman" w:hAnsi="Times New Roman" w:cs="Times New Roman"/>
          <w:color w:val="000000" w:themeColor="text1"/>
          <w:sz w:val="24"/>
          <w:szCs w:val="24"/>
        </w:rPr>
        <w:t xml:space="preserve"> of ICT integration in public secondary schools in </w:t>
      </w:r>
      <w:r w:rsidR="0030637F">
        <w:rPr>
          <w:rFonts w:ascii="Times New Roman" w:hAnsi="Times New Roman" w:cs="Times New Roman"/>
          <w:color w:val="000000" w:themeColor="text1"/>
          <w:sz w:val="24"/>
          <w:szCs w:val="24"/>
        </w:rPr>
        <w:t>Gucha South Sub-County</w:t>
      </w:r>
      <w:r w:rsidRPr="0042545F">
        <w:rPr>
          <w:rFonts w:ascii="Times New Roman" w:hAnsi="Times New Roman" w:cs="Times New Roman"/>
          <w:color w:val="000000" w:themeColor="text1"/>
          <w:sz w:val="24"/>
          <w:szCs w:val="24"/>
        </w:rPr>
        <w:t>. This study is considered important in that, the government of Kenya has invested a lot of resour</w:t>
      </w:r>
      <w:r w:rsidR="0030637F">
        <w:rPr>
          <w:rFonts w:ascii="Times New Roman" w:hAnsi="Times New Roman" w:cs="Times New Roman"/>
          <w:color w:val="000000" w:themeColor="text1"/>
          <w:sz w:val="24"/>
          <w:szCs w:val="24"/>
        </w:rPr>
        <w:t>ces in ICT in secondary schools.</w:t>
      </w:r>
      <w:r w:rsidRPr="0042545F">
        <w:rPr>
          <w:rFonts w:ascii="Times New Roman" w:hAnsi="Times New Roman" w:cs="Times New Roman"/>
          <w:color w:val="000000" w:themeColor="text1"/>
          <w:sz w:val="24"/>
          <w:szCs w:val="24"/>
        </w:rPr>
        <w:t xml:space="preserve"> It would be important to assess the extent of ICT use and the attitude of teachers and principals towards ICT use. The study findings will help in determining the extent of use in order to put in place measures to ensure widespread use of ICT in secondary schools and inform policy formulation on the use of ICT and investment on ICT resources.</w:t>
      </w:r>
    </w:p>
    <w:p w14:paraId="4933B58C"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30" w:name="_Toc85623034"/>
      <w:r w:rsidRPr="0085420A">
        <w:rPr>
          <w:rFonts w:ascii="Times New Roman" w:hAnsi="Times New Roman" w:cs="Times New Roman"/>
          <w:b/>
          <w:color w:val="000000" w:themeColor="text1"/>
          <w:sz w:val="24"/>
          <w:szCs w:val="24"/>
        </w:rPr>
        <w:t>2.2 Theoretical Literature</w:t>
      </w:r>
      <w:bookmarkEnd w:id="30"/>
    </w:p>
    <w:p w14:paraId="5FC89EC3" w14:textId="77777777" w:rsidR="00D745F7" w:rsidRPr="0085420A" w:rsidRDefault="00D123E1"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w:t>
      </w:r>
      <w:r w:rsidR="00D745F7" w:rsidRPr="0085420A">
        <w:rPr>
          <w:rFonts w:ascii="Times New Roman" w:hAnsi="Times New Roman" w:cs="Times New Roman"/>
          <w:color w:val="000000" w:themeColor="text1"/>
          <w:sz w:val="24"/>
          <w:szCs w:val="24"/>
        </w:rPr>
        <w:t xml:space="preserve"> research </w:t>
      </w:r>
      <w:r>
        <w:rPr>
          <w:rFonts w:ascii="Times New Roman" w:hAnsi="Times New Roman" w:cs="Times New Roman"/>
          <w:color w:val="000000" w:themeColor="text1"/>
          <w:sz w:val="24"/>
          <w:szCs w:val="24"/>
        </w:rPr>
        <w:t>was</w:t>
      </w:r>
      <w:r w:rsidR="00D745F7" w:rsidRPr="0085420A">
        <w:rPr>
          <w:rFonts w:ascii="Times New Roman" w:hAnsi="Times New Roman" w:cs="Times New Roman"/>
          <w:color w:val="000000" w:themeColor="text1"/>
          <w:sz w:val="24"/>
          <w:szCs w:val="24"/>
        </w:rPr>
        <w:t xml:space="preserve"> anchored on pedagogy theory by Ramsden (1992) and Diffusion of Innovation Theory (DOI) of Rogers (2003). </w:t>
      </w:r>
    </w:p>
    <w:p w14:paraId="2E7F960D"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31" w:name="_Toc85623035"/>
      <w:r w:rsidRPr="0085420A">
        <w:rPr>
          <w:rFonts w:ascii="Times New Roman" w:hAnsi="Times New Roman" w:cs="Times New Roman"/>
          <w:b/>
          <w:color w:val="000000" w:themeColor="text1"/>
        </w:rPr>
        <w:t>2.2.1 Pedagogy Theory</w:t>
      </w:r>
      <w:bookmarkEnd w:id="31"/>
      <w:r w:rsidRPr="0085420A">
        <w:rPr>
          <w:rFonts w:ascii="Times New Roman" w:hAnsi="Times New Roman" w:cs="Times New Roman"/>
          <w:b/>
          <w:color w:val="000000" w:themeColor="text1"/>
        </w:rPr>
        <w:t xml:space="preserve"> </w:t>
      </w:r>
    </w:p>
    <w:p w14:paraId="6FAC4A2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Ramsden (1992) indicated that using ICT tools for teaching and learning should focus beyond individual learner but to the social and cultural learning context within which they are situated. This holistic framework which applies to all subjects defines areas of ICT competency organized in four groups namely content and pedagogy, collaboration and networking, social issues and technical issue.</w:t>
      </w:r>
    </w:p>
    <w:p w14:paraId="3FA6E8A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Content and pedagogy focus on instructional practices of teachers and their knowledge of the curriculum. It requires that teachers apply ICT in their respective disciplines to support and extend teaching and learning while collaboration and networking showcase the communicative potential of ICT to extend learning beyond the classroom and necessitate the development of new knowledge and skills. The real power of ICT comes from new ways of communicating beyond the four walls of the classroom and by locating information from worldwide sources wherever these may be located (Resta, 2012). </w:t>
      </w:r>
    </w:p>
    <w:p w14:paraId="0137569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implication for teachers as they assist their students in collaborating with other learning groups and using networks to research assignment topics is that they cease to be the main source of knowledge in the classroom. Instead, teachers’ roles change from being “a sage on the stage” to becoming “a guide on the side”. Through collaboration and networking, professional teachers promote democratic learning within the classroom and draw upon expertise both locally and globally (El Abhouri, Hildebrandt &amp; Puckett, 2014).</w:t>
      </w:r>
    </w:p>
    <w:p w14:paraId="43007F45"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This theory implies that teachers can acquire an understanding of social issues, including the recognition and understanding of legal and moral codes such as copyright and intellectual property rights; participation in debates on the impact of ICT on society; and the use of ICT in the promotion of a healthy society. Awareness of such issues will lead to suitable application of ICT in pedagogy and development. Technical issues that include teacher adoption of new teaching skills and methodologies include technical proficiency and the provision of both technical infrastructure and technical support for ICT integration throughout the curriculum. These core competencies can be seen as “cluster objectives that are critical for the successful use of ICT as a tool for learning” (Galatis, &amp; Williams, 2009). The most crucial factor in integrating ICT into teaching and learning depends on the extent to which various guiding principles of the integration are formulated and applied.</w:t>
      </w:r>
    </w:p>
    <w:p w14:paraId="051F535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This theory however, fails to emphasize on ICT innovation, implementation and development among teachers as well as learners thus, the research fills this gap with the Diffusion of Innovation Theory (DOI) of Rogers (2003).</w:t>
      </w:r>
    </w:p>
    <w:p w14:paraId="1DCBC974"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32" w:name="_Toc85623036"/>
      <w:r w:rsidRPr="0085420A">
        <w:rPr>
          <w:rFonts w:ascii="Times New Roman" w:hAnsi="Times New Roman" w:cs="Times New Roman"/>
          <w:b/>
          <w:color w:val="000000" w:themeColor="text1"/>
        </w:rPr>
        <w:t>2.2.2 Diffusion of Innovation Theory (DOI)</w:t>
      </w:r>
      <w:bookmarkEnd w:id="32"/>
      <w:r w:rsidRPr="0085420A">
        <w:rPr>
          <w:rFonts w:ascii="Times New Roman" w:hAnsi="Times New Roman" w:cs="Times New Roman"/>
          <w:b/>
          <w:color w:val="000000" w:themeColor="text1"/>
        </w:rPr>
        <w:t xml:space="preserve"> </w:t>
      </w:r>
    </w:p>
    <w:p w14:paraId="2DFC331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This study </w:t>
      </w:r>
      <w:r w:rsidR="00D123E1">
        <w:rPr>
          <w:rFonts w:ascii="Times New Roman" w:hAnsi="Times New Roman" w:cs="Times New Roman"/>
          <w:color w:val="000000" w:themeColor="text1"/>
          <w:sz w:val="24"/>
          <w:szCs w:val="24"/>
        </w:rPr>
        <w:t xml:space="preserve">was </w:t>
      </w:r>
      <w:r w:rsidRPr="0085420A">
        <w:rPr>
          <w:rFonts w:ascii="Times New Roman" w:hAnsi="Times New Roman" w:cs="Times New Roman"/>
          <w:color w:val="000000" w:themeColor="text1"/>
          <w:sz w:val="24"/>
          <w:szCs w:val="24"/>
        </w:rPr>
        <w:t>further guided by Diffusion of Innovation Theory (DOI) of Rogers (2003). Diffusion is the process by which an innovation is adopted and gains acceptance by members of a certain community. According to Surry (1997) Everret M. Rogers is the closest any researcher has come to presenting a unified theory of diffusion. The most recent theory of diffusion related to implementation of technology presented by Rogers is Diffusion of Innovation Theory. In this theory there are variables of innovations that guide adoption of any innovation. These variables include advantage, compatibility, triability and observability of innovation (Rogers, 2003).</w:t>
      </w:r>
    </w:p>
    <w:p w14:paraId="3F41E6C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Advantage is the degree to which an innovation is perceived to be better than the idea it supersedes. When a school has more pressing financial commitment to deal with, the cost of ICT infrastructure will be a relative advantage and so will hamper ICT implementation. Compatibility is the degree to which an innovation is perceived as consistent with the existing value. Lack of compatibility in ICT with the needs of a teacher may negatively affect his or her use of ICT (Sahin, 2016). It may influence teacher’s opinion, belief, values and views about using ICT and this will hamper implementation/triability of ICT policy. </w:t>
      </w:r>
    </w:p>
    <w:p w14:paraId="5E3F5B2D"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Observability is the degree to which the results of an innovation are visible to others. The benefits of ICT in schools must be observed so as to encourage the stakeholders to implement the same in their schools. There are problems which affect the policy implementers’ likelihood to adopt the new technology in their schools (Korplainen, 2011). </w:t>
      </w:r>
    </w:p>
    <w:p w14:paraId="3F99A2F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two theories therefore, will be considered as guiding principles of the study on the influence of ICT in teaching and learning in secondary schools in Gucha South, Kisii County, Kenya.</w:t>
      </w:r>
    </w:p>
    <w:p w14:paraId="040EB55B"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33" w:name="_Toc85623037"/>
      <w:r w:rsidRPr="0085420A">
        <w:rPr>
          <w:rFonts w:ascii="Times New Roman" w:hAnsi="Times New Roman" w:cs="Times New Roman"/>
          <w:b/>
          <w:color w:val="000000" w:themeColor="text1"/>
          <w:sz w:val="24"/>
          <w:szCs w:val="24"/>
        </w:rPr>
        <w:t>2.3 Conceptual Framework</w:t>
      </w:r>
      <w:bookmarkEnd w:id="33"/>
    </w:p>
    <w:p w14:paraId="435017A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conceptual framework for this study </w:t>
      </w:r>
      <w:r w:rsidR="00D123E1">
        <w:rPr>
          <w:rFonts w:ascii="Times New Roman" w:hAnsi="Times New Roman" w:cs="Times New Roman"/>
          <w:color w:val="000000" w:themeColor="text1"/>
          <w:sz w:val="24"/>
          <w:szCs w:val="24"/>
        </w:rPr>
        <w:t xml:space="preserve">was </w:t>
      </w:r>
      <w:r w:rsidRPr="0085420A">
        <w:rPr>
          <w:rFonts w:ascii="Times New Roman" w:hAnsi="Times New Roman" w:cs="Times New Roman"/>
          <w:color w:val="000000" w:themeColor="text1"/>
          <w:sz w:val="24"/>
          <w:szCs w:val="24"/>
        </w:rPr>
        <w:t>based on the influence of ICT in teaching and learning of information literacy, information processing, information presentation and online communication. Figure 2.1 shows the relationship between the independent and dependent variables.</w:t>
      </w:r>
    </w:p>
    <w:p w14:paraId="72A9742E"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INDEPENDENT VARIABLE                                           DEPENDENT VARIABLE</w:t>
      </w:r>
    </w:p>
    <w:p w14:paraId="69DB003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noProof/>
          <w:color w:val="000000" w:themeColor="text1"/>
          <w:sz w:val="24"/>
          <w:szCs w:val="24"/>
        </w:rPr>
        <mc:AlternateContent>
          <mc:Choice Requires="wps">
            <w:drawing>
              <wp:anchor distT="0" distB="0" distL="114300" distR="114300" simplePos="0" relativeHeight="251660288" behindDoc="0" locked="0" layoutInCell="1" allowOverlap="1" wp14:anchorId="14455F8F" wp14:editId="446FB176">
                <wp:simplePos x="0" y="0"/>
                <wp:positionH relativeFrom="margin">
                  <wp:align>left</wp:align>
                </wp:positionH>
                <wp:positionV relativeFrom="paragraph">
                  <wp:posOffset>17780</wp:posOffset>
                </wp:positionV>
                <wp:extent cx="2371060" cy="4676775"/>
                <wp:effectExtent l="0" t="0" r="10795" b="28575"/>
                <wp:wrapNone/>
                <wp:docPr id="3" name="Text Box 3"/>
                <wp:cNvGraphicFramePr/>
                <a:graphic xmlns:a="http://schemas.openxmlformats.org/drawingml/2006/main">
                  <a:graphicData uri="http://schemas.microsoft.com/office/word/2010/wordprocessingShape">
                    <wps:wsp>
                      <wps:cNvSpPr txBox="1"/>
                      <wps:spPr>
                        <a:xfrm>
                          <a:off x="0" y="0"/>
                          <a:ext cx="2371060" cy="4676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EBB0AD" w14:textId="77777777" w:rsidR="004A083D" w:rsidRDefault="004A083D" w:rsidP="00D745F7">
                            <w:pPr>
                              <w:rPr>
                                <w:rFonts w:ascii="Times New Roman" w:hAnsi="Times New Roman" w:cs="Times New Roman"/>
                                <w:b/>
                                <w:sz w:val="24"/>
                                <w:szCs w:val="24"/>
                              </w:rPr>
                            </w:pPr>
                          </w:p>
                          <w:p w14:paraId="70E5D003" w14:textId="77777777" w:rsidR="004A083D" w:rsidRPr="00B12B72" w:rsidRDefault="004A083D" w:rsidP="00D745F7">
                            <w:pPr>
                              <w:rPr>
                                <w:rFonts w:ascii="Times New Roman" w:hAnsi="Times New Roman" w:cs="Times New Roman"/>
                                <w:b/>
                                <w:sz w:val="24"/>
                                <w:szCs w:val="24"/>
                              </w:rPr>
                            </w:pPr>
                            <w:r>
                              <w:rPr>
                                <w:rFonts w:ascii="Times New Roman" w:hAnsi="Times New Roman" w:cs="Times New Roman"/>
                                <w:b/>
                                <w:sz w:val="24"/>
                                <w:szCs w:val="24"/>
                              </w:rPr>
                              <w:t>Government Investment in ICT</w:t>
                            </w:r>
                          </w:p>
                          <w:p w14:paraId="3B69E3E6" w14:textId="77777777" w:rsidR="004A083D" w:rsidRDefault="004A083D" w:rsidP="00D745F7">
                            <w:pPr>
                              <w:pStyle w:val="ListParagraph"/>
                              <w:numPr>
                                <w:ilvl w:val="0"/>
                                <w:numId w:val="11"/>
                              </w:numPr>
                            </w:pPr>
                            <w:r>
                              <w:t>Availability of ICT resources</w:t>
                            </w:r>
                          </w:p>
                          <w:p w14:paraId="6858BC1A" w14:textId="77777777" w:rsidR="004A083D" w:rsidRDefault="004A083D" w:rsidP="00D745F7">
                            <w:pPr>
                              <w:pStyle w:val="ListParagraph"/>
                              <w:numPr>
                                <w:ilvl w:val="0"/>
                                <w:numId w:val="11"/>
                              </w:numPr>
                            </w:pPr>
                            <w:r>
                              <w:t xml:space="preserve">Accessibility to ICT infrastructure  </w:t>
                            </w:r>
                          </w:p>
                          <w:p w14:paraId="2F353193" w14:textId="77777777" w:rsidR="004A083D" w:rsidRDefault="004A083D" w:rsidP="00D745F7">
                            <w:pPr>
                              <w:rPr>
                                <w:rFonts w:ascii="Times New Roman" w:hAnsi="Times New Roman" w:cs="Times New Roman"/>
                                <w:b/>
                                <w:sz w:val="24"/>
                                <w:szCs w:val="24"/>
                              </w:rPr>
                            </w:pPr>
                          </w:p>
                          <w:p w14:paraId="26BB9F1C" w14:textId="77777777" w:rsidR="004A083D" w:rsidRPr="000F2616" w:rsidRDefault="004A083D" w:rsidP="00D745F7">
                            <w:pPr>
                              <w:rPr>
                                <w:rFonts w:ascii="Times New Roman" w:hAnsi="Times New Roman" w:cs="Times New Roman"/>
                                <w:b/>
                                <w:sz w:val="24"/>
                                <w:szCs w:val="24"/>
                              </w:rPr>
                            </w:pPr>
                            <w:r>
                              <w:rPr>
                                <w:rFonts w:ascii="Times New Roman" w:hAnsi="Times New Roman" w:cs="Times New Roman"/>
                                <w:b/>
                                <w:sz w:val="24"/>
                                <w:szCs w:val="24"/>
                              </w:rPr>
                              <w:t>School-related Factors</w:t>
                            </w:r>
                          </w:p>
                          <w:p w14:paraId="06D3AC53" w14:textId="77777777" w:rsidR="004A083D" w:rsidRDefault="004A083D" w:rsidP="00D745F7">
                            <w:pPr>
                              <w:pStyle w:val="ListParagraph"/>
                              <w:numPr>
                                <w:ilvl w:val="0"/>
                                <w:numId w:val="13"/>
                              </w:numPr>
                              <w:jc w:val="both"/>
                            </w:pPr>
                            <w:r>
                              <w:t>Student population</w:t>
                            </w:r>
                          </w:p>
                          <w:p w14:paraId="018693A5" w14:textId="77777777" w:rsidR="004A083D" w:rsidRDefault="004A083D" w:rsidP="00D745F7">
                            <w:pPr>
                              <w:pStyle w:val="ListParagraph"/>
                              <w:numPr>
                                <w:ilvl w:val="0"/>
                                <w:numId w:val="13"/>
                              </w:numPr>
                              <w:jc w:val="both"/>
                            </w:pPr>
                            <w:r>
                              <w:t>Student ratio</w:t>
                            </w:r>
                          </w:p>
                          <w:p w14:paraId="22DAC9DB" w14:textId="77777777" w:rsidR="004A083D" w:rsidRDefault="004A083D" w:rsidP="00D745F7">
                            <w:pPr>
                              <w:pStyle w:val="ListParagraph"/>
                              <w:numPr>
                                <w:ilvl w:val="0"/>
                                <w:numId w:val="13"/>
                              </w:numPr>
                              <w:jc w:val="both"/>
                            </w:pPr>
                            <w:r>
                              <w:t>School type</w:t>
                            </w:r>
                          </w:p>
                          <w:p w14:paraId="3E7E90C8" w14:textId="77777777" w:rsidR="004A083D" w:rsidRDefault="004A083D" w:rsidP="00D745F7">
                            <w:pPr>
                              <w:rPr>
                                <w:rFonts w:ascii="Times New Roman" w:hAnsi="Times New Roman" w:cs="Times New Roman"/>
                                <w:sz w:val="24"/>
                                <w:szCs w:val="24"/>
                              </w:rPr>
                            </w:pPr>
                          </w:p>
                          <w:p w14:paraId="18850CCE" w14:textId="77777777" w:rsidR="004A083D" w:rsidRPr="00B12B72" w:rsidRDefault="004A083D" w:rsidP="00D745F7">
                            <w:pPr>
                              <w:rPr>
                                <w:rFonts w:ascii="Times New Roman" w:hAnsi="Times New Roman" w:cs="Times New Roman"/>
                                <w:b/>
                                <w:sz w:val="24"/>
                                <w:szCs w:val="24"/>
                              </w:rPr>
                            </w:pPr>
                            <w:r>
                              <w:rPr>
                                <w:rFonts w:ascii="Times New Roman" w:hAnsi="Times New Roman" w:cs="Times New Roman"/>
                                <w:b/>
                                <w:sz w:val="24"/>
                                <w:szCs w:val="24"/>
                              </w:rPr>
                              <w:t>Teacher Factor</w:t>
                            </w:r>
                          </w:p>
                          <w:p w14:paraId="43490936" w14:textId="77777777" w:rsidR="004A083D" w:rsidRDefault="004A083D" w:rsidP="00D745F7">
                            <w:pPr>
                              <w:pStyle w:val="ListParagraph"/>
                              <w:numPr>
                                <w:ilvl w:val="0"/>
                                <w:numId w:val="12"/>
                              </w:numPr>
                            </w:pPr>
                            <w:r>
                              <w:t xml:space="preserve">Training </w:t>
                            </w:r>
                          </w:p>
                          <w:p w14:paraId="63F3364E" w14:textId="77777777" w:rsidR="004A083D" w:rsidRDefault="004A083D" w:rsidP="00D745F7">
                            <w:pPr>
                              <w:pStyle w:val="ListParagraph"/>
                              <w:numPr>
                                <w:ilvl w:val="0"/>
                                <w:numId w:val="12"/>
                              </w:numPr>
                            </w:pPr>
                            <w:r>
                              <w:t>ICT-using teacher culture</w:t>
                            </w:r>
                          </w:p>
                          <w:p w14:paraId="04773870" w14:textId="77777777" w:rsidR="004A083D" w:rsidRPr="00B12B72" w:rsidRDefault="004A083D" w:rsidP="00D745F7">
                            <w:pPr>
                              <w:pStyle w:val="ListParagraph"/>
                              <w:numPr>
                                <w:ilvl w:val="0"/>
                                <w:numId w:val="12"/>
                              </w:numPr>
                            </w:pPr>
                            <w:r>
                              <w:t>Initial Teacher Education</w:t>
                            </w:r>
                          </w:p>
                          <w:p w14:paraId="6CBCDBF4" w14:textId="77777777" w:rsidR="004A083D" w:rsidRDefault="004A083D" w:rsidP="00D745F7">
                            <w:pPr>
                              <w:rPr>
                                <w:rFonts w:ascii="Times New Roman" w:hAnsi="Times New Roman" w:cs="Times New Roman"/>
                                <w:sz w:val="24"/>
                                <w:szCs w:val="24"/>
                              </w:rPr>
                            </w:pPr>
                          </w:p>
                          <w:p w14:paraId="244F137B" w14:textId="77777777" w:rsidR="004A083D" w:rsidRPr="003E6E1A" w:rsidRDefault="004A083D" w:rsidP="00D745F7">
                            <w:pPr>
                              <w:rPr>
                                <w:rFonts w:ascii="Times New Roman" w:hAnsi="Times New Roman" w:cs="Times New Roman"/>
                                <w:b/>
                                <w:sz w:val="24"/>
                                <w:szCs w:val="24"/>
                              </w:rPr>
                            </w:pPr>
                            <w:r>
                              <w:rPr>
                                <w:rFonts w:ascii="Times New Roman" w:hAnsi="Times New Roman" w:cs="Times New Roman"/>
                                <w:b/>
                                <w:sz w:val="24"/>
                                <w:szCs w:val="24"/>
                              </w:rPr>
                              <w:t xml:space="preserve">Status of </w:t>
                            </w:r>
                            <w:r w:rsidRPr="003E6E1A">
                              <w:rPr>
                                <w:rFonts w:ascii="Times New Roman" w:hAnsi="Times New Roman" w:cs="Times New Roman"/>
                                <w:b/>
                                <w:sz w:val="24"/>
                                <w:szCs w:val="24"/>
                              </w:rPr>
                              <w:t xml:space="preserve">ICT </w:t>
                            </w:r>
                            <w:r>
                              <w:rPr>
                                <w:rFonts w:ascii="Times New Roman" w:hAnsi="Times New Roman" w:cs="Times New Roman"/>
                                <w:b/>
                                <w:sz w:val="24"/>
                                <w:szCs w:val="24"/>
                              </w:rPr>
                              <w:t>integration</w:t>
                            </w:r>
                          </w:p>
                          <w:p w14:paraId="08AB28A2" w14:textId="77777777" w:rsidR="004A083D" w:rsidRPr="003E6E1A" w:rsidRDefault="004A083D" w:rsidP="00D745F7">
                            <w:pPr>
                              <w:pStyle w:val="ListParagraph"/>
                              <w:numPr>
                                <w:ilvl w:val="0"/>
                                <w:numId w:val="10"/>
                              </w:numPr>
                            </w:pPr>
                            <w:r w:rsidRPr="003E6E1A">
                              <w:t>Technology</w:t>
                            </w:r>
                          </w:p>
                          <w:p w14:paraId="29428540" w14:textId="77777777" w:rsidR="004A083D" w:rsidRPr="003E6E1A" w:rsidRDefault="004A083D" w:rsidP="00D745F7">
                            <w:pPr>
                              <w:pStyle w:val="ListParagraph"/>
                              <w:numPr>
                                <w:ilvl w:val="0"/>
                                <w:numId w:val="10"/>
                              </w:numPr>
                            </w:pPr>
                            <w:r w:rsidRPr="003E6E1A">
                              <w:t>ICT</w:t>
                            </w:r>
                            <w:r>
                              <w:t xml:space="preserve"> resource use</w:t>
                            </w:r>
                          </w:p>
                          <w:p w14:paraId="77FEBD24" w14:textId="77777777" w:rsidR="004A083D" w:rsidRPr="003E6E1A" w:rsidRDefault="004A083D" w:rsidP="00D745F7">
                            <w:pPr>
                              <w:pStyle w:val="ListParagraph"/>
                              <w:numPr>
                                <w:ilvl w:val="0"/>
                                <w:numId w:val="10"/>
                              </w:numPr>
                            </w:pPr>
                            <w:r w:rsidRPr="003E6E1A">
                              <w:t>Teacher proficiency</w:t>
                            </w:r>
                          </w:p>
                          <w:p w14:paraId="02AB0691" w14:textId="77777777" w:rsidR="004A083D" w:rsidRDefault="004A083D" w:rsidP="00D745F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70BAEA" id="_x0000_t202" coordsize="21600,21600" o:spt="202" path="m,l,21600r21600,l21600,xe">
                <v:stroke joinstyle="miter"/>
                <v:path gradientshapeok="t" o:connecttype="rect"/>
              </v:shapetype>
              <v:shape id="Text Box 3" o:spid="_x0000_s1026" type="#_x0000_t202" style="position:absolute;left:0;text-align:left;margin-left:0;margin-top:1.4pt;width:186.7pt;height:368.2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" fillcolor="white [3201]" strokeweight=".5pt">
                <v:textbox>
                  <w:txbxContent>
                    <w:p w:rsidR="004A083D" w:rsidRDefault="004A083D" w:rsidP="00D745F7">
                      <w:pPr>
                        <w:rPr>
                          <w:rFonts w:ascii="Times New Roman" w:hAnsi="Times New Roman" w:cs="Times New Roman"/>
                          <w:b/>
                          <w:sz w:val="24"/>
                          <w:szCs w:val="24"/>
                        </w:rPr>
                      </w:pPr>
                    </w:p>
                    <w:p w:rsidR="004A083D" w:rsidRPr="00B12B72" w:rsidRDefault="004A083D" w:rsidP="00D745F7">
                      <w:pPr>
                        <w:rPr>
                          <w:rFonts w:ascii="Times New Roman" w:hAnsi="Times New Roman" w:cs="Times New Roman"/>
                          <w:b/>
                          <w:sz w:val="24"/>
                          <w:szCs w:val="24"/>
                        </w:rPr>
                      </w:pPr>
                      <w:r>
                        <w:rPr>
                          <w:rFonts w:ascii="Times New Roman" w:hAnsi="Times New Roman" w:cs="Times New Roman"/>
                          <w:b/>
                          <w:sz w:val="24"/>
                          <w:szCs w:val="24"/>
                        </w:rPr>
                        <w:t>Government Investment in ICT</w:t>
                      </w:r>
                    </w:p>
                    <w:p w:rsidR="004A083D" w:rsidRDefault="004A083D" w:rsidP="00D745F7">
                      <w:pPr>
                        <w:pStyle w:val="ListParagraph"/>
                        <w:numPr>
                          <w:ilvl w:val="0"/>
                          <w:numId w:val="11"/>
                        </w:numPr>
                      </w:pPr>
                      <w:r>
                        <w:t>Availability of ICT resources</w:t>
                      </w:r>
                    </w:p>
                    <w:p w:rsidR="004A083D" w:rsidRDefault="004A083D" w:rsidP="00D745F7">
                      <w:pPr>
                        <w:pStyle w:val="ListParagraph"/>
                        <w:numPr>
                          <w:ilvl w:val="0"/>
                          <w:numId w:val="11"/>
                        </w:numPr>
                      </w:pPr>
                      <w:r>
                        <w:t xml:space="preserve">Accessibility to ICT infrastructure  </w:t>
                      </w:r>
                    </w:p>
                    <w:p w:rsidR="004A083D" w:rsidRDefault="004A083D" w:rsidP="00D745F7">
                      <w:pPr>
                        <w:rPr>
                          <w:rFonts w:ascii="Times New Roman" w:hAnsi="Times New Roman" w:cs="Times New Roman"/>
                          <w:b/>
                          <w:sz w:val="24"/>
                          <w:szCs w:val="24"/>
                        </w:rPr>
                      </w:pPr>
                    </w:p>
                    <w:p w:rsidR="004A083D" w:rsidRPr="000F2616" w:rsidRDefault="004A083D" w:rsidP="00D745F7">
                      <w:pPr>
                        <w:rPr>
                          <w:rFonts w:ascii="Times New Roman" w:hAnsi="Times New Roman" w:cs="Times New Roman"/>
                          <w:b/>
                          <w:sz w:val="24"/>
                          <w:szCs w:val="24"/>
                        </w:rPr>
                      </w:pPr>
                      <w:r>
                        <w:rPr>
                          <w:rFonts w:ascii="Times New Roman" w:hAnsi="Times New Roman" w:cs="Times New Roman"/>
                          <w:b/>
                          <w:sz w:val="24"/>
                          <w:szCs w:val="24"/>
                        </w:rPr>
                        <w:t>School-related Factors</w:t>
                      </w:r>
                    </w:p>
                    <w:p w:rsidR="004A083D" w:rsidRDefault="004A083D" w:rsidP="00D745F7">
                      <w:pPr>
                        <w:pStyle w:val="ListParagraph"/>
                        <w:numPr>
                          <w:ilvl w:val="0"/>
                          <w:numId w:val="13"/>
                        </w:numPr>
                        <w:jc w:val="both"/>
                      </w:pPr>
                      <w:r>
                        <w:t>Student population</w:t>
                      </w:r>
                    </w:p>
                    <w:p w:rsidR="004A083D" w:rsidRDefault="004A083D" w:rsidP="00D745F7">
                      <w:pPr>
                        <w:pStyle w:val="ListParagraph"/>
                        <w:numPr>
                          <w:ilvl w:val="0"/>
                          <w:numId w:val="13"/>
                        </w:numPr>
                        <w:jc w:val="both"/>
                      </w:pPr>
                      <w:r>
                        <w:t>Student ratio</w:t>
                      </w:r>
                    </w:p>
                    <w:p w:rsidR="004A083D" w:rsidRDefault="004A083D" w:rsidP="00D745F7">
                      <w:pPr>
                        <w:pStyle w:val="ListParagraph"/>
                        <w:numPr>
                          <w:ilvl w:val="0"/>
                          <w:numId w:val="13"/>
                        </w:numPr>
                        <w:jc w:val="both"/>
                      </w:pPr>
                      <w:r>
                        <w:t>School type</w:t>
                      </w:r>
                    </w:p>
                    <w:p w:rsidR="004A083D" w:rsidRDefault="004A083D" w:rsidP="00D745F7">
                      <w:pPr>
                        <w:rPr>
                          <w:rFonts w:ascii="Times New Roman" w:hAnsi="Times New Roman" w:cs="Times New Roman"/>
                          <w:sz w:val="24"/>
                          <w:szCs w:val="24"/>
                        </w:rPr>
                      </w:pPr>
                    </w:p>
                    <w:p w:rsidR="004A083D" w:rsidRPr="00B12B72" w:rsidRDefault="004A083D" w:rsidP="00D745F7">
                      <w:pPr>
                        <w:rPr>
                          <w:rFonts w:ascii="Times New Roman" w:hAnsi="Times New Roman" w:cs="Times New Roman"/>
                          <w:b/>
                          <w:sz w:val="24"/>
                          <w:szCs w:val="24"/>
                        </w:rPr>
                      </w:pPr>
                      <w:r>
                        <w:rPr>
                          <w:rFonts w:ascii="Times New Roman" w:hAnsi="Times New Roman" w:cs="Times New Roman"/>
                          <w:b/>
                          <w:sz w:val="24"/>
                          <w:szCs w:val="24"/>
                        </w:rPr>
                        <w:t>Teacher Factor</w:t>
                      </w:r>
                    </w:p>
                    <w:p w:rsidR="004A083D" w:rsidRDefault="004A083D" w:rsidP="00D745F7">
                      <w:pPr>
                        <w:pStyle w:val="ListParagraph"/>
                        <w:numPr>
                          <w:ilvl w:val="0"/>
                          <w:numId w:val="12"/>
                        </w:numPr>
                      </w:pPr>
                      <w:r>
                        <w:t xml:space="preserve">Training </w:t>
                      </w:r>
                    </w:p>
                    <w:p w:rsidR="004A083D" w:rsidRDefault="004A083D" w:rsidP="00D745F7">
                      <w:pPr>
                        <w:pStyle w:val="ListParagraph"/>
                        <w:numPr>
                          <w:ilvl w:val="0"/>
                          <w:numId w:val="12"/>
                        </w:numPr>
                      </w:pPr>
                      <w:r>
                        <w:t>ICT-using teacher culture</w:t>
                      </w:r>
                    </w:p>
                    <w:p w:rsidR="004A083D" w:rsidRPr="00B12B72" w:rsidRDefault="004A083D" w:rsidP="00D745F7">
                      <w:pPr>
                        <w:pStyle w:val="ListParagraph"/>
                        <w:numPr>
                          <w:ilvl w:val="0"/>
                          <w:numId w:val="12"/>
                        </w:numPr>
                      </w:pPr>
                      <w:r>
                        <w:t>Initial Teacher Education</w:t>
                      </w:r>
                    </w:p>
                    <w:p w:rsidR="004A083D" w:rsidRDefault="004A083D" w:rsidP="00D745F7">
                      <w:pPr>
                        <w:rPr>
                          <w:rFonts w:ascii="Times New Roman" w:hAnsi="Times New Roman" w:cs="Times New Roman"/>
                          <w:sz w:val="24"/>
                          <w:szCs w:val="24"/>
                        </w:rPr>
                      </w:pPr>
                    </w:p>
                    <w:p w:rsidR="004A083D" w:rsidRPr="003E6E1A" w:rsidRDefault="004A083D" w:rsidP="00D745F7">
                      <w:pPr>
                        <w:rPr>
                          <w:rFonts w:ascii="Times New Roman" w:hAnsi="Times New Roman" w:cs="Times New Roman"/>
                          <w:b/>
                          <w:sz w:val="24"/>
                          <w:szCs w:val="24"/>
                        </w:rPr>
                      </w:pPr>
                      <w:r>
                        <w:rPr>
                          <w:rFonts w:ascii="Times New Roman" w:hAnsi="Times New Roman" w:cs="Times New Roman"/>
                          <w:b/>
                          <w:sz w:val="24"/>
                          <w:szCs w:val="24"/>
                        </w:rPr>
                        <w:t xml:space="preserve">Status of </w:t>
                      </w:r>
                      <w:r w:rsidRPr="003E6E1A">
                        <w:rPr>
                          <w:rFonts w:ascii="Times New Roman" w:hAnsi="Times New Roman" w:cs="Times New Roman"/>
                          <w:b/>
                          <w:sz w:val="24"/>
                          <w:szCs w:val="24"/>
                        </w:rPr>
                        <w:t xml:space="preserve">ICT </w:t>
                      </w:r>
                      <w:r>
                        <w:rPr>
                          <w:rFonts w:ascii="Times New Roman" w:hAnsi="Times New Roman" w:cs="Times New Roman"/>
                          <w:b/>
                          <w:sz w:val="24"/>
                          <w:szCs w:val="24"/>
                        </w:rPr>
                        <w:t>integration</w:t>
                      </w:r>
                    </w:p>
                    <w:p w:rsidR="004A083D" w:rsidRPr="003E6E1A" w:rsidRDefault="004A083D" w:rsidP="00D745F7">
                      <w:pPr>
                        <w:pStyle w:val="ListParagraph"/>
                        <w:numPr>
                          <w:ilvl w:val="0"/>
                          <w:numId w:val="10"/>
                        </w:numPr>
                      </w:pPr>
                      <w:r w:rsidRPr="003E6E1A">
                        <w:t>Technology</w:t>
                      </w:r>
                    </w:p>
                    <w:p w:rsidR="004A083D" w:rsidRPr="003E6E1A" w:rsidRDefault="004A083D" w:rsidP="00D745F7">
                      <w:pPr>
                        <w:pStyle w:val="ListParagraph"/>
                        <w:numPr>
                          <w:ilvl w:val="0"/>
                          <w:numId w:val="10"/>
                        </w:numPr>
                      </w:pPr>
                      <w:r w:rsidRPr="003E6E1A">
                        <w:t>ICT</w:t>
                      </w:r>
                      <w:r>
                        <w:t xml:space="preserve"> resource use</w:t>
                      </w:r>
                    </w:p>
                    <w:p w:rsidR="004A083D" w:rsidRPr="003E6E1A" w:rsidRDefault="004A083D" w:rsidP="00D745F7">
                      <w:pPr>
                        <w:pStyle w:val="ListParagraph"/>
                        <w:numPr>
                          <w:ilvl w:val="0"/>
                          <w:numId w:val="10"/>
                        </w:numPr>
                      </w:pPr>
                      <w:r w:rsidRPr="003E6E1A">
                        <w:t>Teacher proficiency</w:t>
                      </w:r>
                    </w:p>
                    <w:p w:rsidR="004A083D" w:rsidRDefault="004A083D" w:rsidP="00D745F7"/>
                  </w:txbxContent>
                </v:textbox>
                <w10:wrap anchorx="margin"/>
              </v:shape>
            </w:pict>
          </mc:Fallback>
        </mc:AlternateContent>
      </w:r>
    </w:p>
    <w:p w14:paraId="11A459C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6914332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noProof/>
          <w:color w:val="000000" w:themeColor="text1"/>
          <w:sz w:val="24"/>
          <w:szCs w:val="24"/>
        </w:rPr>
        <mc:AlternateContent>
          <mc:Choice Requires="wps">
            <w:drawing>
              <wp:anchor distT="0" distB="0" distL="114300" distR="114300" simplePos="0" relativeHeight="251659264" behindDoc="0" locked="0" layoutInCell="1" allowOverlap="1" wp14:anchorId="0BF7E4C5" wp14:editId="4010186E">
                <wp:simplePos x="0" y="0"/>
                <wp:positionH relativeFrom="margin">
                  <wp:align>right</wp:align>
                </wp:positionH>
                <wp:positionV relativeFrom="paragraph">
                  <wp:posOffset>299720</wp:posOffset>
                </wp:positionV>
                <wp:extent cx="1590675" cy="1152525"/>
                <wp:effectExtent l="0" t="0" r="28575" b="28575"/>
                <wp:wrapNone/>
                <wp:docPr id="2" name="Text Box 2"/>
                <wp:cNvGraphicFramePr/>
                <a:graphic xmlns:a="http://schemas.openxmlformats.org/drawingml/2006/main">
                  <a:graphicData uri="http://schemas.microsoft.com/office/word/2010/wordprocessingShape">
                    <wps:wsp>
                      <wps:cNvSpPr txBox="1"/>
                      <wps:spPr>
                        <a:xfrm>
                          <a:off x="0" y="0"/>
                          <a:ext cx="1590675" cy="1152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91150AB" w14:textId="77777777" w:rsidR="004A083D" w:rsidRDefault="004A083D" w:rsidP="00D745F7">
                            <w:pPr>
                              <w:jc w:val="center"/>
                              <w:rPr>
                                <w:rFonts w:ascii="Times New Roman" w:hAnsi="Times New Roman" w:cs="Times New Roman"/>
                                <w:b/>
                                <w:sz w:val="24"/>
                                <w:szCs w:val="24"/>
                              </w:rPr>
                            </w:pPr>
                          </w:p>
                          <w:p w14:paraId="58509533" w14:textId="77777777" w:rsidR="004A083D" w:rsidRDefault="004A083D" w:rsidP="00D745F7">
                            <w:pPr>
                              <w:jc w:val="center"/>
                              <w:rPr>
                                <w:rFonts w:ascii="Times New Roman" w:hAnsi="Times New Roman" w:cs="Times New Roman"/>
                                <w:b/>
                                <w:sz w:val="24"/>
                                <w:szCs w:val="24"/>
                              </w:rPr>
                            </w:pPr>
                            <w:r>
                              <w:rPr>
                                <w:rFonts w:ascii="Times New Roman" w:hAnsi="Times New Roman" w:cs="Times New Roman"/>
                                <w:b/>
                                <w:sz w:val="24"/>
                                <w:szCs w:val="24"/>
                              </w:rPr>
                              <w:t>E-LEARNING</w:t>
                            </w:r>
                          </w:p>
                          <w:p w14:paraId="2678A0A4" w14:textId="77777777" w:rsidR="004A083D" w:rsidRPr="001822F4" w:rsidRDefault="004A083D" w:rsidP="001822F4">
                            <w:pPr>
                              <w:pStyle w:val="ListParagraph"/>
                              <w:numPr>
                                <w:ilvl w:val="0"/>
                                <w:numId w:val="22"/>
                              </w:numPr>
                              <w:jc w:val="center"/>
                            </w:pPr>
                            <w:r w:rsidRPr="001822F4">
                              <w:t>ICT teaching</w:t>
                            </w:r>
                          </w:p>
                          <w:p w14:paraId="7CB7889E" w14:textId="77777777" w:rsidR="004A083D" w:rsidRPr="001822F4" w:rsidRDefault="004A083D" w:rsidP="001822F4">
                            <w:pPr>
                              <w:pStyle w:val="ListParagraph"/>
                              <w:numPr>
                                <w:ilvl w:val="0"/>
                                <w:numId w:val="22"/>
                              </w:numPr>
                              <w:jc w:val="center"/>
                            </w:pPr>
                            <w:r w:rsidRPr="001822F4">
                              <w:t>ICT learning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AC2567" id="Text Box 2" o:spid="_x0000_s1027" type="#_x0000_t202" style="position:absolute;left:0;text-align:left;margin-left:74.05pt;margin-top:23.6pt;width:125.25pt;height:90.7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" fillcolor="white [3201]" strokeweight=".5pt">
                <v:textbox>
                  <w:txbxContent>
                    <w:p w:rsidR="004A083D" w:rsidRDefault="004A083D" w:rsidP="00D745F7">
                      <w:pPr>
                        <w:jc w:val="center"/>
                        <w:rPr>
                          <w:rFonts w:ascii="Times New Roman" w:hAnsi="Times New Roman" w:cs="Times New Roman"/>
                          <w:b/>
                          <w:sz w:val="24"/>
                          <w:szCs w:val="24"/>
                        </w:rPr>
                      </w:pPr>
                    </w:p>
                    <w:p w:rsidR="004A083D" w:rsidRDefault="004A083D" w:rsidP="00D745F7">
                      <w:pPr>
                        <w:jc w:val="center"/>
                        <w:rPr>
                          <w:rFonts w:ascii="Times New Roman" w:hAnsi="Times New Roman" w:cs="Times New Roman"/>
                          <w:b/>
                          <w:sz w:val="24"/>
                          <w:szCs w:val="24"/>
                        </w:rPr>
                      </w:pPr>
                      <w:r>
                        <w:rPr>
                          <w:rFonts w:ascii="Times New Roman" w:hAnsi="Times New Roman" w:cs="Times New Roman"/>
                          <w:b/>
                          <w:sz w:val="24"/>
                          <w:szCs w:val="24"/>
                        </w:rPr>
                        <w:t>E-LEARNING</w:t>
                      </w:r>
                    </w:p>
                    <w:p w:rsidR="004A083D" w:rsidRPr="001822F4" w:rsidRDefault="004A083D" w:rsidP="001822F4">
                      <w:pPr>
                        <w:pStyle w:val="ListParagraph"/>
                        <w:numPr>
                          <w:ilvl w:val="0"/>
                          <w:numId w:val="22"/>
                        </w:numPr>
                        <w:jc w:val="center"/>
                      </w:pPr>
                      <w:r w:rsidRPr="001822F4">
                        <w:t>ICT teaching</w:t>
                      </w:r>
                    </w:p>
                    <w:p w:rsidR="004A083D" w:rsidRPr="001822F4" w:rsidRDefault="004A083D" w:rsidP="001822F4">
                      <w:pPr>
                        <w:pStyle w:val="ListParagraph"/>
                        <w:numPr>
                          <w:ilvl w:val="0"/>
                          <w:numId w:val="22"/>
                        </w:numPr>
                        <w:jc w:val="center"/>
                      </w:pPr>
                      <w:r w:rsidRPr="001822F4">
                        <w:t>ICT learning</w:t>
                      </w:r>
                    </w:p>
                  </w:txbxContent>
                </v:textbox>
                <w10:wrap anchorx="margin"/>
              </v:shape>
            </w:pict>
          </mc:Fallback>
        </mc:AlternateContent>
      </w:r>
    </w:p>
    <w:p w14:paraId="46FB4A8A"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31677523" w14:textId="77777777" w:rsidR="00D745F7" w:rsidRPr="0085420A" w:rsidRDefault="00CC2A5E"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noProof/>
          <w:color w:val="000000" w:themeColor="text1"/>
          <w:sz w:val="24"/>
          <w:szCs w:val="24"/>
        </w:rPr>
        <mc:AlternateContent>
          <mc:Choice Requires="wps">
            <w:drawing>
              <wp:anchor distT="0" distB="0" distL="114300" distR="114300" simplePos="0" relativeHeight="251664384" behindDoc="0" locked="0" layoutInCell="1" allowOverlap="1" wp14:anchorId="44861D03" wp14:editId="6813C8E4">
                <wp:simplePos x="0" y="0"/>
                <wp:positionH relativeFrom="column">
                  <wp:posOffset>2927350</wp:posOffset>
                </wp:positionH>
                <wp:positionV relativeFrom="paragraph">
                  <wp:posOffset>66675</wp:posOffset>
                </wp:positionV>
                <wp:extent cx="0" cy="1838325"/>
                <wp:effectExtent l="76200" t="38100" r="57150" b="9525"/>
                <wp:wrapNone/>
                <wp:docPr id="4" name="Straight Arrow Connector 4"/>
                <wp:cNvGraphicFramePr/>
                <a:graphic xmlns:a="http://schemas.openxmlformats.org/drawingml/2006/main">
                  <a:graphicData uri="http://schemas.microsoft.com/office/word/2010/wordprocessingShape">
                    <wps:wsp>
                      <wps:cNvCnPr/>
                      <wps:spPr>
                        <a:xfrm flipV="1">
                          <a:off x="0" y="0"/>
                          <a:ext cx="0" cy="1838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155B9119" id="_x0000_t32" coordsize="21600,21600" o:spt="32" o:oned="t" path="m,l21600,21600e" filled="f">
                <v:path arrowok="t" fillok="f" o:connecttype="none"/>
                <o:lock v:ext="edit" shapetype="t"/>
              </v:shapetype>
              <v:shape id="Straight Arrow Connector 4" o:spid="_x0000_s1026" type="#_x0000_t32" style="position:absolute;margin-left:230.5pt;margin-top:5.25pt;width:0;height:144.75pt;flip:y;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" strokecolor="black [3200]" strokeweight=".5pt">
                <v:stroke endarrow="block" joinstyle="miter"/>
              </v:shape>
            </w:pict>
          </mc:Fallback>
        </mc:AlternateContent>
      </w:r>
      <w:r w:rsidR="00D745F7" w:rsidRPr="0085420A">
        <w:rPr>
          <w:rFonts w:ascii="Times New Roman" w:hAnsi="Times New Roman" w:cs="Times New Roman"/>
          <w:noProof/>
          <w:color w:val="000000" w:themeColor="text1"/>
          <w:sz w:val="24"/>
          <w:szCs w:val="24"/>
        </w:rPr>
        <mc:AlternateContent>
          <mc:Choice Requires="wps">
            <w:drawing>
              <wp:anchor distT="0" distB="0" distL="114300" distR="114300" simplePos="0" relativeHeight="251661312" behindDoc="0" locked="0" layoutInCell="1" allowOverlap="1" wp14:anchorId="5A0EB3A2" wp14:editId="010E41C5">
                <wp:simplePos x="0" y="0"/>
                <wp:positionH relativeFrom="column">
                  <wp:posOffset>2366010</wp:posOffset>
                </wp:positionH>
                <wp:positionV relativeFrom="paragraph">
                  <wp:posOffset>78740</wp:posOffset>
                </wp:positionV>
                <wp:extent cx="1471802" cy="0"/>
                <wp:effectExtent l="0" t="76200" r="14605" b="95250"/>
                <wp:wrapNone/>
                <wp:docPr id="5" name="Straight Arrow Connector 5"/>
                <wp:cNvGraphicFramePr/>
                <a:graphic xmlns:a="http://schemas.openxmlformats.org/drawingml/2006/main">
                  <a:graphicData uri="http://schemas.microsoft.com/office/word/2010/wordprocessingShape">
                    <wps:wsp>
                      <wps:cNvCnPr/>
                      <wps:spPr>
                        <a:xfrm>
                          <a:off x="0" y="0"/>
                          <a:ext cx="147180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911E560" id="Straight Arrow Connector 5" o:spid="_x0000_s1026" type="#_x0000_t32" style="position:absolute;margin-left:186.3pt;margin-top:6.2pt;width:115.9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" strokecolor="black [3200]" strokeweight=".5pt">
                <v:stroke endarrow="block" joinstyle="miter"/>
              </v:shape>
            </w:pict>
          </mc:Fallback>
        </mc:AlternateContent>
      </w:r>
    </w:p>
    <w:p w14:paraId="690593D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16063817" w14:textId="77777777" w:rsidR="00D745F7" w:rsidRPr="0085420A" w:rsidRDefault="00B80212"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o</w:t>
      </w:r>
    </w:p>
    <w:p w14:paraId="07A283A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00A25BF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6FAEDD95" w14:textId="77777777" w:rsidR="00D745F7" w:rsidRPr="0085420A" w:rsidRDefault="00CC2A5E" w:rsidP="000F33CE">
      <w:pPr>
        <w:tabs>
          <w:tab w:val="left" w:pos="4875"/>
        </w:tabs>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noProof/>
          <w:color w:val="000000" w:themeColor="text1"/>
          <w:sz w:val="24"/>
          <w:szCs w:val="24"/>
        </w:rPr>
        <mc:AlternateContent>
          <mc:Choice Requires="wps">
            <w:drawing>
              <wp:anchor distT="0" distB="0" distL="114300" distR="114300" simplePos="0" relativeHeight="251663360" behindDoc="0" locked="0" layoutInCell="1" allowOverlap="1" wp14:anchorId="1AFDD5F8" wp14:editId="170655CD">
                <wp:simplePos x="0" y="0"/>
                <wp:positionH relativeFrom="margin">
                  <wp:posOffset>2679065</wp:posOffset>
                </wp:positionH>
                <wp:positionV relativeFrom="paragraph">
                  <wp:posOffset>273050</wp:posOffset>
                </wp:positionV>
                <wp:extent cx="2028825" cy="7715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2028825"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D951C08" w14:textId="77777777" w:rsidR="004A083D" w:rsidRPr="00CC2A5E" w:rsidRDefault="004A083D" w:rsidP="00CC2A5E">
                            <w:pPr>
                              <w:pStyle w:val="ListParagraph"/>
                              <w:numPr>
                                <w:ilvl w:val="0"/>
                                <w:numId w:val="23"/>
                              </w:numPr>
                            </w:pPr>
                            <w:r w:rsidRPr="00CC2A5E">
                              <w:t>ICT Policy Framework</w:t>
                            </w:r>
                          </w:p>
                          <w:p w14:paraId="6C614974" w14:textId="77777777" w:rsidR="004A083D" w:rsidRPr="00CC2A5E" w:rsidRDefault="004A083D" w:rsidP="00CC2A5E">
                            <w:pPr>
                              <w:pStyle w:val="ListParagraph"/>
                              <w:numPr>
                                <w:ilvl w:val="0"/>
                                <w:numId w:val="23"/>
                              </w:numPr>
                            </w:pPr>
                            <w:r w:rsidRPr="00CC2A5E">
                              <w:t>Knowledge &amp; Skills</w:t>
                            </w:r>
                          </w:p>
                          <w:p w14:paraId="6B4BCC37" w14:textId="77777777" w:rsidR="004A083D" w:rsidRPr="001822F4" w:rsidRDefault="004A083D" w:rsidP="00CC2A5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B50CA4" id="Text Box 1" o:spid="_x0000_s1028" type="#_x0000_t202" style="position:absolute;left:0;text-align:left;margin-left:210.95pt;margin-top:21.5pt;width:159.75pt;height:60.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" fillcolor="white [3201]" strokeweight=".5pt">
                <v:textbox>
                  <w:txbxContent>
                    <w:p w:rsidR="004A083D" w:rsidRPr="00CC2A5E" w:rsidRDefault="004A083D" w:rsidP="00CC2A5E">
                      <w:pPr>
                        <w:pStyle w:val="ListParagraph"/>
                        <w:numPr>
                          <w:ilvl w:val="0"/>
                          <w:numId w:val="23"/>
                        </w:numPr>
                      </w:pPr>
                      <w:r w:rsidRPr="00CC2A5E">
                        <w:t>ICT Policy Framework</w:t>
                      </w:r>
                    </w:p>
                    <w:p w:rsidR="004A083D" w:rsidRPr="00CC2A5E" w:rsidRDefault="004A083D" w:rsidP="00CC2A5E">
                      <w:pPr>
                        <w:pStyle w:val="ListParagraph"/>
                        <w:numPr>
                          <w:ilvl w:val="0"/>
                          <w:numId w:val="23"/>
                        </w:numPr>
                      </w:pPr>
                      <w:r w:rsidRPr="00CC2A5E">
                        <w:t>Knowledge &amp; Skills</w:t>
                      </w:r>
                    </w:p>
                    <w:p w:rsidR="004A083D" w:rsidRPr="001822F4" w:rsidRDefault="004A083D" w:rsidP="00CC2A5E"/>
                  </w:txbxContent>
                </v:textbox>
                <w10:wrap anchorx="margin"/>
              </v:shape>
            </w:pict>
          </mc:Fallback>
        </mc:AlternateContent>
      </w:r>
      <w:r w:rsidRPr="0085420A">
        <w:rPr>
          <w:rFonts w:ascii="Times New Roman" w:hAnsi="Times New Roman" w:cs="Times New Roman"/>
          <w:color w:val="000000" w:themeColor="text1"/>
          <w:sz w:val="24"/>
          <w:szCs w:val="24"/>
        </w:rPr>
        <w:tab/>
      </w:r>
      <w:r w:rsidRPr="0085420A">
        <w:rPr>
          <w:rFonts w:ascii="Times New Roman" w:hAnsi="Times New Roman" w:cs="Times New Roman"/>
          <w:b/>
          <w:color w:val="000000" w:themeColor="text1"/>
          <w:sz w:val="24"/>
          <w:szCs w:val="24"/>
        </w:rPr>
        <w:t>INTERVENING VARIABLE</w:t>
      </w:r>
    </w:p>
    <w:p w14:paraId="22778894"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5EBF66E9"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6FDBEDFB"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p>
    <w:p w14:paraId="6345A141" w14:textId="77777777" w:rsidR="00D745F7" w:rsidRPr="0085420A" w:rsidRDefault="00C13A93" w:rsidP="000F33CE">
      <w:pPr>
        <w:pStyle w:val="Caption"/>
        <w:spacing w:line="360" w:lineRule="auto"/>
        <w:rPr>
          <w:rFonts w:ascii="Times New Roman" w:hAnsi="Times New Roman" w:cs="Times New Roman"/>
          <w:b/>
          <w:color w:val="000000" w:themeColor="text1"/>
          <w:sz w:val="24"/>
          <w:szCs w:val="24"/>
        </w:rPr>
      </w:pPr>
      <w:bookmarkStart w:id="34" w:name="_Toc60220024"/>
      <w:bookmarkStart w:id="35" w:name="_Toc75873545"/>
      <w:bookmarkStart w:id="36" w:name="_Toc84533980"/>
      <w:bookmarkStart w:id="37" w:name="_Toc85624972"/>
      <w:bookmarkStart w:id="38" w:name="_Toc86130584"/>
      <w:r w:rsidRPr="0085420A">
        <w:rPr>
          <w:rFonts w:ascii="Times New Roman" w:hAnsi="Times New Roman" w:cs="Times New Roman"/>
          <w:b/>
          <w:i w:val="0"/>
          <w:iCs w:val="0"/>
          <w:color w:val="000000" w:themeColor="text1"/>
          <w:sz w:val="24"/>
          <w:szCs w:val="24"/>
        </w:rPr>
        <w:t>Figure 2.1:  Conceptual f</w:t>
      </w:r>
      <w:r w:rsidR="00D745F7" w:rsidRPr="0085420A">
        <w:rPr>
          <w:rFonts w:ascii="Times New Roman" w:hAnsi="Times New Roman" w:cs="Times New Roman"/>
          <w:b/>
          <w:i w:val="0"/>
          <w:iCs w:val="0"/>
          <w:color w:val="000000" w:themeColor="text1"/>
          <w:sz w:val="24"/>
          <w:szCs w:val="24"/>
        </w:rPr>
        <w:t>ramework showing the relationship between independent and dependent variables</w:t>
      </w:r>
      <w:bookmarkEnd w:id="34"/>
      <w:bookmarkEnd w:id="35"/>
      <w:bookmarkEnd w:id="36"/>
      <w:bookmarkEnd w:id="37"/>
      <w:bookmarkEnd w:id="38"/>
    </w:p>
    <w:p w14:paraId="01482A3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b/>
          <w:color w:val="000000" w:themeColor="text1"/>
          <w:sz w:val="24"/>
          <w:szCs w:val="24"/>
        </w:rPr>
        <w:t>Source:</w:t>
      </w:r>
      <w:r w:rsidRPr="0085420A">
        <w:rPr>
          <w:rFonts w:ascii="Times New Roman" w:hAnsi="Times New Roman" w:cs="Times New Roman"/>
          <w:color w:val="000000" w:themeColor="text1"/>
          <w:sz w:val="24"/>
          <w:szCs w:val="24"/>
        </w:rPr>
        <w:t xml:space="preserve"> Researcher, (2021)</w:t>
      </w:r>
    </w:p>
    <w:p w14:paraId="4887124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00D63440" w14:textId="77777777" w:rsidR="00FE337A" w:rsidRPr="0085420A" w:rsidRDefault="00FE337A" w:rsidP="000F33CE">
      <w:pPr>
        <w:spacing w:line="360" w:lineRule="auto"/>
        <w:jc w:val="both"/>
        <w:rPr>
          <w:rFonts w:ascii="Times New Roman" w:hAnsi="Times New Roman" w:cs="Times New Roman"/>
          <w:color w:val="000000" w:themeColor="text1"/>
          <w:sz w:val="24"/>
          <w:szCs w:val="24"/>
        </w:rPr>
      </w:pPr>
    </w:p>
    <w:p w14:paraId="349F2822" w14:textId="77777777" w:rsidR="00FE337A" w:rsidRPr="0085420A" w:rsidRDefault="00FE337A" w:rsidP="000F33CE">
      <w:pPr>
        <w:spacing w:line="360" w:lineRule="auto"/>
        <w:jc w:val="both"/>
        <w:rPr>
          <w:rFonts w:ascii="Times New Roman" w:hAnsi="Times New Roman" w:cs="Times New Roman"/>
          <w:color w:val="000000" w:themeColor="text1"/>
          <w:sz w:val="24"/>
          <w:szCs w:val="24"/>
        </w:rPr>
      </w:pPr>
    </w:p>
    <w:p w14:paraId="58D3729F" w14:textId="77777777" w:rsidR="00FE337A" w:rsidRPr="0085420A" w:rsidRDefault="00FE337A" w:rsidP="000F33CE">
      <w:pPr>
        <w:spacing w:line="360" w:lineRule="auto"/>
        <w:jc w:val="both"/>
        <w:rPr>
          <w:rFonts w:ascii="Times New Roman" w:hAnsi="Times New Roman" w:cs="Times New Roman"/>
          <w:color w:val="000000" w:themeColor="text1"/>
          <w:sz w:val="24"/>
          <w:szCs w:val="24"/>
        </w:rPr>
      </w:pPr>
    </w:p>
    <w:p w14:paraId="42E13409"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39" w:name="_Toc85623038"/>
      <w:r w:rsidRPr="0085420A">
        <w:rPr>
          <w:rFonts w:ascii="Times New Roman" w:hAnsi="Times New Roman" w:cs="Times New Roman"/>
          <w:b/>
          <w:color w:val="000000" w:themeColor="text1"/>
          <w:sz w:val="24"/>
          <w:szCs w:val="24"/>
        </w:rPr>
        <w:t>2.4 Summary of Literature</w:t>
      </w:r>
      <w:bookmarkEnd w:id="39"/>
    </w:p>
    <w:p w14:paraId="54961F9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softHyphen/>
        <w:t xml:space="preserve">The linking of computers to education across the world is known to many people because it is believed that ICT has a crucial impact on teaching and learning. Therefore Educational Institutions are witnessing a paradigm shift brought about by the use of ICT that others have even started seeing ICT as an indispensable tool in the teaching and learning process. </w:t>
      </w:r>
      <w:r w:rsidR="0030637F" w:rsidRPr="0030637F">
        <w:rPr>
          <w:rFonts w:ascii="Times New Roman" w:hAnsi="Times New Roman" w:cs="Times New Roman"/>
          <w:color w:val="000000" w:themeColor="text1"/>
          <w:sz w:val="24"/>
          <w:szCs w:val="24"/>
        </w:rPr>
        <w:t>This study concurs with Rastogi and Malhotra (2013) who found that trained teachers demonstrated competency in use of technology in teaching and learning. The findings indicated that teachers with ICT skill</w:t>
      </w:r>
      <w:r w:rsidR="0030637F">
        <w:rPr>
          <w:rFonts w:ascii="Times New Roman" w:hAnsi="Times New Roman" w:cs="Times New Roman"/>
          <w:color w:val="000000" w:themeColor="text1"/>
          <w:sz w:val="24"/>
          <w:szCs w:val="24"/>
        </w:rPr>
        <w:t xml:space="preserve">s in computer applications were </w:t>
      </w:r>
      <w:r w:rsidR="0030637F" w:rsidRPr="0030637F">
        <w:rPr>
          <w:rFonts w:ascii="Times New Roman" w:hAnsi="Times New Roman" w:cs="Times New Roman"/>
          <w:color w:val="000000" w:themeColor="text1"/>
          <w:sz w:val="24"/>
          <w:szCs w:val="24"/>
        </w:rPr>
        <w:t>able to develop lesson notes and present in classroom with great technological competency. In an Exhibitor Magazine (2014), ICT in teaching and learning depends on teacher training on instructional technologies.</w:t>
      </w:r>
      <w:r w:rsidR="0030637F">
        <w:rPr>
          <w:rFonts w:ascii="Times New Roman" w:hAnsi="Times New Roman" w:cs="Times New Roman"/>
          <w:color w:val="000000" w:themeColor="text1"/>
          <w:sz w:val="24"/>
          <w:szCs w:val="24"/>
        </w:rPr>
        <w:t xml:space="preserve"> </w:t>
      </w:r>
      <w:r w:rsidR="0030637F" w:rsidRPr="0030637F">
        <w:rPr>
          <w:rFonts w:ascii="Times New Roman" w:hAnsi="Times New Roman" w:cs="Times New Roman"/>
          <w:color w:val="000000" w:themeColor="text1"/>
          <w:sz w:val="24"/>
          <w:szCs w:val="24"/>
        </w:rPr>
        <w:t>On attitude of teachers, the findings agree with Vanderlinde and Braak (2011) in a study on defining and predicting teachers' perceptions of innovation attributes depicting that the female teachers held negative attitude towards adoption and usage of ICT tools in teaching and learning. The findings of this study agree with Guoyuan (2010) in a Ph.D. thesis research project conducted on teacher characteristics and ICT integration in China. Similar to Guoyuan</w:t>
      </w:r>
      <w:r w:rsidR="0030637F">
        <w:rPr>
          <w:rFonts w:ascii="Times New Roman" w:hAnsi="Times New Roman" w:cs="Times New Roman"/>
          <w:color w:val="000000" w:themeColor="text1"/>
          <w:sz w:val="24"/>
          <w:szCs w:val="24"/>
        </w:rPr>
        <w:t>’</w:t>
      </w:r>
      <w:r w:rsidR="0030637F" w:rsidRPr="0030637F">
        <w:rPr>
          <w:rFonts w:ascii="Times New Roman" w:hAnsi="Times New Roman" w:cs="Times New Roman"/>
          <w:color w:val="000000" w:themeColor="text1"/>
          <w:sz w:val="24"/>
          <w:szCs w:val="24"/>
        </w:rPr>
        <w:t>s (2010) study, this study found that the attitude of teachers can thus be improved through training, motivation and providing purchase of adequate ICT facilities for the schools.</w:t>
      </w:r>
      <w:r w:rsidR="0030637F">
        <w:rPr>
          <w:rFonts w:ascii="Times New Roman" w:hAnsi="Times New Roman" w:cs="Times New Roman"/>
          <w:color w:val="000000" w:themeColor="text1"/>
          <w:sz w:val="24"/>
          <w:szCs w:val="24"/>
        </w:rPr>
        <w:t xml:space="preserve"> </w:t>
      </w:r>
      <w:r w:rsidRPr="0085420A">
        <w:rPr>
          <w:rFonts w:ascii="Times New Roman" w:hAnsi="Times New Roman" w:cs="Times New Roman"/>
          <w:color w:val="000000" w:themeColor="text1"/>
          <w:sz w:val="24"/>
          <w:szCs w:val="24"/>
        </w:rPr>
        <w:t>As a result, the literature has revealed that students, are continually exposed to the capabilities of ICT, their perceptions towards change. With this, teachers are faced with the responsibility to utilize ICT. The literature has also revealed that teachers in this era should adopt a paradigm shift from old traditional methods of teaching to new methods of teaching in order to implement ICT integration effectively. This will enable them to cater for the needs of 21</w:t>
      </w:r>
      <w:r w:rsidRPr="0030637F">
        <w:rPr>
          <w:rFonts w:ascii="Times New Roman" w:hAnsi="Times New Roman" w:cs="Times New Roman"/>
          <w:color w:val="000000" w:themeColor="text1"/>
          <w:sz w:val="24"/>
          <w:szCs w:val="24"/>
          <w:vertAlign w:val="superscript"/>
        </w:rPr>
        <w:t>st</w:t>
      </w:r>
      <w:r w:rsidR="0030637F">
        <w:rPr>
          <w:rFonts w:ascii="Times New Roman" w:hAnsi="Times New Roman" w:cs="Times New Roman"/>
          <w:color w:val="000000" w:themeColor="text1"/>
          <w:sz w:val="24"/>
          <w:szCs w:val="24"/>
        </w:rPr>
        <w:t xml:space="preserve"> C</w:t>
      </w:r>
      <w:r w:rsidRPr="0085420A">
        <w:rPr>
          <w:rFonts w:ascii="Times New Roman" w:hAnsi="Times New Roman" w:cs="Times New Roman"/>
          <w:color w:val="000000" w:themeColor="text1"/>
          <w:sz w:val="24"/>
          <w:szCs w:val="24"/>
        </w:rPr>
        <w:t>entury learners.</w:t>
      </w:r>
    </w:p>
    <w:p w14:paraId="1E46303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05B51B8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0FECF61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10A8814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B73725B" w14:textId="77777777" w:rsidR="00D745F7" w:rsidRPr="0085420A" w:rsidRDefault="00D745F7" w:rsidP="000F33CE">
      <w:pPr>
        <w:pStyle w:val="Heading1"/>
        <w:spacing w:before="0" w:line="360" w:lineRule="auto"/>
        <w:ind w:left="0"/>
        <w:rPr>
          <w:color w:val="000000" w:themeColor="text1"/>
          <w:szCs w:val="24"/>
        </w:rPr>
      </w:pPr>
      <w:bookmarkStart w:id="40" w:name="_Toc85623039"/>
      <w:r w:rsidRPr="0085420A">
        <w:rPr>
          <w:color w:val="000000" w:themeColor="text1"/>
          <w:szCs w:val="24"/>
        </w:rPr>
        <w:t>CHAPTER THREE</w:t>
      </w:r>
      <w:bookmarkEnd w:id="40"/>
    </w:p>
    <w:p w14:paraId="06F6DB70" w14:textId="77777777" w:rsidR="00D745F7" w:rsidRPr="0085420A" w:rsidRDefault="00D745F7" w:rsidP="000F33CE">
      <w:pPr>
        <w:pStyle w:val="Heading1"/>
        <w:spacing w:before="0" w:line="360" w:lineRule="auto"/>
        <w:ind w:left="0"/>
        <w:rPr>
          <w:color w:val="000000" w:themeColor="text1"/>
          <w:szCs w:val="24"/>
        </w:rPr>
      </w:pPr>
      <w:bookmarkStart w:id="41" w:name="_Toc85623040"/>
      <w:r w:rsidRPr="0085420A">
        <w:rPr>
          <w:color w:val="000000" w:themeColor="text1"/>
          <w:szCs w:val="24"/>
        </w:rPr>
        <w:t>RESEARCH METHODOLOGY</w:t>
      </w:r>
      <w:bookmarkEnd w:id="41"/>
    </w:p>
    <w:p w14:paraId="474D0B03"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42" w:name="_Toc85623041"/>
      <w:r w:rsidRPr="0085420A">
        <w:rPr>
          <w:rFonts w:ascii="Times New Roman" w:hAnsi="Times New Roman" w:cs="Times New Roman"/>
          <w:b/>
          <w:color w:val="000000" w:themeColor="text1"/>
          <w:sz w:val="24"/>
          <w:szCs w:val="24"/>
        </w:rPr>
        <w:t>3.0 Introduction</w:t>
      </w:r>
      <w:bookmarkEnd w:id="42"/>
    </w:p>
    <w:p w14:paraId="71AC5C3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This chapter covers the research methodology. It is organized under the following headings: study design, target population, sample size and sampling procedures. It also constitutes the research instruments, data collection procedures and data analysis techniques.</w:t>
      </w:r>
    </w:p>
    <w:p w14:paraId="7C597F11"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43" w:name="_Toc85623042"/>
      <w:r w:rsidRPr="0085420A">
        <w:rPr>
          <w:rFonts w:ascii="Times New Roman" w:hAnsi="Times New Roman" w:cs="Times New Roman"/>
          <w:b/>
          <w:color w:val="000000" w:themeColor="text1"/>
          <w:sz w:val="24"/>
          <w:szCs w:val="24"/>
        </w:rPr>
        <w:t xml:space="preserve">3.1 The </w:t>
      </w:r>
      <w:r w:rsidR="005A35BA" w:rsidRPr="0085420A">
        <w:rPr>
          <w:rFonts w:ascii="Times New Roman" w:hAnsi="Times New Roman" w:cs="Times New Roman"/>
          <w:b/>
          <w:color w:val="000000" w:themeColor="text1"/>
          <w:sz w:val="24"/>
          <w:szCs w:val="24"/>
        </w:rPr>
        <w:t xml:space="preserve">Research </w:t>
      </w:r>
      <w:r w:rsidRPr="0085420A">
        <w:rPr>
          <w:rFonts w:ascii="Times New Roman" w:hAnsi="Times New Roman" w:cs="Times New Roman"/>
          <w:b/>
          <w:color w:val="000000" w:themeColor="text1"/>
          <w:sz w:val="24"/>
          <w:szCs w:val="24"/>
        </w:rPr>
        <w:t>Design</w:t>
      </w:r>
      <w:bookmarkEnd w:id="43"/>
    </w:p>
    <w:p w14:paraId="106CA31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This study adopt</w:t>
      </w:r>
      <w:r w:rsidR="00D123E1">
        <w:rPr>
          <w:rFonts w:ascii="Times New Roman" w:hAnsi="Times New Roman" w:cs="Times New Roman"/>
          <w:color w:val="000000" w:themeColor="text1"/>
          <w:sz w:val="24"/>
          <w:szCs w:val="24"/>
        </w:rPr>
        <w:t>ed</w:t>
      </w:r>
      <w:r w:rsidRPr="0085420A">
        <w:rPr>
          <w:rFonts w:ascii="Times New Roman" w:hAnsi="Times New Roman" w:cs="Times New Roman"/>
          <w:color w:val="000000" w:themeColor="text1"/>
          <w:sz w:val="24"/>
          <w:szCs w:val="24"/>
        </w:rPr>
        <w:t xml:space="preserve"> a descriptive study design. According to Gay (2006), a descriptive research is a process of collecting data in order to answer questions concerning the status of the subjects in the study. Descriptive survey designs are used to allow researchers to gather information, summarize, present and interpret for the purpose of clarification (Orodho, 2002). Kothari (2009) noted that mixed research methodology is intended to produce statistical informa</w:t>
      </w:r>
      <w:r w:rsidR="005A35BA" w:rsidRPr="0085420A">
        <w:rPr>
          <w:rFonts w:ascii="Times New Roman" w:hAnsi="Times New Roman" w:cs="Times New Roman"/>
          <w:color w:val="000000" w:themeColor="text1"/>
          <w:sz w:val="24"/>
          <w:szCs w:val="24"/>
        </w:rPr>
        <w:t xml:space="preserve">tion about aspects of education. </w:t>
      </w:r>
      <w:r w:rsidRPr="0085420A">
        <w:rPr>
          <w:rFonts w:ascii="Times New Roman" w:hAnsi="Times New Roman" w:cs="Times New Roman"/>
          <w:color w:val="000000" w:themeColor="text1"/>
          <w:sz w:val="24"/>
          <w:szCs w:val="24"/>
        </w:rPr>
        <w:t xml:space="preserve">The survey research </w:t>
      </w:r>
      <w:r w:rsidR="00D123E1">
        <w:rPr>
          <w:rFonts w:ascii="Times New Roman" w:hAnsi="Times New Roman" w:cs="Times New Roman"/>
          <w:color w:val="000000" w:themeColor="text1"/>
          <w:sz w:val="24"/>
          <w:szCs w:val="24"/>
        </w:rPr>
        <w:t xml:space="preserve">was </w:t>
      </w:r>
      <w:r w:rsidRPr="0085420A">
        <w:rPr>
          <w:rFonts w:ascii="Times New Roman" w:hAnsi="Times New Roman" w:cs="Times New Roman"/>
          <w:color w:val="000000" w:themeColor="text1"/>
          <w:sz w:val="24"/>
          <w:szCs w:val="24"/>
        </w:rPr>
        <w:t xml:space="preserve">therefore, useful because it </w:t>
      </w:r>
      <w:r w:rsidR="00D123E1">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economical to take a sample of the population to generalize results for the entire population.</w:t>
      </w:r>
    </w:p>
    <w:p w14:paraId="32B98332" w14:textId="77777777" w:rsidR="00D745F7" w:rsidRPr="0085420A" w:rsidRDefault="00D123E1"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design </w:t>
      </w:r>
      <w:r w:rsidR="00D745F7" w:rsidRPr="0085420A">
        <w:rPr>
          <w:rFonts w:ascii="Times New Roman" w:hAnsi="Times New Roman" w:cs="Times New Roman"/>
          <w:color w:val="000000" w:themeColor="text1"/>
          <w:sz w:val="24"/>
          <w:szCs w:val="24"/>
        </w:rPr>
        <w:t>further guarantee</w:t>
      </w:r>
      <w:r>
        <w:rPr>
          <w:rFonts w:ascii="Times New Roman" w:hAnsi="Times New Roman" w:cs="Times New Roman"/>
          <w:color w:val="000000" w:themeColor="text1"/>
          <w:sz w:val="24"/>
          <w:szCs w:val="24"/>
        </w:rPr>
        <w:t>d</w:t>
      </w:r>
      <w:r w:rsidR="00D745F7" w:rsidRPr="0085420A">
        <w:rPr>
          <w:rFonts w:ascii="Times New Roman" w:hAnsi="Times New Roman" w:cs="Times New Roman"/>
          <w:color w:val="000000" w:themeColor="text1"/>
          <w:sz w:val="24"/>
          <w:szCs w:val="24"/>
        </w:rPr>
        <w:t xml:space="preserve"> a breadth of observation and provide for the accurate descriptive analysis of characteristics of a sample which can be used to make inferences about population (Kothari, 2009). </w:t>
      </w:r>
    </w:p>
    <w:p w14:paraId="11EAE6D7"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44" w:name="_Toc85623043"/>
      <w:r w:rsidRPr="0085420A">
        <w:rPr>
          <w:rFonts w:ascii="Times New Roman" w:hAnsi="Times New Roman" w:cs="Times New Roman"/>
          <w:b/>
          <w:color w:val="000000" w:themeColor="text1"/>
          <w:sz w:val="24"/>
          <w:szCs w:val="24"/>
        </w:rPr>
        <w:t>3.2 Target Population</w:t>
      </w:r>
      <w:bookmarkEnd w:id="44"/>
    </w:p>
    <w:p w14:paraId="7BA6792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target population for this study </w:t>
      </w:r>
      <w:r w:rsidR="00D123E1">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all public secondary schools in Gucha South Sub-County. According to the report by Kisii County Education office, there are 49 public secondary schools. The respondents for this study therefore include</w:t>
      </w:r>
      <w:r w:rsidR="00D123E1">
        <w:rPr>
          <w:rFonts w:ascii="Times New Roman" w:hAnsi="Times New Roman" w:cs="Times New Roman"/>
          <w:color w:val="000000" w:themeColor="text1"/>
          <w:sz w:val="24"/>
          <w:szCs w:val="24"/>
        </w:rPr>
        <w:t>d</w:t>
      </w:r>
      <w:r w:rsidRPr="0085420A">
        <w:rPr>
          <w:rFonts w:ascii="Times New Roman" w:hAnsi="Times New Roman" w:cs="Times New Roman"/>
          <w:color w:val="000000" w:themeColor="text1"/>
          <w:sz w:val="24"/>
          <w:szCs w:val="24"/>
        </w:rPr>
        <w:t xml:space="preserve">; 49 head teachers, ICT teachers, 2,550 form 3 and 4 students and 1 Sub-County Quality Assurance and Standards Officer (SQASO). The Form 3 and 4 students </w:t>
      </w:r>
      <w:r w:rsidR="00D123E1">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targeted because they have spent more time in the selected public secondary schools thus </w:t>
      </w:r>
      <w:r w:rsidR="00B12920" w:rsidRPr="0085420A">
        <w:rPr>
          <w:rFonts w:ascii="Times New Roman" w:hAnsi="Times New Roman" w:cs="Times New Roman"/>
          <w:color w:val="000000" w:themeColor="text1"/>
          <w:sz w:val="24"/>
          <w:szCs w:val="24"/>
        </w:rPr>
        <w:t>conversant</w:t>
      </w:r>
      <w:r w:rsidRPr="0085420A">
        <w:rPr>
          <w:rFonts w:ascii="Times New Roman" w:hAnsi="Times New Roman" w:cs="Times New Roman"/>
          <w:color w:val="000000" w:themeColor="text1"/>
          <w:sz w:val="24"/>
          <w:szCs w:val="24"/>
        </w:rPr>
        <w:t xml:space="preserve"> with ICT </w:t>
      </w:r>
      <w:r w:rsidR="00B12920" w:rsidRPr="0085420A">
        <w:rPr>
          <w:rFonts w:ascii="Times New Roman" w:hAnsi="Times New Roman" w:cs="Times New Roman"/>
          <w:color w:val="000000" w:themeColor="text1"/>
          <w:sz w:val="24"/>
          <w:szCs w:val="24"/>
        </w:rPr>
        <w:t>infrastructure in place</w:t>
      </w:r>
      <w:r w:rsidR="0094642B" w:rsidRPr="0085420A">
        <w:rPr>
          <w:rFonts w:ascii="Times New Roman" w:hAnsi="Times New Roman" w:cs="Times New Roman"/>
          <w:color w:val="000000" w:themeColor="text1"/>
          <w:sz w:val="24"/>
          <w:szCs w:val="24"/>
        </w:rPr>
        <w:t xml:space="preserve"> (Sub-County Director of Education, 2020)</w:t>
      </w:r>
    </w:p>
    <w:p w14:paraId="3C81DB94"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45" w:name="_Toc85623044"/>
      <w:r w:rsidRPr="0085420A">
        <w:rPr>
          <w:rFonts w:ascii="Times New Roman" w:hAnsi="Times New Roman" w:cs="Times New Roman"/>
          <w:b/>
          <w:color w:val="000000" w:themeColor="text1"/>
          <w:sz w:val="24"/>
          <w:szCs w:val="24"/>
        </w:rPr>
        <w:t>3.3 Sample Size and Sampling Procedures</w:t>
      </w:r>
      <w:bookmarkEnd w:id="45"/>
    </w:p>
    <w:p w14:paraId="5CD1888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Orodho (2004) defines a sample as a section of a target population which is representative of the characteristics of the entire population. The researcher arrive</w:t>
      </w:r>
      <w:r w:rsidR="00D123E1">
        <w:rPr>
          <w:rFonts w:ascii="Times New Roman" w:hAnsi="Times New Roman" w:cs="Times New Roman"/>
          <w:color w:val="000000" w:themeColor="text1"/>
          <w:sz w:val="24"/>
          <w:szCs w:val="24"/>
        </w:rPr>
        <w:t>d</w:t>
      </w:r>
      <w:r w:rsidRPr="0085420A">
        <w:rPr>
          <w:rFonts w:ascii="Times New Roman" w:hAnsi="Times New Roman" w:cs="Times New Roman"/>
          <w:color w:val="000000" w:themeColor="text1"/>
          <w:sz w:val="24"/>
          <w:szCs w:val="24"/>
        </w:rPr>
        <w:t xml:space="preserve"> at a smaller manageable number of schools, head teachers, ICT teachers and students representing the entire population. Mugenda and Mugenda (2003) propose that a researcher should take at least 10% of the total population when the population sampled from is relatively large and 30% for a relatively smaller population depending on time and resources available to the researcher. The researcher sample</w:t>
      </w:r>
      <w:r w:rsidR="00D123E1">
        <w:rPr>
          <w:rFonts w:ascii="Times New Roman" w:hAnsi="Times New Roman" w:cs="Times New Roman"/>
          <w:color w:val="000000" w:themeColor="text1"/>
          <w:sz w:val="24"/>
          <w:szCs w:val="24"/>
        </w:rPr>
        <w:t>d</w:t>
      </w:r>
      <w:r w:rsidRPr="0085420A">
        <w:rPr>
          <w:rFonts w:ascii="Times New Roman" w:hAnsi="Times New Roman" w:cs="Times New Roman"/>
          <w:color w:val="000000" w:themeColor="text1"/>
          <w:sz w:val="24"/>
          <w:szCs w:val="24"/>
        </w:rPr>
        <w:t xml:space="preserve"> fifteen (15) public secondary schools representing 30% of the entire 49 schools.</w:t>
      </w:r>
    </w:p>
    <w:p w14:paraId="6D6F224B"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color w:val="000000" w:themeColor="text1"/>
          <w:sz w:val="24"/>
          <w:szCs w:val="24"/>
        </w:rPr>
        <w:t xml:space="preserve">A sample is defined as a smaller group obtained from the accessible population, Mugenda and Mugenda (2003). The researcher </w:t>
      </w:r>
      <w:r w:rsidR="00D123E1">
        <w:rPr>
          <w:rFonts w:ascii="Times New Roman" w:hAnsi="Times New Roman" w:cs="Times New Roman"/>
          <w:color w:val="000000" w:themeColor="text1"/>
          <w:sz w:val="24"/>
          <w:szCs w:val="24"/>
        </w:rPr>
        <w:t xml:space="preserve">proportionately </w:t>
      </w:r>
      <w:r w:rsidRPr="0085420A">
        <w:rPr>
          <w:rFonts w:ascii="Times New Roman" w:hAnsi="Times New Roman" w:cs="Times New Roman"/>
          <w:color w:val="000000" w:themeColor="text1"/>
          <w:sz w:val="24"/>
          <w:szCs w:val="24"/>
        </w:rPr>
        <w:t>sample</w:t>
      </w:r>
      <w:r w:rsidR="00D123E1">
        <w:rPr>
          <w:rFonts w:ascii="Times New Roman" w:hAnsi="Times New Roman" w:cs="Times New Roman"/>
          <w:color w:val="000000" w:themeColor="text1"/>
          <w:sz w:val="24"/>
          <w:szCs w:val="24"/>
        </w:rPr>
        <w:t>d</w:t>
      </w:r>
      <w:r w:rsidRPr="0085420A">
        <w:rPr>
          <w:rFonts w:ascii="Times New Roman" w:hAnsi="Times New Roman" w:cs="Times New Roman"/>
          <w:color w:val="000000" w:themeColor="text1"/>
          <w:sz w:val="24"/>
          <w:szCs w:val="24"/>
        </w:rPr>
        <w:t xml:space="preserve"> 10% of the accessible students in the 15 selected schools. Therefore, 78 students </w:t>
      </w:r>
      <w:r w:rsidR="00D123E1">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selected as a representative of the entire population. </w:t>
      </w:r>
    </w:p>
    <w:p w14:paraId="5B83782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researcher purposely sample</w:t>
      </w:r>
      <w:r w:rsidR="00D123E1">
        <w:rPr>
          <w:rFonts w:ascii="Times New Roman" w:hAnsi="Times New Roman" w:cs="Times New Roman"/>
          <w:color w:val="000000" w:themeColor="text1"/>
          <w:sz w:val="24"/>
          <w:szCs w:val="24"/>
        </w:rPr>
        <w:t>d</w:t>
      </w:r>
      <w:r w:rsidRPr="0085420A">
        <w:rPr>
          <w:rFonts w:ascii="Times New Roman" w:hAnsi="Times New Roman" w:cs="Times New Roman"/>
          <w:color w:val="000000" w:themeColor="text1"/>
          <w:sz w:val="24"/>
          <w:szCs w:val="24"/>
        </w:rPr>
        <w:t xml:space="preserve"> all the fifteen (15) school heads and ICT teachers of the participating schools and 1 SQASO. According to the researcher, this class of respondents possess some desired information important to this study. Purposive sampling is a sampling technique in which a researcher relies on his or her own judgment when choosing members of population to participate in the study Mugenda and Mugenda (2003). Table 3.1 gives the sample sizes.</w:t>
      </w:r>
    </w:p>
    <w:p w14:paraId="5DA45E95" w14:textId="77777777" w:rsidR="00FE337A" w:rsidRPr="0085420A" w:rsidRDefault="00FE337A" w:rsidP="000F33CE">
      <w:pPr>
        <w:spacing w:line="360" w:lineRule="auto"/>
        <w:jc w:val="both"/>
        <w:rPr>
          <w:rFonts w:ascii="Times New Roman" w:hAnsi="Times New Roman" w:cs="Times New Roman"/>
          <w:color w:val="000000" w:themeColor="text1"/>
          <w:sz w:val="24"/>
          <w:szCs w:val="24"/>
        </w:rPr>
      </w:pPr>
    </w:p>
    <w:p w14:paraId="05CD56BF" w14:textId="77777777" w:rsidR="00FE337A" w:rsidRPr="0085420A" w:rsidRDefault="00FE337A" w:rsidP="000F33CE">
      <w:pPr>
        <w:spacing w:line="360" w:lineRule="auto"/>
        <w:jc w:val="both"/>
        <w:rPr>
          <w:rFonts w:ascii="Times New Roman" w:hAnsi="Times New Roman" w:cs="Times New Roman"/>
          <w:color w:val="000000" w:themeColor="text1"/>
          <w:sz w:val="24"/>
          <w:szCs w:val="24"/>
        </w:rPr>
      </w:pPr>
    </w:p>
    <w:p w14:paraId="31857DFB" w14:textId="77777777" w:rsidR="00FE337A" w:rsidRPr="0085420A" w:rsidRDefault="00FE337A" w:rsidP="000F33CE">
      <w:pPr>
        <w:spacing w:line="360" w:lineRule="auto"/>
        <w:jc w:val="both"/>
        <w:rPr>
          <w:rFonts w:ascii="Times New Roman" w:hAnsi="Times New Roman" w:cs="Times New Roman"/>
          <w:color w:val="000000" w:themeColor="text1"/>
          <w:sz w:val="24"/>
          <w:szCs w:val="24"/>
        </w:rPr>
      </w:pPr>
    </w:p>
    <w:p w14:paraId="693EE08C" w14:textId="77777777" w:rsidR="00FE337A" w:rsidRPr="0085420A" w:rsidRDefault="00FE337A" w:rsidP="000F33CE">
      <w:pPr>
        <w:spacing w:line="360" w:lineRule="auto"/>
        <w:jc w:val="both"/>
        <w:rPr>
          <w:rFonts w:ascii="Times New Roman" w:hAnsi="Times New Roman" w:cs="Times New Roman"/>
          <w:color w:val="000000" w:themeColor="text1"/>
          <w:sz w:val="24"/>
          <w:szCs w:val="24"/>
        </w:rPr>
      </w:pPr>
    </w:p>
    <w:p w14:paraId="2C3936F3" w14:textId="77777777" w:rsidR="00AE60BA" w:rsidRPr="0085420A" w:rsidRDefault="00AE60BA" w:rsidP="000F33CE">
      <w:pPr>
        <w:spacing w:line="360" w:lineRule="auto"/>
        <w:jc w:val="both"/>
        <w:rPr>
          <w:rFonts w:ascii="Times New Roman" w:hAnsi="Times New Roman" w:cs="Times New Roman"/>
          <w:color w:val="000000" w:themeColor="text1"/>
          <w:sz w:val="24"/>
          <w:szCs w:val="24"/>
        </w:rPr>
      </w:pPr>
    </w:p>
    <w:p w14:paraId="29FDC4D2" w14:textId="77777777" w:rsidR="00AE60BA" w:rsidRPr="0085420A" w:rsidRDefault="00AE60BA" w:rsidP="000F33CE">
      <w:pPr>
        <w:spacing w:line="360" w:lineRule="auto"/>
        <w:jc w:val="both"/>
        <w:rPr>
          <w:rFonts w:ascii="Times New Roman" w:hAnsi="Times New Roman" w:cs="Times New Roman"/>
          <w:color w:val="000000" w:themeColor="text1"/>
          <w:sz w:val="24"/>
          <w:szCs w:val="24"/>
        </w:rPr>
      </w:pPr>
    </w:p>
    <w:p w14:paraId="07747D24" w14:textId="77777777" w:rsidR="00FE337A" w:rsidRPr="0085420A" w:rsidRDefault="00FE337A" w:rsidP="000F33CE">
      <w:pPr>
        <w:spacing w:line="360" w:lineRule="auto"/>
        <w:jc w:val="both"/>
        <w:rPr>
          <w:rFonts w:ascii="Times New Roman" w:hAnsi="Times New Roman" w:cs="Times New Roman"/>
          <w:color w:val="000000" w:themeColor="text1"/>
          <w:sz w:val="24"/>
          <w:szCs w:val="24"/>
        </w:rPr>
      </w:pPr>
    </w:p>
    <w:p w14:paraId="1AF1812F" w14:textId="77777777" w:rsidR="00D745F7" w:rsidRPr="0085420A" w:rsidRDefault="00D745F7" w:rsidP="000F33CE">
      <w:pPr>
        <w:pStyle w:val="Caption"/>
        <w:spacing w:line="360" w:lineRule="auto"/>
        <w:rPr>
          <w:rFonts w:ascii="Times New Roman" w:hAnsi="Times New Roman" w:cs="Times New Roman"/>
          <w:b/>
          <w:i w:val="0"/>
          <w:iCs w:val="0"/>
          <w:color w:val="000000" w:themeColor="text1"/>
          <w:sz w:val="24"/>
          <w:szCs w:val="24"/>
        </w:rPr>
      </w:pPr>
      <w:bookmarkStart w:id="46" w:name="_Toc84534022"/>
      <w:bookmarkStart w:id="47" w:name="_Toc85624973"/>
      <w:bookmarkStart w:id="48" w:name="_Toc85624989"/>
      <w:bookmarkStart w:id="49" w:name="_Toc86130585"/>
      <w:r w:rsidRPr="0085420A">
        <w:rPr>
          <w:rFonts w:ascii="Times New Roman" w:hAnsi="Times New Roman" w:cs="Times New Roman"/>
          <w:b/>
          <w:i w:val="0"/>
          <w:iCs w:val="0"/>
          <w:color w:val="000000" w:themeColor="text1"/>
          <w:sz w:val="24"/>
          <w:szCs w:val="24"/>
        </w:rPr>
        <w:t>Table 3.1: Sample size for students, teachers, principals and SQASO</w:t>
      </w:r>
      <w:bookmarkEnd w:id="46"/>
      <w:bookmarkEnd w:id="47"/>
      <w:bookmarkEnd w:id="48"/>
      <w:bookmarkEnd w:id="49"/>
    </w:p>
    <w:tbl>
      <w:tblPr>
        <w:tblStyle w:val="TableGrid"/>
        <w:tblW w:w="0" w:type="auto"/>
        <w:tblLook w:val="04A0" w:firstRow="1" w:lastRow="0" w:firstColumn="1" w:lastColumn="0" w:noHBand="0" w:noVBand="1"/>
      </w:tblPr>
      <w:tblGrid>
        <w:gridCol w:w="2119"/>
        <w:gridCol w:w="2152"/>
        <w:gridCol w:w="2086"/>
        <w:gridCol w:w="2187"/>
      </w:tblGrid>
      <w:tr w:rsidR="0085420A" w:rsidRPr="0085420A" w14:paraId="5C99DEEF" w14:textId="77777777" w:rsidTr="00761B87">
        <w:tc>
          <w:tcPr>
            <w:tcW w:w="2337" w:type="dxa"/>
          </w:tcPr>
          <w:p w14:paraId="3DF596E8" w14:textId="77777777" w:rsidR="00D745F7" w:rsidRPr="0085420A" w:rsidRDefault="00D745F7"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Category </w:t>
            </w:r>
          </w:p>
        </w:tc>
        <w:tc>
          <w:tcPr>
            <w:tcW w:w="2337" w:type="dxa"/>
          </w:tcPr>
          <w:p w14:paraId="11AB09EA" w14:textId="77777777" w:rsidR="00D745F7" w:rsidRPr="0085420A" w:rsidRDefault="00D745F7"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Population </w:t>
            </w:r>
          </w:p>
        </w:tc>
        <w:tc>
          <w:tcPr>
            <w:tcW w:w="2338" w:type="dxa"/>
          </w:tcPr>
          <w:p w14:paraId="69A8225C" w14:textId="77777777" w:rsidR="00D745F7" w:rsidRPr="0085420A" w:rsidRDefault="00D745F7"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Sample size</w:t>
            </w:r>
          </w:p>
        </w:tc>
        <w:tc>
          <w:tcPr>
            <w:tcW w:w="2338" w:type="dxa"/>
          </w:tcPr>
          <w:p w14:paraId="723B00C8" w14:textId="77777777" w:rsidR="00D745F7" w:rsidRPr="0085420A" w:rsidRDefault="0030637F" w:rsidP="000F33CE">
            <w:pPr>
              <w:spacing w:after="16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Technique</w:t>
            </w:r>
          </w:p>
        </w:tc>
      </w:tr>
      <w:tr w:rsidR="0085420A" w:rsidRPr="0085420A" w14:paraId="589B526A" w14:textId="77777777" w:rsidTr="00761B87">
        <w:tc>
          <w:tcPr>
            <w:tcW w:w="2337" w:type="dxa"/>
          </w:tcPr>
          <w:p w14:paraId="160A4E6B"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Students</w:t>
            </w:r>
          </w:p>
        </w:tc>
        <w:tc>
          <w:tcPr>
            <w:tcW w:w="2337" w:type="dxa"/>
          </w:tcPr>
          <w:p w14:paraId="246F1F50"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780</w:t>
            </w:r>
          </w:p>
        </w:tc>
        <w:tc>
          <w:tcPr>
            <w:tcW w:w="2338" w:type="dxa"/>
          </w:tcPr>
          <w:p w14:paraId="5610FBA1"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78</w:t>
            </w:r>
          </w:p>
        </w:tc>
        <w:tc>
          <w:tcPr>
            <w:tcW w:w="2338" w:type="dxa"/>
          </w:tcPr>
          <w:p w14:paraId="649238D6" w14:textId="77777777" w:rsidR="00D745F7" w:rsidRPr="0085420A" w:rsidRDefault="0030637F" w:rsidP="000F33CE">
            <w:pPr>
              <w:spacing w:after="16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Proportionate sampling (</w:t>
            </w:r>
            <w:r w:rsidR="00D745F7" w:rsidRPr="0085420A">
              <w:rPr>
                <w:rFonts w:ascii="Times New Roman" w:hAnsi="Times New Roman" w:cs="Times New Roman"/>
                <w:color w:val="000000" w:themeColor="text1"/>
                <w:sz w:val="24"/>
                <w:szCs w:val="24"/>
              </w:rPr>
              <w:t>10%</w:t>
            </w:r>
            <w:r>
              <w:rPr>
                <w:rFonts w:ascii="Times New Roman" w:hAnsi="Times New Roman" w:cs="Times New Roman"/>
                <w:color w:val="000000" w:themeColor="text1"/>
                <w:sz w:val="24"/>
                <w:szCs w:val="24"/>
              </w:rPr>
              <w:t>)</w:t>
            </w:r>
          </w:p>
        </w:tc>
      </w:tr>
      <w:tr w:rsidR="0085420A" w:rsidRPr="0085420A" w14:paraId="2E18B16C" w14:textId="77777777" w:rsidTr="00761B87">
        <w:tc>
          <w:tcPr>
            <w:tcW w:w="2337" w:type="dxa"/>
          </w:tcPr>
          <w:p w14:paraId="59B5A331"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Teachers </w:t>
            </w:r>
          </w:p>
        </w:tc>
        <w:tc>
          <w:tcPr>
            <w:tcW w:w="2337" w:type="dxa"/>
          </w:tcPr>
          <w:p w14:paraId="28428437"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15</w:t>
            </w:r>
          </w:p>
        </w:tc>
        <w:tc>
          <w:tcPr>
            <w:tcW w:w="2338" w:type="dxa"/>
          </w:tcPr>
          <w:p w14:paraId="1AD6FDA9"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15</w:t>
            </w:r>
          </w:p>
        </w:tc>
        <w:tc>
          <w:tcPr>
            <w:tcW w:w="2338" w:type="dxa"/>
          </w:tcPr>
          <w:p w14:paraId="44CE0167"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Purposive</w:t>
            </w:r>
            <w:r w:rsidR="0030637F">
              <w:rPr>
                <w:rFonts w:ascii="Times New Roman" w:hAnsi="Times New Roman" w:cs="Times New Roman"/>
                <w:color w:val="000000" w:themeColor="text1"/>
                <w:sz w:val="24"/>
                <w:szCs w:val="24"/>
              </w:rPr>
              <w:t xml:space="preserve"> sampling</w:t>
            </w:r>
          </w:p>
        </w:tc>
      </w:tr>
      <w:tr w:rsidR="0085420A" w:rsidRPr="0085420A" w14:paraId="0AA7492B" w14:textId="77777777" w:rsidTr="00761B87">
        <w:tc>
          <w:tcPr>
            <w:tcW w:w="2337" w:type="dxa"/>
          </w:tcPr>
          <w:p w14:paraId="045B5062"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Head teachers</w:t>
            </w:r>
          </w:p>
        </w:tc>
        <w:tc>
          <w:tcPr>
            <w:tcW w:w="2337" w:type="dxa"/>
          </w:tcPr>
          <w:p w14:paraId="3E277267"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15</w:t>
            </w:r>
          </w:p>
        </w:tc>
        <w:tc>
          <w:tcPr>
            <w:tcW w:w="2338" w:type="dxa"/>
          </w:tcPr>
          <w:p w14:paraId="0A5CB91B"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15</w:t>
            </w:r>
          </w:p>
        </w:tc>
        <w:tc>
          <w:tcPr>
            <w:tcW w:w="2338" w:type="dxa"/>
          </w:tcPr>
          <w:p w14:paraId="2235F290"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Purposive</w:t>
            </w:r>
            <w:r w:rsidR="0030637F">
              <w:rPr>
                <w:rFonts w:ascii="Times New Roman" w:hAnsi="Times New Roman" w:cs="Times New Roman"/>
                <w:color w:val="000000" w:themeColor="text1"/>
                <w:sz w:val="24"/>
                <w:szCs w:val="24"/>
              </w:rPr>
              <w:t xml:space="preserve"> sampling</w:t>
            </w:r>
          </w:p>
        </w:tc>
      </w:tr>
      <w:tr w:rsidR="0085420A" w:rsidRPr="0085420A" w14:paraId="60A2EFD2" w14:textId="77777777" w:rsidTr="00761B87">
        <w:tc>
          <w:tcPr>
            <w:tcW w:w="2337" w:type="dxa"/>
          </w:tcPr>
          <w:p w14:paraId="4EAEBBB4"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SQASO</w:t>
            </w:r>
          </w:p>
        </w:tc>
        <w:tc>
          <w:tcPr>
            <w:tcW w:w="2337" w:type="dxa"/>
          </w:tcPr>
          <w:p w14:paraId="2063D45D"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2338" w:type="dxa"/>
          </w:tcPr>
          <w:p w14:paraId="30D6C3CF"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2338" w:type="dxa"/>
          </w:tcPr>
          <w:p w14:paraId="3A22B5BD"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Purposive</w:t>
            </w:r>
            <w:r w:rsidR="0030637F">
              <w:rPr>
                <w:rFonts w:ascii="Times New Roman" w:hAnsi="Times New Roman" w:cs="Times New Roman"/>
                <w:color w:val="000000" w:themeColor="text1"/>
                <w:sz w:val="24"/>
                <w:szCs w:val="24"/>
              </w:rPr>
              <w:t xml:space="preserve"> sampling</w:t>
            </w:r>
          </w:p>
        </w:tc>
      </w:tr>
      <w:tr w:rsidR="0085420A" w:rsidRPr="0085420A" w14:paraId="2BFDEE9B" w14:textId="77777777" w:rsidTr="00761B87">
        <w:tc>
          <w:tcPr>
            <w:tcW w:w="2337" w:type="dxa"/>
          </w:tcPr>
          <w:p w14:paraId="65D73529" w14:textId="77777777" w:rsidR="00D745F7" w:rsidRPr="0085420A" w:rsidRDefault="00D745F7"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TOTAL</w:t>
            </w:r>
          </w:p>
        </w:tc>
        <w:tc>
          <w:tcPr>
            <w:tcW w:w="2337" w:type="dxa"/>
          </w:tcPr>
          <w:p w14:paraId="0C1F58FD" w14:textId="77777777" w:rsidR="00D745F7" w:rsidRPr="0085420A" w:rsidRDefault="0030637F" w:rsidP="000F33CE">
            <w:pPr>
              <w:spacing w:after="16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811</w:t>
            </w:r>
          </w:p>
        </w:tc>
        <w:tc>
          <w:tcPr>
            <w:tcW w:w="2338" w:type="dxa"/>
          </w:tcPr>
          <w:p w14:paraId="29A59563" w14:textId="77777777" w:rsidR="00D745F7" w:rsidRPr="0085420A" w:rsidRDefault="00D745F7"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109</w:t>
            </w:r>
          </w:p>
        </w:tc>
        <w:tc>
          <w:tcPr>
            <w:tcW w:w="2338" w:type="dxa"/>
          </w:tcPr>
          <w:p w14:paraId="5060C8A3" w14:textId="77777777" w:rsidR="00D745F7" w:rsidRPr="0085420A" w:rsidRDefault="00D745F7" w:rsidP="000F33CE">
            <w:pPr>
              <w:spacing w:after="160" w:line="360" w:lineRule="auto"/>
              <w:jc w:val="both"/>
              <w:rPr>
                <w:rFonts w:ascii="Times New Roman" w:hAnsi="Times New Roman" w:cs="Times New Roman"/>
                <w:b/>
                <w:color w:val="000000" w:themeColor="text1"/>
                <w:sz w:val="24"/>
                <w:szCs w:val="24"/>
              </w:rPr>
            </w:pPr>
          </w:p>
        </w:tc>
      </w:tr>
    </w:tbl>
    <w:p w14:paraId="47B77E89"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b/>
          <w:color w:val="000000" w:themeColor="text1"/>
          <w:sz w:val="24"/>
          <w:szCs w:val="24"/>
        </w:rPr>
        <w:t xml:space="preserve">Source: </w:t>
      </w:r>
      <w:r w:rsidRPr="0085420A">
        <w:rPr>
          <w:rFonts w:ascii="Times New Roman" w:hAnsi="Times New Roman" w:cs="Times New Roman"/>
          <w:color w:val="000000" w:themeColor="text1"/>
          <w:sz w:val="24"/>
          <w:szCs w:val="24"/>
        </w:rPr>
        <w:t>Researcher, (2021)</w:t>
      </w:r>
    </w:p>
    <w:p w14:paraId="657E1985"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study therefore, </w:t>
      </w:r>
      <w:r w:rsidR="002A19B8">
        <w:rPr>
          <w:rFonts w:ascii="Times New Roman" w:hAnsi="Times New Roman" w:cs="Times New Roman"/>
          <w:color w:val="000000" w:themeColor="text1"/>
          <w:sz w:val="24"/>
          <w:szCs w:val="24"/>
        </w:rPr>
        <w:t>obtained</w:t>
      </w:r>
      <w:r w:rsidRPr="0085420A">
        <w:rPr>
          <w:rFonts w:ascii="Times New Roman" w:hAnsi="Times New Roman" w:cs="Times New Roman"/>
          <w:color w:val="000000" w:themeColor="text1"/>
          <w:sz w:val="24"/>
          <w:szCs w:val="24"/>
        </w:rPr>
        <w:t xml:space="preserve"> 109 respondents as the sample size.</w:t>
      </w:r>
    </w:p>
    <w:p w14:paraId="31A5F5A8"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50" w:name="_Toc85623045"/>
      <w:r w:rsidRPr="0085420A">
        <w:rPr>
          <w:rFonts w:ascii="Times New Roman" w:hAnsi="Times New Roman" w:cs="Times New Roman"/>
          <w:b/>
          <w:color w:val="000000" w:themeColor="text1"/>
          <w:sz w:val="24"/>
          <w:szCs w:val="24"/>
        </w:rPr>
        <w:t>3.4 Research Instruments</w:t>
      </w:r>
      <w:bookmarkEnd w:id="50"/>
    </w:p>
    <w:p w14:paraId="46CE0EEA"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In this study, questionnaires and interview schedules </w:t>
      </w:r>
      <w:r w:rsidR="002A19B8">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adopted. The instruments </w:t>
      </w:r>
      <w:r w:rsidR="002A19B8">
        <w:rPr>
          <w:rFonts w:ascii="Times New Roman" w:hAnsi="Times New Roman" w:cs="Times New Roman"/>
          <w:color w:val="000000" w:themeColor="text1"/>
          <w:sz w:val="24"/>
          <w:szCs w:val="24"/>
        </w:rPr>
        <w:t xml:space="preserve">were </w:t>
      </w:r>
      <w:r w:rsidRPr="0085420A">
        <w:rPr>
          <w:rFonts w:ascii="Times New Roman" w:hAnsi="Times New Roman" w:cs="Times New Roman"/>
          <w:color w:val="000000" w:themeColor="text1"/>
          <w:sz w:val="24"/>
          <w:szCs w:val="24"/>
        </w:rPr>
        <w:t xml:space="preserve">used to complement each other and to give a deeper and wider exploration into research perspective which </w:t>
      </w:r>
      <w:r w:rsidR="002A19B8">
        <w:rPr>
          <w:rFonts w:ascii="Times New Roman" w:hAnsi="Times New Roman" w:cs="Times New Roman"/>
          <w:color w:val="000000" w:themeColor="text1"/>
          <w:sz w:val="24"/>
          <w:szCs w:val="24"/>
        </w:rPr>
        <w:t>gave</w:t>
      </w:r>
      <w:r w:rsidRPr="0085420A">
        <w:rPr>
          <w:rFonts w:ascii="Times New Roman" w:hAnsi="Times New Roman" w:cs="Times New Roman"/>
          <w:color w:val="000000" w:themeColor="text1"/>
          <w:sz w:val="24"/>
          <w:szCs w:val="24"/>
        </w:rPr>
        <w:t xml:space="preserve"> the research more quality. The use of questionnaire as a tool in this research </w:t>
      </w:r>
      <w:r w:rsidR="002A19B8">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quite efficient because through them, the researcher </w:t>
      </w:r>
      <w:r w:rsidR="002A19B8">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able to obtain personal views from the respondents. The questionnaire </w:t>
      </w:r>
      <w:r w:rsidR="002A19B8">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divided into Section A to E. The questionnaires </w:t>
      </w:r>
      <w:r w:rsidR="002A19B8">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administered to ICT teachers and students.</w:t>
      </w:r>
    </w:p>
    <w:p w14:paraId="6A1EFB8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An interview schedule is an oral administration of a questionnaire, which involves a face-to-face interaction. The interviews </w:t>
      </w:r>
      <w:r w:rsidR="00322134">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administered orally to the SQASO and head teachers. The interview schedule </w:t>
      </w:r>
      <w:r w:rsidR="00322134">
        <w:rPr>
          <w:rFonts w:ascii="Times New Roman" w:hAnsi="Times New Roman" w:cs="Times New Roman"/>
          <w:color w:val="000000" w:themeColor="text1"/>
          <w:sz w:val="24"/>
          <w:szCs w:val="24"/>
        </w:rPr>
        <w:t xml:space="preserve">were </w:t>
      </w:r>
      <w:r w:rsidRPr="0085420A">
        <w:rPr>
          <w:rFonts w:ascii="Times New Roman" w:hAnsi="Times New Roman" w:cs="Times New Roman"/>
          <w:color w:val="000000" w:themeColor="text1"/>
          <w:sz w:val="24"/>
          <w:szCs w:val="24"/>
        </w:rPr>
        <w:t>semi-structured to enable the researcher obtain both qualitative and quantitative data for the study.</w:t>
      </w:r>
    </w:p>
    <w:p w14:paraId="41A43FB0"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51" w:name="_Toc85623046"/>
      <w:r w:rsidRPr="0085420A">
        <w:rPr>
          <w:rFonts w:ascii="Times New Roman" w:hAnsi="Times New Roman" w:cs="Times New Roman"/>
          <w:b/>
          <w:color w:val="000000" w:themeColor="text1"/>
        </w:rPr>
        <w:t>3.4.1 Pilot</w:t>
      </w:r>
      <w:bookmarkEnd w:id="51"/>
    </w:p>
    <w:p w14:paraId="552C0E0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researcher pilot</w:t>
      </w:r>
      <w:r w:rsidR="00322134">
        <w:rPr>
          <w:rFonts w:ascii="Times New Roman" w:hAnsi="Times New Roman" w:cs="Times New Roman"/>
          <w:color w:val="000000" w:themeColor="text1"/>
          <w:sz w:val="24"/>
          <w:szCs w:val="24"/>
        </w:rPr>
        <w:t>ed</w:t>
      </w:r>
      <w:r w:rsidRPr="0085420A">
        <w:rPr>
          <w:rFonts w:ascii="Times New Roman" w:hAnsi="Times New Roman" w:cs="Times New Roman"/>
          <w:color w:val="000000" w:themeColor="text1"/>
          <w:sz w:val="24"/>
          <w:szCs w:val="24"/>
        </w:rPr>
        <w:t xml:space="preserve"> the research instruments before carrying out the actual study. It </w:t>
      </w:r>
      <w:r w:rsidR="00322134">
        <w:rPr>
          <w:rFonts w:ascii="Times New Roman" w:hAnsi="Times New Roman" w:cs="Times New Roman"/>
          <w:color w:val="000000" w:themeColor="text1"/>
          <w:sz w:val="24"/>
          <w:szCs w:val="24"/>
        </w:rPr>
        <w:t xml:space="preserve">was </w:t>
      </w:r>
      <w:r w:rsidRPr="0085420A">
        <w:rPr>
          <w:rFonts w:ascii="Times New Roman" w:hAnsi="Times New Roman" w:cs="Times New Roman"/>
          <w:color w:val="000000" w:themeColor="text1"/>
          <w:sz w:val="24"/>
          <w:szCs w:val="24"/>
        </w:rPr>
        <w:t>conducted amongst 2 public seconda</w:t>
      </w:r>
      <w:r w:rsidR="00FE337A" w:rsidRPr="0085420A">
        <w:rPr>
          <w:rFonts w:ascii="Times New Roman" w:hAnsi="Times New Roman" w:cs="Times New Roman"/>
          <w:color w:val="000000" w:themeColor="text1"/>
          <w:sz w:val="24"/>
          <w:szCs w:val="24"/>
        </w:rPr>
        <w:t xml:space="preserve">ry school teachers and students </w:t>
      </w:r>
      <w:r w:rsidR="00B12920" w:rsidRPr="0085420A">
        <w:rPr>
          <w:rFonts w:ascii="Times New Roman" w:hAnsi="Times New Roman" w:cs="Times New Roman"/>
          <w:color w:val="000000" w:themeColor="text1"/>
          <w:sz w:val="24"/>
          <w:szCs w:val="24"/>
        </w:rPr>
        <w:t xml:space="preserve">in Marani </w:t>
      </w:r>
      <w:r w:rsidRPr="0085420A">
        <w:rPr>
          <w:rFonts w:ascii="Times New Roman" w:hAnsi="Times New Roman" w:cs="Times New Roman"/>
          <w:color w:val="000000" w:themeColor="text1"/>
          <w:sz w:val="24"/>
          <w:szCs w:val="24"/>
        </w:rPr>
        <w:t xml:space="preserve">Sub-County. The choice of the location for piloting of research instruments was due to an observation that the schools in the Sub-County have the same challenges as envisaged by the purpose of the study. The purpose of conducting the pilot study </w:t>
      </w:r>
      <w:r w:rsidR="00322134">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to assess the suitability and the clarity of the questions on the instruments designed, relevance of the information being sought and the language used and to test the reliability and validity of the research instruments. The schools and respondents who participate</w:t>
      </w:r>
      <w:r w:rsidR="00322134">
        <w:rPr>
          <w:rFonts w:ascii="Times New Roman" w:hAnsi="Times New Roman" w:cs="Times New Roman"/>
          <w:color w:val="000000" w:themeColor="text1"/>
          <w:sz w:val="24"/>
          <w:szCs w:val="24"/>
        </w:rPr>
        <w:t>d</w:t>
      </w:r>
      <w:r w:rsidRPr="0085420A">
        <w:rPr>
          <w:rFonts w:ascii="Times New Roman" w:hAnsi="Times New Roman" w:cs="Times New Roman"/>
          <w:color w:val="000000" w:themeColor="text1"/>
          <w:sz w:val="24"/>
          <w:szCs w:val="24"/>
        </w:rPr>
        <w:t xml:space="preserve"> in the pilot study </w:t>
      </w:r>
      <w:r w:rsidR="00322134">
        <w:rPr>
          <w:rFonts w:ascii="Times New Roman" w:hAnsi="Times New Roman" w:cs="Times New Roman"/>
          <w:color w:val="000000" w:themeColor="text1"/>
          <w:sz w:val="24"/>
          <w:szCs w:val="24"/>
        </w:rPr>
        <w:t xml:space="preserve">were </w:t>
      </w:r>
      <w:r w:rsidRPr="0085420A">
        <w:rPr>
          <w:rFonts w:ascii="Times New Roman" w:hAnsi="Times New Roman" w:cs="Times New Roman"/>
          <w:color w:val="000000" w:themeColor="text1"/>
          <w:sz w:val="24"/>
          <w:szCs w:val="24"/>
        </w:rPr>
        <w:t>not included in the actual data collection process.</w:t>
      </w:r>
    </w:p>
    <w:p w14:paraId="16228972" w14:textId="77777777" w:rsidR="00D745F7" w:rsidRPr="0085420A" w:rsidRDefault="00D745F7" w:rsidP="000F33CE">
      <w:pPr>
        <w:pStyle w:val="Heading3"/>
        <w:spacing w:line="360" w:lineRule="auto"/>
        <w:rPr>
          <w:rFonts w:ascii="Times New Roman" w:hAnsi="Times New Roman" w:cs="Times New Roman"/>
          <w:b/>
          <w:color w:val="000000" w:themeColor="text1"/>
        </w:rPr>
      </w:pPr>
      <w:bookmarkStart w:id="52" w:name="_Toc85623047"/>
      <w:r w:rsidRPr="0085420A">
        <w:rPr>
          <w:rFonts w:ascii="Times New Roman" w:hAnsi="Times New Roman" w:cs="Times New Roman"/>
          <w:b/>
          <w:color w:val="000000" w:themeColor="text1"/>
        </w:rPr>
        <w:t>3.4.2 Instrument Validity</w:t>
      </w:r>
      <w:bookmarkEnd w:id="52"/>
    </w:p>
    <w:p w14:paraId="45FF93A9"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Validity is defined as the accuracy and meaningfulness of inferences, which are based on the research results </w:t>
      </w:r>
      <w:r w:rsidR="00B12920" w:rsidRPr="0085420A">
        <w:rPr>
          <w:rFonts w:ascii="Times New Roman" w:hAnsi="Times New Roman" w:cs="Times New Roman"/>
          <w:color w:val="000000" w:themeColor="text1"/>
          <w:sz w:val="24"/>
          <w:szCs w:val="24"/>
        </w:rPr>
        <w:t xml:space="preserve">(Mugenda and Mugenda, </w:t>
      </w:r>
      <w:r w:rsidRPr="0085420A">
        <w:rPr>
          <w:rFonts w:ascii="Times New Roman" w:hAnsi="Times New Roman" w:cs="Times New Roman"/>
          <w:color w:val="000000" w:themeColor="text1"/>
          <w:sz w:val="24"/>
          <w:szCs w:val="24"/>
        </w:rPr>
        <w:t>2009). Validity is the degree to which results obtained from the analysis of the data actually represents the phenomena under the study. The researcher through the help of supervisors ascertain</w:t>
      </w:r>
      <w:r w:rsidR="00322134">
        <w:rPr>
          <w:rFonts w:ascii="Times New Roman" w:hAnsi="Times New Roman" w:cs="Times New Roman"/>
          <w:color w:val="000000" w:themeColor="text1"/>
          <w:sz w:val="24"/>
          <w:szCs w:val="24"/>
        </w:rPr>
        <w:t>ed</w:t>
      </w:r>
      <w:r w:rsidRPr="0085420A">
        <w:rPr>
          <w:rFonts w:ascii="Times New Roman" w:hAnsi="Times New Roman" w:cs="Times New Roman"/>
          <w:color w:val="000000" w:themeColor="text1"/>
          <w:sz w:val="24"/>
          <w:szCs w:val="24"/>
        </w:rPr>
        <w:t xml:space="preserve"> whether the research instruments have content validity. Affirming this, Borg and Gall (1989) cite that “instrument validity is improved through expert judgment”. Research experts in the School of Education and Social Sciences of Lukenya University analyze</w:t>
      </w:r>
      <w:r w:rsidR="00322134">
        <w:rPr>
          <w:rFonts w:ascii="Times New Roman" w:hAnsi="Times New Roman" w:cs="Times New Roman"/>
          <w:color w:val="000000" w:themeColor="text1"/>
          <w:sz w:val="24"/>
          <w:szCs w:val="24"/>
        </w:rPr>
        <w:t>d</w:t>
      </w:r>
      <w:r w:rsidR="00B12920" w:rsidRPr="0085420A">
        <w:rPr>
          <w:rFonts w:ascii="Times New Roman" w:hAnsi="Times New Roman" w:cs="Times New Roman"/>
          <w:color w:val="000000" w:themeColor="text1"/>
          <w:sz w:val="24"/>
          <w:szCs w:val="24"/>
        </w:rPr>
        <w:t xml:space="preserve"> and validate</w:t>
      </w:r>
      <w:r w:rsidR="00322134">
        <w:rPr>
          <w:rFonts w:ascii="Times New Roman" w:hAnsi="Times New Roman" w:cs="Times New Roman"/>
          <w:color w:val="000000" w:themeColor="text1"/>
          <w:sz w:val="24"/>
          <w:szCs w:val="24"/>
        </w:rPr>
        <w:t>d</w:t>
      </w:r>
      <w:r w:rsidRPr="0085420A">
        <w:rPr>
          <w:rFonts w:ascii="Times New Roman" w:hAnsi="Times New Roman" w:cs="Times New Roman"/>
          <w:color w:val="000000" w:themeColor="text1"/>
          <w:sz w:val="24"/>
          <w:szCs w:val="24"/>
        </w:rPr>
        <w:t xml:space="preserve"> the instruments in relation to the specific objectives </w:t>
      </w:r>
      <w:r w:rsidR="00B12920" w:rsidRPr="0085420A">
        <w:rPr>
          <w:rFonts w:ascii="Times New Roman" w:hAnsi="Times New Roman" w:cs="Times New Roman"/>
          <w:color w:val="000000" w:themeColor="text1"/>
          <w:sz w:val="24"/>
          <w:szCs w:val="24"/>
        </w:rPr>
        <w:t>of the study</w:t>
      </w:r>
      <w:r w:rsidRPr="0085420A">
        <w:rPr>
          <w:rFonts w:ascii="Times New Roman" w:hAnsi="Times New Roman" w:cs="Times New Roman"/>
          <w:color w:val="000000" w:themeColor="text1"/>
          <w:sz w:val="24"/>
          <w:szCs w:val="24"/>
        </w:rPr>
        <w:t xml:space="preserve">. The suggestions and clarifications by the experts </w:t>
      </w:r>
      <w:r w:rsidR="00322134">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used to improve the instruments designed.</w:t>
      </w:r>
    </w:p>
    <w:p w14:paraId="78D08B8A" w14:textId="77777777" w:rsidR="00D745F7" w:rsidRPr="0085420A" w:rsidRDefault="00AE60BA" w:rsidP="000F33CE">
      <w:pPr>
        <w:pStyle w:val="Heading3"/>
        <w:spacing w:line="360" w:lineRule="auto"/>
        <w:rPr>
          <w:rFonts w:ascii="Times New Roman" w:hAnsi="Times New Roman" w:cs="Times New Roman"/>
          <w:b/>
          <w:color w:val="000000" w:themeColor="text1"/>
        </w:rPr>
      </w:pPr>
      <w:bookmarkStart w:id="53" w:name="_Toc85623048"/>
      <w:r w:rsidRPr="0085420A">
        <w:rPr>
          <w:rFonts w:ascii="Times New Roman" w:hAnsi="Times New Roman" w:cs="Times New Roman"/>
          <w:b/>
          <w:color w:val="000000" w:themeColor="text1"/>
        </w:rPr>
        <w:t>3.4.3</w:t>
      </w:r>
      <w:r w:rsidR="00D745F7" w:rsidRPr="0085420A">
        <w:rPr>
          <w:rFonts w:ascii="Times New Roman" w:hAnsi="Times New Roman" w:cs="Times New Roman"/>
          <w:b/>
          <w:color w:val="000000" w:themeColor="text1"/>
        </w:rPr>
        <w:t xml:space="preserve"> Instrument Reliability</w:t>
      </w:r>
      <w:bookmarkEnd w:id="53"/>
    </w:p>
    <w:p w14:paraId="7386227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Reliability is a measure of the degree to which a research instrument yields consistent results of data after repeated trial (Kothari, 2009). In ensuring consistency of the questionnaire tool, the researcher </w:t>
      </w:r>
      <w:r w:rsidR="00322134">
        <w:rPr>
          <w:rFonts w:ascii="Times New Roman" w:hAnsi="Times New Roman" w:cs="Times New Roman"/>
          <w:color w:val="000000" w:themeColor="text1"/>
          <w:sz w:val="24"/>
          <w:szCs w:val="24"/>
        </w:rPr>
        <w:t>used</w:t>
      </w:r>
      <w:r w:rsidRPr="0085420A">
        <w:rPr>
          <w:rFonts w:ascii="Times New Roman" w:hAnsi="Times New Roman" w:cs="Times New Roman"/>
          <w:color w:val="000000" w:themeColor="text1"/>
          <w:sz w:val="24"/>
          <w:szCs w:val="24"/>
        </w:rPr>
        <w:t xml:space="preserve"> test-retest method</w:t>
      </w:r>
      <w:r w:rsidR="00251644" w:rsidRPr="0085420A">
        <w:rPr>
          <w:rFonts w:ascii="Times New Roman" w:hAnsi="Times New Roman" w:cs="Times New Roman"/>
          <w:color w:val="000000" w:themeColor="text1"/>
          <w:sz w:val="24"/>
          <w:szCs w:val="24"/>
        </w:rPr>
        <w:t xml:space="preserve"> (on the piloting group)</w:t>
      </w:r>
      <w:r w:rsidRPr="0085420A">
        <w:rPr>
          <w:rFonts w:ascii="Times New Roman" w:hAnsi="Times New Roman" w:cs="Times New Roman"/>
          <w:color w:val="000000" w:themeColor="text1"/>
          <w:sz w:val="24"/>
          <w:szCs w:val="24"/>
        </w:rPr>
        <w:t xml:space="preserve"> to check on the dependability of answers generated from the respondents with similar characteristics as those in the study area. Furthermore, the results </w:t>
      </w:r>
      <w:r w:rsidR="00322134">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subjected to the Cronbach’s alpha. As a general rule of thumb Cronbach’s alpha should be greater than 0.7, however in some cases such as exploratory studies greater than 0.60 is also accepted (Harriet, 1998).</w:t>
      </w:r>
    </w:p>
    <w:p w14:paraId="7BE540D0" w14:textId="77777777" w:rsidR="00251644" w:rsidRPr="0085420A" w:rsidRDefault="00251644" w:rsidP="000F33CE">
      <w:pPr>
        <w:spacing w:line="360" w:lineRule="auto"/>
        <w:jc w:val="both"/>
        <w:rPr>
          <w:rFonts w:ascii="Times New Roman" w:hAnsi="Times New Roman" w:cs="Times New Roman"/>
          <w:b/>
          <w:color w:val="000000" w:themeColor="text1"/>
          <w:sz w:val="24"/>
          <w:szCs w:val="24"/>
        </w:rPr>
      </w:pPr>
    </w:p>
    <w:p w14:paraId="24F46912" w14:textId="77777777" w:rsidR="00251644" w:rsidRPr="0085420A" w:rsidRDefault="00251644" w:rsidP="000F33CE">
      <w:pPr>
        <w:spacing w:line="360" w:lineRule="auto"/>
        <w:jc w:val="both"/>
        <w:rPr>
          <w:rFonts w:ascii="Times New Roman" w:hAnsi="Times New Roman" w:cs="Times New Roman"/>
          <w:b/>
          <w:color w:val="000000" w:themeColor="text1"/>
          <w:sz w:val="24"/>
          <w:szCs w:val="24"/>
        </w:rPr>
      </w:pPr>
    </w:p>
    <w:p w14:paraId="4F6F949B"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54" w:name="_Toc85623049"/>
      <w:r w:rsidRPr="0085420A">
        <w:rPr>
          <w:rFonts w:ascii="Times New Roman" w:hAnsi="Times New Roman" w:cs="Times New Roman"/>
          <w:b/>
          <w:color w:val="000000" w:themeColor="text1"/>
          <w:sz w:val="24"/>
          <w:szCs w:val="24"/>
        </w:rPr>
        <w:t>3.5 Data Collection Procedures</w:t>
      </w:r>
      <w:bookmarkEnd w:id="54"/>
    </w:p>
    <w:p w14:paraId="06A4D99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Before data collection, the researcher </w:t>
      </w:r>
      <w:r w:rsidR="00322134">
        <w:rPr>
          <w:rFonts w:ascii="Times New Roman" w:hAnsi="Times New Roman" w:cs="Times New Roman"/>
          <w:color w:val="000000" w:themeColor="text1"/>
          <w:sz w:val="24"/>
          <w:szCs w:val="24"/>
        </w:rPr>
        <w:t>sought</w:t>
      </w:r>
      <w:r w:rsidRPr="0085420A">
        <w:rPr>
          <w:rFonts w:ascii="Times New Roman" w:hAnsi="Times New Roman" w:cs="Times New Roman"/>
          <w:color w:val="000000" w:themeColor="text1"/>
          <w:sz w:val="24"/>
          <w:szCs w:val="24"/>
        </w:rPr>
        <w:t xml:space="preserve"> for permission from Lukenya University to enable get a research permit from the National Council for Science, Technology and Innovation (NACOSTI). After acquiring the permit, the researcher </w:t>
      </w:r>
      <w:r w:rsidR="00322134">
        <w:rPr>
          <w:rFonts w:ascii="Times New Roman" w:hAnsi="Times New Roman" w:cs="Times New Roman"/>
          <w:color w:val="000000" w:themeColor="text1"/>
          <w:sz w:val="24"/>
          <w:szCs w:val="24"/>
        </w:rPr>
        <w:t>further sought</w:t>
      </w:r>
      <w:r w:rsidRPr="0085420A">
        <w:rPr>
          <w:rFonts w:ascii="Times New Roman" w:hAnsi="Times New Roman" w:cs="Times New Roman"/>
          <w:color w:val="000000" w:themeColor="text1"/>
          <w:sz w:val="24"/>
          <w:szCs w:val="24"/>
        </w:rPr>
        <w:t xml:space="preserve"> for permission from the Sub-County Director of Education (SDE) of Gucha South Sub-County to collect data from public secondary schools in the Sub-County. The researcher </w:t>
      </w:r>
      <w:r w:rsidR="00322134">
        <w:rPr>
          <w:rFonts w:ascii="Times New Roman" w:hAnsi="Times New Roman" w:cs="Times New Roman"/>
          <w:color w:val="000000" w:themeColor="text1"/>
          <w:sz w:val="24"/>
          <w:szCs w:val="24"/>
        </w:rPr>
        <w:t>also sought</w:t>
      </w:r>
      <w:r w:rsidRPr="0085420A">
        <w:rPr>
          <w:rFonts w:ascii="Times New Roman" w:hAnsi="Times New Roman" w:cs="Times New Roman"/>
          <w:color w:val="000000" w:themeColor="text1"/>
          <w:sz w:val="24"/>
          <w:szCs w:val="24"/>
        </w:rPr>
        <w:t xml:space="preserve"> for permission from the principals of selected schools. This </w:t>
      </w:r>
      <w:r w:rsidR="00322134">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done before the actual collection of data. The questionnaires </w:t>
      </w:r>
      <w:r w:rsidR="00322134">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administered by the researcher to the respondents in an effor</w:t>
      </w:r>
      <w:r w:rsidR="00322134">
        <w:rPr>
          <w:rFonts w:ascii="Times New Roman" w:hAnsi="Times New Roman" w:cs="Times New Roman"/>
          <w:color w:val="000000" w:themeColor="text1"/>
          <w:sz w:val="24"/>
          <w:szCs w:val="24"/>
        </w:rPr>
        <w:t>t of minimizing biasness, to</w:t>
      </w:r>
      <w:r w:rsidRPr="0085420A">
        <w:rPr>
          <w:rFonts w:ascii="Times New Roman" w:hAnsi="Times New Roman" w:cs="Times New Roman"/>
          <w:color w:val="000000" w:themeColor="text1"/>
          <w:sz w:val="24"/>
          <w:szCs w:val="24"/>
        </w:rPr>
        <w:t xml:space="preserve"> assure confidentiality</w:t>
      </w:r>
      <w:r w:rsidR="00322134">
        <w:rPr>
          <w:rFonts w:ascii="Times New Roman" w:hAnsi="Times New Roman" w:cs="Times New Roman"/>
          <w:color w:val="000000" w:themeColor="text1"/>
          <w:sz w:val="24"/>
          <w:szCs w:val="24"/>
        </w:rPr>
        <w:t xml:space="preserve"> and the adherence to COVID-19 directives</w:t>
      </w:r>
      <w:r w:rsidRPr="0085420A">
        <w:rPr>
          <w:rFonts w:ascii="Times New Roman" w:hAnsi="Times New Roman" w:cs="Times New Roman"/>
          <w:color w:val="000000" w:themeColor="text1"/>
          <w:sz w:val="24"/>
          <w:szCs w:val="24"/>
        </w:rPr>
        <w:t>.</w:t>
      </w:r>
    </w:p>
    <w:p w14:paraId="7D3B9904"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55" w:name="_Toc85623050"/>
      <w:r w:rsidRPr="0085420A">
        <w:rPr>
          <w:rFonts w:ascii="Times New Roman" w:hAnsi="Times New Roman" w:cs="Times New Roman"/>
          <w:b/>
          <w:color w:val="000000" w:themeColor="text1"/>
          <w:sz w:val="24"/>
          <w:szCs w:val="24"/>
        </w:rPr>
        <w:t>3.6 Data Analysis Techniques</w:t>
      </w:r>
      <w:bookmarkEnd w:id="55"/>
    </w:p>
    <w:p w14:paraId="726A2CA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Study data </w:t>
      </w:r>
      <w:r w:rsidR="00322134">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organized, presented, analyzed and interpreted using descriptive statistical techniques. The descriptive statistics that </w:t>
      </w:r>
      <w:r w:rsidR="00322134">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used to summarize data include percentages and frequencies while </w:t>
      </w:r>
      <w:r w:rsidR="00F515A7" w:rsidRPr="0085420A">
        <w:rPr>
          <w:rFonts w:ascii="Times New Roman" w:hAnsi="Times New Roman" w:cs="Times New Roman"/>
          <w:color w:val="000000" w:themeColor="text1"/>
          <w:sz w:val="24"/>
          <w:szCs w:val="24"/>
        </w:rPr>
        <w:t>regression analysis</w:t>
      </w:r>
      <w:r w:rsidRPr="0085420A">
        <w:rPr>
          <w:rFonts w:ascii="Times New Roman" w:hAnsi="Times New Roman" w:cs="Times New Roman"/>
          <w:color w:val="000000" w:themeColor="text1"/>
          <w:sz w:val="24"/>
          <w:szCs w:val="24"/>
        </w:rPr>
        <w:t xml:space="preserve"> </w:t>
      </w:r>
      <w:r w:rsidR="00322134">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used to establish relationship between dependent and independent variable. Collected data will first be coded, sorted and organized for analysis. </w:t>
      </w:r>
    </w:p>
    <w:p w14:paraId="6E3F183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Qualitative data </w:t>
      </w:r>
      <w:r w:rsidR="00322134">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analyzed using content analysis. From the interviews, the researcher focus</w:t>
      </w:r>
      <w:r w:rsidR="00322134">
        <w:rPr>
          <w:rFonts w:ascii="Times New Roman" w:hAnsi="Times New Roman" w:cs="Times New Roman"/>
          <w:color w:val="000000" w:themeColor="text1"/>
          <w:sz w:val="24"/>
          <w:szCs w:val="24"/>
        </w:rPr>
        <w:t>ed</w:t>
      </w:r>
      <w:r w:rsidRPr="0085420A">
        <w:rPr>
          <w:rFonts w:ascii="Times New Roman" w:hAnsi="Times New Roman" w:cs="Times New Roman"/>
          <w:color w:val="000000" w:themeColor="text1"/>
          <w:sz w:val="24"/>
          <w:szCs w:val="24"/>
        </w:rPr>
        <w:t xml:space="preserve"> on statements, words and concepts used by the respondents when responding to interview questions posed by the researcher. For quantitative data, summary statistics like the mean and standard deviation </w:t>
      </w:r>
      <w:r w:rsidR="00322134">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used to analyze the data. The mean, for instance, </w:t>
      </w:r>
      <w:r w:rsidR="00322134">
        <w:rPr>
          <w:rFonts w:ascii="Times New Roman" w:hAnsi="Times New Roman" w:cs="Times New Roman"/>
          <w:color w:val="000000" w:themeColor="text1"/>
          <w:sz w:val="24"/>
          <w:szCs w:val="24"/>
        </w:rPr>
        <w:t>was</w:t>
      </w:r>
      <w:r w:rsidRPr="0085420A">
        <w:rPr>
          <w:rFonts w:ascii="Times New Roman" w:hAnsi="Times New Roman" w:cs="Times New Roman"/>
          <w:color w:val="000000" w:themeColor="text1"/>
          <w:sz w:val="24"/>
          <w:szCs w:val="24"/>
        </w:rPr>
        <w:t xml:space="preserve"> used to find the average response of a respondent concerning a given item. Percentages </w:t>
      </w:r>
      <w:r w:rsidR="00322134">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used to show the proportion of teachers/students that gave a particular response. Graphical presentations such as bar graphs and tables </w:t>
      </w:r>
      <w:r w:rsidR="00322134">
        <w:rPr>
          <w:rFonts w:ascii="Times New Roman" w:hAnsi="Times New Roman" w:cs="Times New Roman"/>
          <w:color w:val="000000" w:themeColor="text1"/>
          <w:sz w:val="24"/>
          <w:szCs w:val="24"/>
        </w:rPr>
        <w:t>were</w:t>
      </w:r>
      <w:r w:rsidRPr="0085420A">
        <w:rPr>
          <w:rFonts w:ascii="Times New Roman" w:hAnsi="Times New Roman" w:cs="Times New Roman"/>
          <w:color w:val="000000" w:themeColor="text1"/>
          <w:sz w:val="24"/>
          <w:szCs w:val="24"/>
        </w:rPr>
        <w:t xml:space="preserve"> used to describe the nature of the distribution of the data obtained from respondents. </w:t>
      </w:r>
    </w:p>
    <w:p w14:paraId="05900BD0"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56" w:name="_Toc85623051"/>
      <w:r w:rsidRPr="0085420A">
        <w:rPr>
          <w:rFonts w:ascii="Times New Roman" w:hAnsi="Times New Roman" w:cs="Times New Roman"/>
          <w:b/>
          <w:color w:val="000000" w:themeColor="text1"/>
          <w:sz w:val="24"/>
          <w:szCs w:val="24"/>
        </w:rPr>
        <w:t>3.7 Ethical Considerations</w:t>
      </w:r>
      <w:bookmarkEnd w:id="56"/>
    </w:p>
    <w:p w14:paraId="0221CF5B" w14:textId="77777777" w:rsidR="00D745F7" w:rsidRPr="0085420A" w:rsidRDefault="00322134"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Oxford Advanced Learner’</w:t>
      </w:r>
      <w:r w:rsidRPr="000F33CE">
        <w:rPr>
          <w:rFonts w:ascii="Times New Roman" w:hAnsi="Times New Roman" w:cs="Times New Roman"/>
          <w:color w:val="000000" w:themeColor="text1"/>
          <w:sz w:val="24"/>
          <w:szCs w:val="24"/>
        </w:rPr>
        <w:t>s Dictionary (8</w:t>
      </w:r>
      <w:r w:rsidRPr="000F33CE">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xml:space="preserve"> </w:t>
      </w:r>
      <w:r w:rsidRPr="000F33CE">
        <w:rPr>
          <w:rFonts w:ascii="Times New Roman" w:hAnsi="Times New Roman" w:cs="Times New Roman"/>
          <w:color w:val="000000" w:themeColor="text1"/>
          <w:sz w:val="24"/>
          <w:szCs w:val="24"/>
        </w:rPr>
        <w:t xml:space="preserve">Edition) defines the word ethical as something morally correct or acceptable. In research, the researcher was imperatively expected to collect and use the data from the respondents in a morally acceptable way. The researcher </w:t>
      </w:r>
      <w:r>
        <w:rPr>
          <w:rFonts w:ascii="Times New Roman" w:hAnsi="Times New Roman" w:cs="Times New Roman"/>
          <w:color w:val="000000" w:themeColor="text1"/>
          <w:sz w:val="24"/>
          <w:szCs w:val="24"/>
        </w:rPr>
        <w:t>maintained the respondents’</w:t>
      </w:r>
      <w:r w:rsidRPr="000F33CE">
        <w:rPr>
          <w:rFonts w:ascii="Times New Roman" w:hAnsi="Times New Roman" w:cs="Times New Roman"/>
          <w:color w:val="000000" w:themeColor="text1"/>
          <w:sz w:val="24"/>
          <w:szCs w:val="24"/>
        </w:rPr>
        <w:t xml:space="preserve"> privacy with undue confidentiality an</w:t>
      </w:r>
      <w:r>
        <w:rPr>
          <w:rFonts w:ascii="Times New Roman" w:hAnsi="Times New Roman" w:cs="Times New Roman"/>
          <w:color w:val="000000" w:themeColor="text1"/>
          <w:sz w:val="24"/>
          <w:szCs w:val="24"/>
        </w:rPr>
        <w:t>d not collecting the respondent’</w:t>
      </w:r>
      <w:r w:rsidRPr="000F33CE">
        <w:rPr>
          <w:rFonts w:ascii="Times New Roman" w:hAnsi="Times New Roman" w:cs="Times New Roman"/>
          <w:color w:val="000000" w:themeColor="text1"/>
          <w:sz w:val="24"/>
          <w:szCs w:val="24"/>
        </w:rPr>
        <w:t xml:space="preserve">s personal life information. </w:t>
      </w:r>
      <w:r w:rsidR="00D745F7" w:rsidRPr="0085420A">
        <w:rPr>
          <w:rFonts w:ascii="Times New Roman" w:hAnsi="Times New Roman" w:cs="Times New Roman"/>
          <w:color w:val="000000" w:themeColor="text1"/>
          <w:sz w:val="24"/>
          <w:szCs w:val="24"/>
        </w:rPr>
        <w:t xml:space="preserve">An introductory letter </w:t>
      </w:r>
      <w:r>
        <w:rPr>
          <w:rFonts w:ascii="Times New Roman" w:hAnsi="Times New Roman" w:cs="Times New Roman"/>
          <w:color w:val="000000" w:themeColor="text1"/>
          <w:sz w:val="24"/>
          <w:szCs w:val="24"/>
        </w:rPr>
        <w:t>was</w:t>
      </w:r>
      <w:r w:rsidR="00D745F7" w:rsidRPr="0085420A">
        <w:rPr>
          <w:rFonts w:ascii="Times New Roman" w:hAnsi="Times New Roman" w:cs="Times New Roman"/>
          <w:color w:val="000000" w:themeColor="text1"/>
          <w:sz w:val="24"/>
          <w:szCs w:val="24"/>
        </w:rPr>
        <w:t xml:space="preserve"> obtained from the university requesting authorities at the schools to allow the research to be carried out from their schools. </w:t>
      </w:r>
      <w:r w:rsidR="000F33CE" w:rsidRPr="000F33CE">
        <w:rPr>
          <w:rFonts w:ascii="Times New Roman" w:hAnsi="Times New Roman" w:cs="Times New Roman"/>
          <w:color w:val="000000" w:themeColor="text1"/>
          <w:sz w:val="24"/>
          <w:szCs w:val="24"/>
        </w:rPr>
        <w:t>The collection of data was the best stage to minimize chances of infringing on personal space and violating individual’s rights and freedom. In order to avoid unethical conduct in data collection, the researcher strived not to reveal names, residence or addresses of the participants that may ultimately cause social damages to their personal lives or to their families. Basically, observing the privacy of the respondents helps the researcher to create rapport, obtain trust and inspire the respondents to willingly and voluntarily give honest responses. Last but not least, the researcher observed the underlying objectives of the study and use the data in accordance with intended purpose (of this study) but not for personal interests.</w:t>
      </w:r>
      <w:r w:rsidR="000F33CE">
        <w:rPr>
          <w:rFonts w:ascii="Times New Roman" w:hAnsi="Times New Roman" w:cs="Times New Roman"/>
          <w:color w:val="000000" w:themeColor="text1"/>
          <w:sz w:val="24"/>
          <w:szCs w:val="24"/>
        </w:rPr>
        <w:t xml:space="preserve"> </w:t>
      </w:r>
      <w:r w:rsidR="001762F9" w:rsidRPr="0085420A">
        <w:rPr>
          <w:rFonts w:ascii="Times New Roman" w:hAnsi="Times New Roman" w:cs="Times New Roman"/>
          <w:color w:val="000000" w:themeColor="text1"/>
          <w:sz w:val="24"/>
          <w:szCs w:val="24"/>
        </w:rPr>
        <w:t xml:space="preserve">A research permit </w:t>
      </w:r>
      <w:r w:rsidR="000F33CE">
        <w:rPr>
          <w:rFonts w:ascii="Times New Roman" w:hAnsi="Times New Roman" w:cs="Times New Roman"/>
          <w:color w:val="000000" w:themeColor="text1"/>
          <w:sz w:val="24"/>
          <w:szCs w:val="24"/>
        </w:rPr>
        <w:t>was</w:t>
      </w:r>
      <w:r w:rsidR="001762F9" w:rsidRPr="0085420A">
        <w:rPr>
          <w:rFonts w:ascii="Times New Roman" w:hAnsi="Times New Roman" w:cs="Times New Roman"/>
          <w:color w:val="000000" w:themeColor="text1"/>
          <w:sz w:val="24"/>
          <w:szCs w:val="24"/>
        </w:rPr>
        <w:t xml:space="preserve"> obtained from NACOSTI as an adherence to set standards in conducting academic research.</w:t>
      </w:r>
    </w:p>
    <w:p w14:paraId="661C90A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70E6322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4A1F110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4DE2EEA"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7ABA7EE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5FA3511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176AABDC"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724FDBDA" w14:textId="77777777" w:rsidR="00D745F7" w:rsidRDefault="00D745F7" w:rsidP="000F33CE">
      <w:pPr>
        <w:spacing w:line="360" w:lineRule="auto"/>
        <w:jc w:val="both"/>
        <w:rPr>
          <w:rFonts w:ascii="Times New Roman" w:hAnsi="Times New Roman" w:cs="Times New Roman"/>
          <w:color w:val="000000" w:themeColor="text1"/>
          <w:sz w:val="24"/>
          <w:szCs w:val="24"/>
        </w:rPr>
      </w:pPr>
    </w:p>
    <w:p w14:paraId="7CB23E97" w14:textId="77777777" w:rsidR="0030637F" w:rsidRDefault="0030637F" w:rsidP="000F33CE">
      <w:pPr>
        <w:spacing w:line="360" w:lineRule="auto"/>
        <w:jc w:val="both"/>
        <w:rPr>
          <w:rFonts w:ascii="Times New Roman" w:hAnsi="Times New Roman" w:cs="Times New Roman"/>
          <w:color w:val="000000" w:themeColor="text1"/>
          <w:sz w:val="24"/>
          <w:szCs w:val="24"/>
        </w:rPr>
      </w:pPr>
    </w:p>
    <w:p w14:paraId="5D18258F" w14:textId="77777777" w:rsidR="0030637F" w:rsidRDefault="0030637F" w:rsidP="000F33CE">
      <w:pPr>
        <w:spacing w:line="360" w:lineRule="auto"/>
        <w:jc w:val="both"/>
        <w:rPr>
          <w:rFonts w:ascii="Times New Roman" w:hAnsi="Times New Roman" w:cs="Times New Roman"/>
          <w:color w:val="000000" w:themeColor="text1"/>
          <w:sz w:val="24"/>
          <w:szCs w:val="24"/>
        </w:rPr>
      </w:pPr>
    </w:p>
    <w:p w14:paraId="0265BEC9" w14:textId="77777777" w:rsidR="0030637F" w:rsidRDefault="0030637F" w:rsidP="000F33CE">
      <w:pPr>
        <w:spacing w:line="360" w:lineRule="auto"/>
        <w:jc w:val="both"/>
        <w:rPr>
          <w:rFonts w:ascii="Times New Roman" w:hAnsi="Times New Roman" w:cs="Times New Roman"/>
          <w:color w:val="000000" w:themeColor="text1"/>
          <w:sz w:val="24"/>
          <w:szCs w:val="24"/>
        </w:rPr>
      </w:pPr>
    </w:p>
    <w:p w14:paraId="1454E4B6" w14:textId="77777777" w:rsidR="000055C0" w:rsidRPr="0085420A" w:rsidRDefault="000055C0" w:rsidP="000F33CE">
      <w:pPr>
        <w:pStyle w:val="Heading1"/>
        <w:spacing w:line="360" w:lineRule="auto"/>
        <w:ind w:left="0"/>
        <w:rPr>
          <w:color w:val="000000" w:themeColor="text1"/>
          <w:szCs w:val="24"/>
        </w:rPr>
      </w:pPr>
      <w:bookmarkStart w:id="57" w:name="_Toc85623052"/>
      <w:r w:rsidRPr="0085420A">
        <w:rPr>
          <w:color w:val="000000" w:themeColor="text1"/>
          <w:szCs w:val="24"/>
        </w:rPr>
        <w:t>CHAPTER FOUR</w:t>
      </w:r>
      <w:bookmarkEnd w:id="57"/>
    </w:p>
    <w:p w14:paraId="17D6DCBC" w14:textId="77777777" w:rsidR="000055C0" w:rsidRPr="0085420A" w:rsidRDefault="000055C0" w:rsidP="000F33CE">
      <w:pPr>
        <w:pStyle w:val="Heading1"/>
        <w:spacing w:line="360" w:lineRule="auto"/>
        <w:ind w:left="0"/>
        <w:rPr>
          <w:color w:val="000000" w:themeColor="text1"/>
          <w:szCs w:val="24"/>
        </w:rPr>
      </w:pPr>
      <w:bookmarkStart w:id="58" w:name="_Toc85623053"/>
      <w:r w:rsidRPr="0085420A">
        <w:rPr>
          <w:color w:val="000000" w:themeColor="text1"/>
          <w:szCs w:val="24"/>
        </w:rPr>
        <w:t>DATA ANALYSIS, RESULTS AND INTERPRETATION</w:t>
      </w:r>
      <w:bookmarkEnd w:id="58"/>
    </w:p>
    <w:p w14:paraId="28DECEC6" w14:textId="77777777" w:rsidR="000C1607" w:rsidRPr="000F33CE" w:rsidRDefault="000055C0" w:rsidP="000F33CE">
      <w:pPr>
        <w:pStyle w:val="Heading2"/>
        <w:spacing w:line="360" w:lineRule="auto"/>
        <w:rPr>
          <w:rFonts w:ascii="Times New Roman" w:hAnsi="Times New Roman" w:cs="Times New Roman"/>
          <w:b/>
          <w:color w:val="000000" w:themeColor="text1"/>
          <w:sz w:val="24"/>
          <w:szCs w:val="24"/>
        </w:rPr>
      </w:pPr>
      <w:bookmarkStart w:id="59" w:name="_Toc85623054"/>
      <w:r w:rsidRPr="000F33CE">
        <w:rPr>
          <w:rFonts w:ascii="Times New Roman" w:hAnsi="Times New Roman" w:cs="Times New Roman"/>
          <w:b/>
          <w:color w:val="000000" w:themeColor="text1"/>
          <w:sz w:val="24"/>
          <w:szCs w:val="24"/>
        </w:rPr>
        <w:t>4.0 Introduction</w:t>
      </w:r>
      <w:bookmarkEnd w:id="59"/>
    </w:p>
    <w:p w14:paraId="06AF376F" w14:textId="77777777" w:rsidR="000055C0" w:rsidRPr="0085420A" w:rsidRDefault="00DB1EF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This section presents the analysis, presentation, and the interpretation of findings. The data is analyzed around key variables such as </w:t>
      </w:r>
      <w:r w:rsidR="00B51288" w:rsidRPr="0085420A">
        <w:rPr>
          <w:rFonts w:ascii="Times New Roman" w:hAnsi="Times New Roman" w:cs="Times New Roman"/>
          <w:color w:val="000000" w:themeColor="text1"/>
          <w:sz w:val="24"/>
          <w:szCs w:val="24"/>
        </w:rPr>
        <w:t xml:space="preserve">government investment in ICT infrastructure, school-related factors influencing ICT integration, teacher related factors and status of ICT integration in public secondary for teaching and learning purposes. The findings are presented </w:t>
      </w:r>
      <w:r w:rsidRPr="0085420A">
        <w:rPr>
          <w:rFonts w:ascii="Times New Roman" w:hAnsi="Times New Roman" w:cs="Times New Roman"/>
          <w:color w:val="000000" w:themeColor="text1"/>
          <w:sz w:val="24"/>
          <w:szCs w:val="24"/>
        </w:rPr>
        <w:t>using mainly descriptive statistics. Themes and summa</w:t>
      </w:r>
      <w:r w:rsidR="00B51288" w:rsidRPr="0085420A">
        <w:rPr>
          <w:rFonts w:ascii="Times New Roman" w:hAnsi="Times New Roman" w:cs="Times New Roman"/>
          <w:color w:val="000000" w:themeColor="text1"/>
          <w:sz w:val="24"/>
          <w:szCs w:val="24"/>
        </w:rPr>
        <w:t xml:space="preserve">ries from interview </w:t>
      </w:r>
      <w:r w:rsidRPr="0085420A">
        <w:rPr>
          <w:rFonts w:ascii="Times New Roman" w:hAnsi="Times New Roman" w:cs="Times New Roman"/>
          <w:color w:val="000000" w:themeColor="text1"/>
          <w:sz w:val="24"/>
          <w:szCs w:val="24"/>
        </w:rPr>
        <w:t xml:space="preserve">guide </w:t>
      </w:r>
      <w:r w:rsidR="00B51288" w:rsidRPr="0085420A">
        <w:rPr>
          <w:rFonts w:ascii="Times New Roman" w:hAnsi="Times New Roman" w:cs="Times New Roman"/>
          <w:color w:val="000000" w:themeColor="text1"/>
          <w:sz w:val="24"/>
          <w:szCs w:val="24"/>
        </w:rPr>
        <w:t xml:space="preserve">(head teachers and SQASO) </w:t>
      </w:r>
      <w:r w:rsidRPr="0085420A">
        <w:rPr>
          <w:rFonts w:ascii="Times New Roman" w:hAnsi="Times New Roman" w:cs="Times New Roman"/>
          <w:color w:val="000000" w:themeColor="text1"/>
          <w:sz w:val="24"/>
          <w:szCs w:val="24"/>
        </w:rPr>
        <w:t xml:space="preserve">are included to supplement the information </w:t>
      </w:r>
      <w:r w:rsidR="00B51288" w:rsidRPr="0085420A">
        <w:rPr>
          <w:rFonts w:ascii="Times New Roman" w:hAnsi="Times New Roman" w:cs="Times New Roman"/>
          <w:color w:val="000000" w:themeColor="text1"/>
          <w:sz w:val="24"/>
          <w:szCs w:val="24"/>
        </w:rPr>
        <w:t xml:space="preserve">gathered through questionnaires </w:t>
      </w:r>
      <w:r w:rsidRPr="0085420A">
        <w:rPr>
          <w:rFonts w:ascii="Times New Roman" w:hAnsi="Times New Roman" w:cs="Times New Roman"/>
          <w:color w:val="000000" w:themeColor="text1"/>
          <w:sz w:val="24"/>
          <w:szCs w:val="24"/>
        </w:rPr>
        <w:t xml:space="preserve">from the students and the </w:t>
      </w:r>
      <w:r w:rsidR="00B51288" w:rsidRPr="0085420A">
        <w:rPr>
          <w:rFonts w:ascii="Times New Roman" w:hAnsi="Times New Roman" w:cs="Times New Roman"/>
          <w:color w:val="000000" w:themeColor="text1"/>
          <w:sz w:val="24"/>
          <w:szCs w:val="24"/>
        </w:rPr>
        <w:t xml:space="preserve">ICT </w:t>
      </w:r>
      <w:r w:rsidRPr="0085420A">
        <w:rPr>
          <w:rFonts w:ascii="Times New Roman" w:hAnsi="Times New Roman" w:cs="Times New Roman"/>
          <w:color w:val="000000" w:themeColor="text1"/>
          <w:sz w:val="24"/>
          <w:szCs w:val="24"/>
        </w:rPr>
        <w:t>teachers. Presented below are key findings of the study.</w:t>
      </w:r>
    </w:p>
    <w:p w14:paraId="0AEE44F7" w14:textId="77777777" w:rsidR="000055C0" w:rsidRPr="000F33CE" w:rsidRDefault="000055C0" w:rsidP="000F33CE">
      <w:pPr>
        <w:pStyle w:val="Heading2"/>
        <w:spacing w:line="360" w:lineRule="auto"/>
        <w:rPr>
          <w:rFonts w:ascii="Times New Roman" w:hAnsi="Times New Roman" w:cs="Times New Roman"/>
          <w:b/>
          <w:color w:val="000000" w:themeColor="text1"/>
          <w:sz w:val="24"/>
          <w:szCs w:val="24"/>
        </w:rPr>
      </w:pPr>
      <w:bookmarkStart w:id="60" w:name="_Toc85623055"/>
      <w:r w:rsidRPr="000F33CE">
        <w:rPr>
          <w:rFonts w:ascii="Times New Roman" w:hAnsi="Times New Roman" w:cs="Times New Roman"/>
          <w:b/>
          <w:color w:val="000000" w:themeColor="text1"/>
          <w:sz w:val="24"/>
          <w:szCs w:val="24"/>
        </w:rPr>
        <w:t>4.1 Response rate</w:t>
      </w:r>
      <w:bookmarkEnd w:id="60"/>
    </w:p>
    <w:p w14:paraId="71D86E93" w14:textId="77777777" w:rsidR="00B51288" w:rsidRPr="0085420A" w:rsidRDefault="00B5128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Out of 78 questionnaires administered to the students, 76 were responded to and were accepted for analysis representing a return rate of 97.44% which is statistically acceptable. Out of 15 questionnaires administered to the ICT teachers, 15 were responded to and were accepted for analysis representing a return rate of 100.00% which is statistically acceptable. All the 15 head teachers and 1 SQASO gave their responses in the interview schedule.</w:t>
      </w:r>
    </w:p>
    <w:p w14:paraId="1716FC1C" w14:textId="77777777" w:rsidR="00B51288" w:rsidRPr="000F33CE" w:rsidRDefault="000055C0" w:rsidP="000F33CE">
      <w:pPr>
        <w:pStyle w:val="Heading2"/>
        <w:spacing w:line="360" w:lineRule="auto"/>
        <w:rPr>
          <w:rFonts w:ascii="Times New Roman" w:hAnsi="Times New Roman" w:cs="Times New Roman"/>
          <w:b/>
          <w:color w:val="000000" w:themeColor="text1"/>
          <w:sz w:val="24"/>
          <w:szCs w:val="24"/>
        </w:rPr>
      </w:pPr>
      <w:bookmarkStart w:id="61" w:name="_Toc85623056"/>
      <w:r w:rsidRPr="000F33CE">
        <w:rPr>
          <w:rFonts w:ascii="Times New Roman" w:hAnsi="Times New Roman" w:cs="Times New Roman"/>
          <w:b/>
          <w:color w:val="000000" w:themeColor="text1"/>
          <w:sz w:val="24"/>
          <w:szCs w:val="24"/>
        </w:rPr>
        <w:t>4.3</w:t>
      </w:r>
      <w:r w:rsidR="00B51288" w:rsidRPr="000F33CE">
        <w:rPr>
          <w:rFonts w:ascii="Times New Roman" w:hAnsi="Times New Roman" w:cs="Times New Roman"/>
          <w:b/>
          <w:color w:val="000000" w:themeColor="text1"/>
          <w:sz w:val="24"/>
          <w:szCs w:val="24"/>
        </w:rPr>
        <w:t xml:space="preserve"> </w:t>
      </w:r>
      <w:r w:rsidR="000F33CE">
        <w:rPr>
          <w:rFonts w:ascii="Times New Roman" w:hAnsi="Times New Roman" w:cs="Times New Roman"/>
          <w:b/>
          <w:color w:val="000000" w:themeColor="text1"/>
          <w:sz w:val="24"/>
          <w:szCs w:val="24"/>
        </w:rPr>
        <w:t>Demographic Characteristics</w:t>
      </w:r>
      <w:bookmarkEnd w:id="61"/>
    </w:p>
    <w:p w14:paraId="67D277A4" w14:textId="77777777" w:rsidR="000055C0" w:rsidRPr="0085420A" w:rsidRDefault="00B5128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Section A of the </w:t>
      </w:r>
      <w:r w:rsidR="00245C98" w:rsidRPr="0085420A">
        <w:rPr>
          <w:rFonts w:ascii="Times New Roman" w:hAnsi="Times New Roman" w:cs="Times New Roman"/>
          <w:color w:val="000000" w:themeColor="text1"/>
          <w:sz w:val="24"/>
          <w:szCs w:val="24"/>
        </w:rPr>
        <w:t xml:space="preserve">ICT </w:t>
      </w:r>
      <w:r w:rsidRPr="0085420A">
        <w:rPr>
          <w:rFonts w:ascii="Times New Roman" w:hAnsi="Times New Roman" w:cs="Times New Roman"/>
          <w:color w:val="000000" w:themeColor="text1"/>
          <w:sz w:val="24"/>
          <w:szCs w:val="24"/>
        </w:rPr>
        <w:t>teachers’ and students’ questionnaires sought information on teachers’ and students’ demographic characteristics.</w:t>
      </w:r>
      <w:r w:rsidR="00245C98" w:rsidRPr="0085420A">
        <w:rPr>
          <w:rFonts w:ascii="Times New Roman" w:hAnsi="Times New Roman" w:cs="Times New Roman"/>
          <w:color w:val="000000" w:themeColor="text1"/>
          <w:sz w:val="24"/>
          <w:szCs w:val="24"/>
        </w:rPr>
        <w:t xml:space="preserve"> Such information is considered </w:t>
      </w:r>
      <w:r w:rsidRPr="0085420A">
        <w:rPr>
          <w:rFonts w:ascii="Times New Roman" w:hAnsi="Times New Roman" w:cs="Times New Roman"/>
          <w:color w:val="000000" w:themeColor="text1"/>
          <w:sz w:val="24"/>
          <w:szCs w:val="24"/>
        </w:rPr>
        <w:t>important in providing a better understanding of the re</w:t>
      </w:r>
      <w:r w:rsidR="00245C98" w:rsidRPr="0085420A">
        <w:rPr>
          <w:rFonts w:ascii="Times New Roman" w:hAnsi="Times New Roman" w:cs="Times New Roman"/>
          <w:color w:val="000000" w:themeColor="text1"/>
          <w:sz w:val="24"/>
          <w:szCs w:val="24"/>
        </w:rPr>
        <w:t xml:space="preserve">spondents thus assisting in the </w:t>
      </w:r>
      <w:r w:rsidRPr="0085420A">
        <w:rPr>
          <w:rFonts w:ascii="Times New Roman" w:hAnsi="Times New Roman" w:cs="Times New Roman"/>
          <w:color w:val="000000" w:themeColor="text1"/>
          <w:sz w:val="24"/>
          <w:szCs w:val="24"/>
        </w:rPr>
        <w:t xml:space="preserve">interpretation of results. The researcher sought </w:t>
      </w:r>
      <w:r w:rsidR="00245C98" w:rsidRPr="0085420A">
        <w:rPr>
          <w:rFonts w:ascii="Times New Roman" w:hAnsi="Times New Roman" w:cs="Times New Roman"/>
          <w:color w:val="000000" w:themeColor="text1"/>
          <w:sz w:val="24"/>
          <w:szCs w:val="24"/>
        </w:rPr>
        <w:t xml:space="preserve">information on the respondents’ </w:t>
      </w:r>
      <w:r w:rsidRPr="0085420A">
        <w:rPr>
          <w:rFonts w:ascii="Times New Roman" w:hAnsi="Times New Roman" w:cs="Times New Roman"/>
          <w:color w:val="000000" w:themeColor="text1"/>
          <w:sz w:val="24"/>
          <w:szCs w:val="24"/>
        </w:rPr>
        <w:t>characteristics by establishing their gender, age,</w:t>
      </w:r>
      <w:r w:rsidR="00245C98" w:rsidRPr="0085420A">
        <w:rPr>
          <w:rFonts w:ascii="Times New Roman" w:hAnsi="Times New Roman" w:cs="Times New Roman"/>
          <w:color w:val="000000" w:themeColor="text1"/>
          <w:sz w:val="24"/>
          <w:szCs w:val="24"/>
        </w:rPr>
        <w:t xml:space="preserve"> educational qualifications and </w:t>
      </w:r>
      <w:r w:rsidRPr="0085420A">
        <w:rPr>
          <w:rFonts w:ascii="Times New Roman" w:hAnsi="Times New Roman" w:cs="Times New Roman"/>
          <w:color w:val="000000" w:themeColor="text1"/>
          <w:sz w:val="24"/>
          <w:szCs w:val="24"/>
        </w:rPr>
        <w:t>teaching experience.</w:t>
      </w:r>
    </w:p>
    <w:p w14:paraId="1044B4A2" w14:textId="77777777" w:rsidR="00245C98" w:rsidRPr="000F33CE" w:rsidRDefault="00245C98" w:rsidP="000F33CE">
      <w:pPr>
        <w:pStyle w:val="Heading3"/>
        <w:spacing w:line="360" w:lineRule="auto"/>
        <w:rPr>
          <w:rFonts w:ascii="Times New Roman" w:hAnsi="Times New Roman" w:cs="Times New Roman"/>
          <w:b/>
          <w:color w:val="000000" w:themeColor="text1"/>
        </w:rPr>
      </w:pPr>
      <w:bookmarkStart w:id="62" w:name="_Toc85623057"/>
      <w:r w:rsidRPr="000F33CE">
        <w:rPr>
          <w:rFonts w:ascii="Times New Roman" w:hAnsi="Times New Roman" w:cs="Times New Roman"/>
          <w:b/>
          <w:color w:val="000000" w:themeColor="text1"/>
        </w:rPr>
        <w:t>4.3.1 Gender of the Respondents</w:t>
      </w:r>
      <w:bookmarkEnd w:id="62"/>
    </w:p>
    <w:p w14:paraId="36D26D77"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study sought information on the gender of ICT teachers and students who participated in the study. The results are presented in Table 4.1.</w:t>
      </w:r>
    </w:p>
    <w:p w14:paraId="41BE3410" w14:textId="77777777" w:rsidR="00245C98" w:rsidRPr="00694C13" w:rsidRDefault="00245C98" w:rsidP="00694C13">
      <w:pPr>
        <w:pStyle w:val="Caption"/>
        <w:rPr>
          <w:rFonts w:ascii="Times New Roman" w:hAnsi="Times New Roman" w:cs="Times New Roman"/>
          <w:b/>
          <w:i w:val="0"/>
          <w:color w:val="000000" w:themeColor="text1"/>
          <w:sz w:val="24"/>
          <w:szCs w:val="24"/>
        </w:rPr>
      </w:pPr>
      <w:bookmarkStart w:id="63" w:name="_Toc85624974"/>
      <w:bookmarkStart w:id="64" w:name="_Toc85624990"/>
      <w:bookmarkStart w:id="65" w:name="_Toc86130586"/>
      <w:r w:rsidRPr="00694C13">
        <w:rPr>
          <w:rFonts w:ascii="Times New Roman" w:hAnsi="Times New Roman" w:cs="Times New Roman"/>
          <w:b/>
          <w:i w:val="0"/>
          <w:color w:val="000000" w:themeColor="text1"/>
          <w:sz w:val="24"/>
          <w:szCs w:val="24"/>
        </w:rPr>
        <w:t>Table 4.1: Gender of Respondents</w:t>
      </w:r>
      <w:bookmarkEnd w:id="63"/>
      <w:bookmarkEnd w:id="64"/>
      <w:bookmarkEnd w:id="65"/>
    </w:p>
    <w:tbl>
      <w:tblPr>
        <w:tblStyle w:val="TableGrid"/>
        <w:tblW w:w="0" w:type="auto"/>
        <w:tblLook w:val="04A0" w:firstRow="1" w:lastRow="0" w:firstColumn="1" w:lastColumn="0" w:noHBand="0" w:noVBand="1"/>
      </w:tblPr>
      <w:tblGrid>
        <w:gridCol w:w="1708"/>
        <w:gridCol w:w="1709"/>
        <w:gridCol w:w="1709"/>
        <w:gridCol w:w="1709"/>
        <w:gridCol w:w="1709"/>
      </w:tblGrid>
      <w:tr w:rsidR="00245C98" w:rsidRPr="0085420A" w14:paraId="2D2BC3DF" w14:textId="77777777" w:rsidTr="00A36923">
        <w:tc>
          <w:tcPr>
            <w:tcW w:w="1708" w:type="dxa"/>
          </w:tcPr>
          <w:p w14:paraId="38E02EBE"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Gender </w:t>
            </w:r>
          </w:p>
        </w:tc>
        <w:tc>
          <w:tcPr>
            <w:tcW w:w="3418" w:type="dxa"/>
            <w:gridSpan w:val="2"/>
          </w:tcPr>
          <w:p w14:paraId="0B6DFC34" w14:textId="77777777" w:rsidR="00245C98" w:rsidRPr="0085420A" w:rsidRDefault="00245C98"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ICT teachers</w:t>
            </w:r>
          </w:p>
        </w:tc>
        <w:tc>
          <w:tcPr>
            <w:tcW w:w="3418" w:type="dxa"/>
            <w:gridSpan w:val="2"/>
          </w:tcPr>
          <w:p w14:paraId="15710DD1" w14:textId="77777777" w:rsidR="00245C98" w:rsidRPr="0085420A" w:rsidRDefault="00245C98"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Students</w:t>
            </w:r>
          </w:p>
        </w:tc>
      </w:tr>
      <w:tr w:rsidR="0085420A" w:rsidRPr="0085420A" w14:paraId="76AB1803" w14:textId="77777777" w:rsidTr="00245C98">
        <w:tc>
          <w:tcPr>
            <w:tcW w:w="1708" w:type="dxa"/>
          </w:tcPr>
          <w:p w14:paraId="03061DA7"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p>
        </w:tc>
        <w:tc>
          <w:tcPr>
            <w:tcW w:w="1709" w:type="dxa"/>
          </w:tcPr>
          <w:p w14:paraId="1CAC48C4"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Frequency </w:t>
            </w:r>
          </w:p>
        </w:tc>
        <w:tc>
          <w:tcPr>
            <w:tcW w:w="1709" w:type="dxa"/>
          </w:tcPr>
          <w:p w14:paraId="18704A6B"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Percentage</w:t>
            </w:r>
          </w:p>
        </w:tc>
        <w:tc>
          <w:tcPr>
            <w:tcW w:w="1709" w:type="dxa"/>
          </w:tcPr>
          <w:p w14:paraId="26E3B2BB"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Frequency</w:t>
            </w:r>
          </w:p>
        </w:tc>
        <w:tc>
          <w:tcPr>
            <w:tcW w:w="1709" w:type="dxa"/>
          </w:tcPr>
          <w:p w14:paraId="084C6AD5"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Percentage</w:t>
            </w:r>
          </w:p>
        </w:tc>
      </w:tr>
      <w:tr w:rsidR="0085420A" w:rsidRPr="0085420A" w14:paraId="27719B68" w14:textId="77777777" w:rsidTr="00245C98">
        <w:tc>
          <w:tcPr>
            <w:tcW w:w="1708" w:type="dxa"/>
          </w:tcPr>
          <w:p w14:paraId="1CC5127E"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Male</w:t>
            </w:r>
          </w:p>
        </w:tc>
        <w:tc>
          <w:tcPr>
            <w:tcW w:w="1709" w:type="dxa"/>
          </w:tcPr>
          <w:p w14:paraId="4F6338B9"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11</w:t>
            </w:r>
          </w:p>
        </w:tc>
        <w:tc>
          <w:tcPr>
            <w:tcW w:w="1709" w:type="dxa"/>
          </w:tcPr>
          <w:p w14:paraId="2C83FFF4"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73%</w:t>
            </w:r>
          </w:p>
        </w:tc>
        <w:tc>
          <w:tcPr>
            <w:tcW w:w="1709" w:type="dxa"/>
          </w:tcPr>
          <w:p w14:paraId="5EFEF8F3"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53</w:t>
            </w:r>
          </w:p>
        </w:tc>
        <w:tc>
          <w:tcPr>
            <w:tcW w:w="1709" w:type="dxa"/>
          </w:tcPr>
          <w:p w14:paraId="76A15CCA"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70%</w:t>
            </w:r>
          </w:p>
        </w:tc>
      </w:tr>
      <w:tr w:rsidR="0085420A" w:rsidRPr="0085420A" w14:paraId="298D5528" w14:textId="77777777" w:rsidTr="00245C98">
        <w:tc>
          <w:tcPr>
            <w:tcW w:w="1708" w:type="dxa"/>
          </w:tcPr>
          <w:p w14:paraId="4C63BF85"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Female</w:t>
            </w:r>
          </w:p>
        </w:tc>
        <w:tc>
          <w:tcPr>
            <w:tcW w:w="1709" w:type="dxa"/>
          </w:tcPr>
          <w:p w14:paraId="29B729E2"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04</w:t>
            </w:r>
          </w:p>
        </w:tc>
        <w:tc>
          <w:tcPr>
            <w:tcW w:w="1709" w:type="dxa"/>
          </w:tcPr>
          <w:p w14:paraId="72CE9166"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27%</w:t>
            </w:r>
          </w:p>
        </w:tc>
        <w:tc>
          <w:tcPr>
            <w:tcW w:w="1709" w:type="dxa"/>
          </w:tcPr>
          <w:p w14:paraId="79ACEF23"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23</w:t>
            </w:r>
          </w:p>
        </w:tc>
        <w:tc>
          <w:tcPr>
            <w:tcW w:w="1709" w:type="dxa"/>
          </w:tcPr>
          <w:p w14:paraId="7A5EFFEE"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30%</w:t>
            </w:r>
          </w:p>
        </w:tc>
      </w:tr>
      <w:tr w:rsidR="0085420A" w:rsidRPr="0085420A" w14:paraId="378D1046" w14:textId="77777777" w:rsidTr="00245C98">
        <w:tc>
          <w:tcPr>
            <w:tcW w:w="1708" w:type="dxa"/>
          </w:tcPr>
          <w:p w14:paraId="2E08B793"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TOTAL</w:t>
            </w:r>
          </w:p>
        </w:tc>
        <w:tc>
          <w:tcPr>
            <w:tcW w:w="1709" w:type="dxa"/>
          </w:tcPr>
          <w:p w14:paraId="1F77464A"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15</w:t>
            </w:r>
          </w:p>
        </w:tc>
        <w:tc>
          <w:tcPr>
            <w:tcW w:w="1709" w:type="dxa"/>
          </w:tcPr>
          <w:p w14:paraId="3DD04E17"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100</w:t>
            </w:r>
          </w:p>
        </w:tc>
        <w:tc>
          <w:tcPr>
            <w:tcW w:w="1709" w:type="dxa"/>
          </w:tcPr>
          <w:p w14:paraId="7B508D96"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76</w:t>
            </w:r>
          </w:p>
        </w:tc>
        <w:tc>
          <w:tcPr>
            <w:tcW w:w="1709" w:type="dxa"/>
          </w:tcPr>
          <w:p w14:paraId="5C54AD66" w14:textId="77777777" w:rsidR="00245C98" w:rsidRPr="0085420A" w:rsidRDefault="00245C98"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100</w:t>
            </w:r>
          </w:p>
        </w:tc>
      </w:tr>
    </w:tbl>
    <w:p w14:paraId="39B62EB0"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p>
    <w:p w14:paraId="1D29E6F0" w14:textId="77777777" w:rsidR="000055C0"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From the findings in Table 4.1, majority of the respondents for both ICT teachers (73%) and students (70%) were males while female ICT teachers and students comprised of 27% and 30% respectively. Gender differences may be attributed to proportionate sampling used in the study.</w:t>
      </w:r>
      <w:r w:rsidR="000F33CE" w:rsidRPr="000F33CE">
        <w:t xml:space="preserve"> </w:t>
      </w:r>
      <w:r w:rsidR="000F33CE" w:rsidRPr="000F33CE">
        <w:rPr>
          <w:rFonts w:ascii="Times New Roman" w:hAnsi="Times New Roman" w:cs="Times New Roman"/>
          <w:color w:val="000000" w:themeColor="text1"/>
          <w:sz w:val="24"/>
          <w:szCs w:val="24"/>
        </w:rPr>
        <w:t>This information helped the researcher to obtain a general gender description of respondents to avoid gender bias in conclusions and recommendations of the study.</w:t>
      </w:r>
    </w:p>
    <w:p w14:paraId="6B8D4639" w14:textId="77777777" w:rsidR="00245C98" w:rsidRPr="000F33CE" w:rsidRDefault="00245C98" w:rsidP="000F33CE">
      <w:pPr>
        <w:pStyle w:val="Heading3"/>
        <w:spacing w:line="360" w:lineRule="auto"/>
        <w:rPr>
          <w:rFonts w:ascii="Times New Roman" w:hAnsi="Times New Roman" w:cs="Times New Roman"/>
          <w:b/>
          <w:color w:val="000000" w:themeColor="text1"/>
        </w:rPr>
      </w:pPr>
      <w:bookmarkStart w:id="66" w:name="_Toc85623058"/>
      <w:r w:rsidRPr="000F33CE">
        <w:rPr>
          <w:rFonts w:ascii="Times New Roman" w:hAnsi="Times New Roman" w:cs="Times New Roman"/>
          <w:b/>
          <w:color w:val="000000" w:themeColor="text1"/>
        </w:rPr>
        <w:t>4.3.2 Age of the Students</w:t>
      </w:r>
      <w:bookmarkEnd w:id="66"/>
    </w:p>
    <w:p w14:paraId="25CBEC06"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study sought information on the age of students who participated in the study.</w:t>
      </w:r>
    </w:p>
    <w:p w14:paraId="1B2A6AA3" w14:textId="77777777" w:rsidR="000055C0" w:rsidRDefault="00245C9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results are presented in Table 4.2</w:t>
      </w:r>
    </w:p>
    <w:p w14:paraId="4549BB7E"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38AAA72B"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05DBE0A9"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5F46642C"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2A7DCF57"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378810E7" w14:textId="77777777" w:rsidR="000F33CE" w:rsidRPr="0085420A" w:rsidRDefault="000F33CE" w:rsidP="000F33CE">
      <w:pPr>
        <w:spacing w:line="360" w:lineRule="auto"/>
        <w:jc w:val="both"/>
        <w:rPr>
          <w:rFonts w:ascii="Times New Roman" w:hAnsi="Times New Roman" w:cs="Times New Roman"/>
          <w:color w:val="000000" w:themeColor="text1"/>
          <w:sz w:val="24"/>
          <w:szCs w:val="24"/>
        </w:rPr>
      </w:pPr>
    </w:p>
    <w:p w14:paraId="79FD2EA7" w14:textId="77777777" w:rsidR="0057733D" w:rsidRPr="00694C13" w:rsidRDefault="0057733D" w:rsidP="00694C13">
      <w:pPr>
        <w:pStyle w:val="Caption"/>
        <w:rPr>
          <w:rFonts w:ascii="Times New Roman" w:hAnsi="Times New Roman" w:cs="Times New Roman"/>
          <w:b/>
          <w:i w:val="0"/>
          <w:color w:val="000000" w:themeColor="text1"/>
          <w:sz w:val="24"/>
          <w:szCs w:val="24"/>
        </w:rPr>
      </w:pPr>
      <w:bookmarkStart w:id="67" w:name="_Toc85624975"/>
      <w:bookmarkStart w:id="68" w:name="_Toc85624991"/>
      <w:bookmarkStart w:id="69" w:name="_Toc86130587"/>
      <w:r w:rsidRPr="00694C13">
        <w:rPr>
          <w:rFonts w:ascii="Times New Roman" w:hAnsi="Times New Roman" w:cs="Times New Roman"/>
          <w:b/>
          <w:i w:val="0"/>
          <w:color w:val="000000" w:themeColor="text1"/>
          <w:sz w:val="24"/>
          <w:szCs w:val="24"/>
        </w:rPr>
        <w:t>Table 4.2: Age of Students</w:t>
      </w:r>
      <w:bookmarkEnd w:id="67"/>
      <w:bookmarkEnd w:id="68"/>
      <w:bookmarkEnd w:id="69"/>
    </w:p>
    <w:tbl>
      <w:tblPr>
        <w:tblStyle w:val="TableGrid"/>
        <w:tblW w:w="0" w:type="auto"/>
        <w:tblLook w:val="04A0" w:firstRow="1" w:lastRow="0" w:firstColumn="1" w:lastColumn="0" w:noHBand="0" w:noVBand="1"/>
      </w:tblPr>
      <w:tblGrid>
        <w:gridCol w:w="5885"/>
        <w:gridCol w:w="1310"/>
        <w:gridCol w:w="1349"/>
      </w:tblGrid>
      <w:tr w:rsidR="0085420A" w:rsidRPr="0085420A" w14:paraId="6B0792DB" w14:textId="77777777" w:rsidTr="0057733D">
        <w:tc>
          <w:tcPr>
            <w:tcW w:w="6205" w:type="dxa"/>
          </w:tcPr>
          <w:p w14:paraId="00F3BA7A" w14:textId="77777777" w:rsidR="0057733D" w:rsidRPr="0085420A" w:rsidRDefault="0057733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Age </w:t>
            </w:r>
          </w:p>
        </w:tc>
        <w:tc>
          <w:tcPr>
            <w:tcW w:w="1158" w:type="dxa"/>
          </w:tcPr>
          <w:p w14:paraId="21458CE6" w14:textId="77777777" w:rsidR="0057733D" w:rsidRPr="0085420A" w:rsidRDefault="0057733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Frequency </w:t>
            </w:r>
          </w:p>
        </w:tc>
        <w:tc>
          <w:tcPr>
            <w:tcW w:w="1181" w:type="dxa"/>
          </w:tcPr>
          <w:p w14:paraId="043B1E57" w14:textId="77777777" w:rsidR="0057733D" w:rsidRPr="0085420A" w:rsidRDefault="0057733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Percentage</w:t>
            </w:r>
          </w:p>
        </w:tc>
      </w:tr>
      <w:tr w:rsidR="0085420A" w:rsidRPr="0085420A" w14:paraId="156AF767" w14:textId="77777777" w:rsidTr="0057733D">
        <w:tc>
          <w:tcPr>
            <w:tcW w:w="6205" w:type="dxa"/>
          </w:tcPr>
          <w:p w14:paraId="1C99DA4D"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Below 14 years</w:t>
            </w:r>
          </w:p>
        </w:tc>
        <w:tc>
          <w:tcPr>
            <w:tcW w:w="1158" w:type="dxa"/>
          </w:tcPr>
          <w:p w14:paraId="55588C12"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1181" w:type="dxa"/>
          </w:tcPr>
          <w:p w14:paraId="41026F0C"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1.00%</w:t>
            </w:r>
          </w:p>
        </w:tc>
      </w:tr>
      <w:tr w:rsidR="0085420A" w:rsidRPr="0085420A" w14:paraId="0FB9157B" w14:textId="77777777" w:rsidTr="0057733D">
        <w:tc>
          <w:tcPr>
            <w:tcW w:w="6205" w:type="dxa"/>
          </w:tcPr>
          <w:p w14:paraId="43A1EE4E"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14-15 years</w:t>
            </w:r>
          </w:p>
        </w:tc>
        <w:tc>
          <w:tcPr>
            <w:tcW w:w="1158" w:type="dxa"/>
          </w:tcPr>
          <w:p w14:paraId="363FEF8B"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2</w:t>
            </w:r>
          </w:p>
        </w:tc>
        <w:tc>
          <w:tcPr>
            <w:tcW w:w="1181" w:type="dxa"/>
          </w:tcPr>
          <w:p w14:paraId="4DD56CBB"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3.00%</w:t>
            </w:r>
          </w:p>
        </w:tc>
      </w:tr>
      <w:tr w:rsidR="0085420A" w:rsidRPr="0085420A" w14:paraId="2F99FA5A" w14:textId="77777777" w:rsidTr="0057733D">
        <w:tc>
          <w:tcPr>
            <w:tcW w:w="6205" w:type="dxa"/>
          </w:tcPr>
          <w:p w14:paraId="4A79D777"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16-17 years</w:t>
            </w:r>
          </w:p>
        </w:tc>
        <w:tc>
          <w:tcPr>
            <w:tcW w:w="1158" w:type="dxa"/>
          </w:tcPr>
          <w:p w14:paraId="3F4BCA85"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33</w:t>
            </w:r>
          </w:p>
        </w:tc>
        <w:tc>
          <w:tcPr>
            <w:tcW w:w="1181" w:type="dxa"/>
          </w:tcPr>
          <w:p w14:paraId="59A5256F"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44.00%</w:t>
            </w:r>
          </w:p>
        </w:tc>
      </w:tr>
      <w:tr w:rsidR="0085420A" w:rsidRPr="0085420A" w14:paraId="243EE4EF" w14:textId="77777777" w:rsidTr="0057733D">
        <w:tc>
          <w:tcPr>
            <w:tcW w:w="6205" w:type="dxa"/>
          </w:tcPr>
          <w:p w14:paraId="41261F2B"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18-19 years</w:t>
            </w:r>
          </w:p>
        </w:tc>
        <w:tc>
          <w:tcPr>
            <w:tcW w:w="1158" w:type="dxa"/>
          </w:tcPr>
          <w:p w14:paraId="6E86919B"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37</w:t>
            </w:r>
          </w:p>
        </w:tc>
        <w:tc>
          <w:tcPr>
            <w:tcW w:w="1181" w:type="dxa"/>
          </w:tcPr>
          <w:p w14:paraId="3B8CD11C"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48.00%</w:t>
            </w:r>
          </w:p>
        </w:tc>
      </w:tr>
      <w:tr w:rsidR="0085420A" w:rsidRPr="0085420A" w14:paraId="076C5843" w14:textId="77777777" w:rsidTr="0057733D">
        <w:tc>
          <w:tcPr>
            <w:tcW w:w="6205" w:type="dxa"/>
          </w:tcPr>
          <w:p w14:paraId="1BE15C6C"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Above 19 years</w:t>
            </w:r>
          </w:p>
        </w:tc>
        <w:tc>
          <w:tcPr>
            <w:tcW w:w="1158" w:type="dxa"/>
          </w:tcPr>
          <w:p w14:paraId="2FA36C88"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3</w:t>
            </w:r>
          </w:p>
        </w:tc>
        <w:tc>
          <w:tcPr>
            <w:tcW w:w="1181" w:type="dxa"/>
          </w:tcPr>
          <w:p w14:paraId="2B877A52" w14:textId="77777777" w:rsidR="0057733D"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4.00%</w:t>
            </w:r>
          </w:p>
        </w:tc>
      </w:tr>
      <w:tr w:rsidR="0085420A" w:rsidRPr="0085420A" w14:paraId="498A557E" w14:textId="77777777" w:rsidTr="0057733D">
        <w:tc>
          <w:tcPr>
            <w:tcW w:w="6205" w:type="dxa"/>
          </w:tcPr>
          <w:p w14:paraId="6282A5DB" w14:textId="77777777" w:rsidR="0057733D" w:rsidRPr="0085420A" w:rsidRDefault="0057733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TOTAL</w:t>
            </w:r>
          </w:p>
        </w:tc>
        <w:tc>
          <w:tcPr>
            <w:tcW w:w="1158" w:type="dxa"/>
          </w:tcPr>
          <w:p w14:paraId="4921A025" w14:textId="77777777" w:rsidR="0057733D" w:rsidRPr="0085420A" w:rsidRDefault="0057733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76</w:t>
            </w:r>
          </w:p>
        </w:tc>
        <w:tc>
          <w:tcPr>
            <w:tcW w:w="1181" w:type="dxa"/>
          </w:tcPr>
          <w:p w14:paraId="2A098043" w14:textId="77777777" w:rsidR="0057733D" w:rsidRPr="0085420A" w:rsidRDefault="0057733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100</w:t>
            </w:r>
          </w:p>
        </w:tc>
      </w:tr>
    </w:tbl>
    <w:p w14:paraId="5AFEA3BB" w14:textId="77777777" w:rsidR="00245C98" w:rsidRPr="0085420A" w:rsidRDefault="00245C98" w:rsidP="000F33CE">
      <w:pPr>
        <w:spacing w:line="360" w:lineRule="auto"/>
        <w:jc w:val="both"/>
        <w:rPr>
          <w:rFonts w:ascii="Times New Roman" w:hAnsi="Times New Roman" w:cs="Times New Roman"/>
          <w:color w:val="000000" w:themeColor="text1"/>
          <w:sz w:val="24"/>
          <w:szCs w:val="24"/>
        </w:rPr>
      </w:pPr>
    </w:p>
    <w:p w14:paraId="75DC186B" w14:textId="77777777" w:rsidR="00245C98" w:rsidRPr="0085420A"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Findings in Table 4.2 show that majority of the students (92%) were aged between 16 and 19 years of age. There was 1% of the students in the sampled population who were aged below 14 years, 3% were aged 14 -15 years and 4% were aged above 19 years. These findings correspond well with the national figures which show that students in secondary schools are usually aged between 14 and 19 years of age.</w:t>
      </w:r>
    </w:p>
    <w:p w14:paraId="17A1B8C2" w14:textId="77777777" w:rsidR="00397995" w:rsidRPr="000F33CE" w:rsidRDefault="0057733D" w:rsidP="000F33CE">
      <w:pPr>
        <w:pStyle w:val="Heading3"/>
        <w:spacing w:line="360" w:lineRule="auto"/>
        <w:rPr>
          <w:rFonts w:ascii="Times New Roman" w:hAnsi="Times New Roman" w:cs="Times New Roman"/>
          <w:b/>
          <w:color w:val="000000" w:themeColor="text1"/>
        </w:rPr>
      </w:pPr>
      <w:bookmarkStart w:id="70" w:name="_Toc85623059"/>
      <w:r w:rsidRPr="000F33CE">
        <w:rPr>
          <w:rFonts w:ascii="Times New Roman" w:hAnsi="Times New Roman" w:cs="Times New Roman"/>
          <w:b/>
          <w:color w:val="000000" w:themeColor="text1"/>
        </w:rPr>
        <w:t>4.3.3 Highest Academic Qualifications of the Respondents</w:t>
      </w:r>
      <w:bookmarkEnd w:id="70"/>
      <w:r w:rsidRPr="000F33CE">
        <w:rPr>
          <w:rFonts w:ascii="Times New Roman" w:hAnsi="Times New Roman" w:cs="Times New Roman"/>
          <w:b/>
          <w:color w:val="000000" w:themeColor="text1"/>
        </w:rPr>
        <w:t xml:space="preserve"> </w:t>
      </w:r>
    </w:p>
    <w:p w14:paraId="3239B5EE" w14:textId="77777777" w:rsidR="00245C98" w:rsidRDefault="0057733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study sought information on the academic qualifications of the</w:t>
      </w:r>
      <w:r w:rsidR="00397995" w:rsidRPr="0085420A">
        <w:rPr>
          <w:rFonts w:ascii="Times New Roman" w:hAnsi="Times New Roman" w:cs="Times New Roman"/>
          <w:color w:val="000000" w:themeColor="text1"/>
          <w:sz w:val="24"/>
          <w:szCs w:val="24"/>
        </w:rPr>
        <w:t xml:space="preserve"> ICT</w:t>
      </w:r>
      <w:r w:rsidRPr="0085420A">
        <w:rPr>
          <w:rFonts w:ascii="Times New Roman" w:hAnsi="Times New Roman" w:cs="Times New Roman"/>
          <w:color w:val="000000" w:themeColor="text1"/>
          <w:sz w:val="24"/>
          <w:szCs w:val="24"/>
        </w:rPr>
        <w:t xml:space="preserve"> teachers. The information generated from this item is presented in Table 4.3.</w:t>
      </w:r>
    </w:p>
    <w:p w14:paraId="6B0541ED"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43BF1277"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14343254"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317B84DA"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6AA46BD8"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40CA36B4"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28A16D2F" w14:textId="77777777" w:rsidR="000F33CE" w:rsidRDefault="000F33CE" w:rsidP="000F33CE">
      <w:pPr>
        <w:spacing w:line="360" w:lineRule="auto"/>
        <w:jc w:val="both"/>
        <w:rPr>
          <w:rFonts w:ascii="Times New Roman" w:hAnsi="Times New Roman" w:cs="Times New Roman"/>
          <w:color w:val="000000" w:themeColor="text1"/>
          <w:sz w:val="24"/>
          <w:szCs w:val="24"/>
        </w:rPr>
      </w:pPr>
    </w:p>
    <w:p w14:paraId="53E67D17" w14:textId="77777777" w:rsidR="000F33CE" w:rsidRPr="0085420A" w:rsidRDefault="000F33CE" w:rsidP="000F33CE">
      <w:pPr>
        <w:spacing w:line="360" w:lineRule="auto"/>
        <w:jc w:val="both"/>
        <w:rPr>
          <w:rFonts w:ascii="Times New Roman" w:hAnsi="Times New Roman" w:cs="Times New Roman"/>
          <w:color w:val="000000" w:themeColor="text1"/>
          <w:sz w:val="24"/>
          <w:szCs w:val="24"/>
        </w:rPr>
      </w:pPr>
    </w:p>
    <w:p w14:paraId="4C59AD1A" w14:textId="77777777" w:rsidR="00112D44" w:rsidRPr="00694C13" w:rsidRDefault="00112D44" w:rsidP="00694C13">
      <w:pPr>
        <w:pStyle w:val="Caption"/>
        <w:rPr>
          <w:rFonts w:ascii="Times New Roman" w:hAnsi="Times New Roman" w:cs="Times New Roman"/>
          <w:b/>
          <w:i w:val="0"/>
          <w:color w:val="000000" w:themeColor="text1"/>
          <w:sz w:val="24"/>
          <w:szCs w:val="24"/>
        </w:rPr>
      </w:pPr>
      <w:bookmarkStart w:id="71" w:name="_Toc85624976"/>
      <w:bookmarkStart w:id="72" w:name="_Toc85624992"/>
      <w:bookmarkStart w:id="73" w:name="_Toc86130588"/>
      <w:r w:rsidRPr="00694C13">
        <w:rPr>
          <w:rFonts w:ascii="Times New Roman" w:hAnsi="Times New Roman" w:cs="Times New Roman"/>
          <w:b/>
          <w:i w:val="0"/>
          <w:color w:val="000000" w:themeColor="text1"/>
          <w:sz w:val="24"/>
          <w:szCs w:val="24"/>
        </w:rPr>
        <w:t>Table 4.3: Academic qualification of respondents</w:t>
      </w:r>
      <w:bookmarkEnd w:id="71"/>
      <w:bookmarkEnd w:id="72"/>
      <w:bookmarkEnd w:id="73"/>
      <w:r w:rsidRPr="00694C13">
        <w:rPr>
          <w:rFonts w:ascii="Times New Roman" w:hAnsi="Times New Roman" w:cs="Times New Roman"/>
          <w:b/>
          <w:i w:val="0"/>
          <w:color w:val="000000" w:themeColor="text1"/>
          <w:sz w:val="24"/>
          <w:szCs w:val="24"/>
        </w:rPr>
        <w:t xml:space="preserve"> </w:t>
      </w:r>
    </w:p>
    <w:tbl>
      <w:tblPr>
        <w:tblStyle w:val="TableGrid"/>
        <w:tblW w:w="0" w:type="auto"/>
        <w:tblLook w:val="04A0" w:firstRow="1" w:lastRow="0" w:firstColumn="1" w:lastColumn="0" w:noHBand="0" w:noVBand="1"/>
      </w:tblPr>
      <w:tblGrid>
        <w:gridCol w:w="5885"/>
        <w:gridCol w:w="1310"/>
        <w:gridCol w:w="1349"/>
      </w:tblGrid>
      <w:tr w:rsidR="0085420A" w:rsidRPr="0085420A" w14:paraId="30DD7EAB" w14:textId="77777777" w:rsidTr="00724104">
        <w:tc>
          <w:tcPr>
            <w:tcW w:w="6070" w:type="dxa"/>
          </w:tcPr>
          <w:p w14:paraId="27529ECE" w14:textId="77777777" w:rsidR="00397995" w:rsidRPr="0085420A" w:rsidRDefault="00397995"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Qualification</w:t>
            </w:r>
          </w:p>
        </w:tc>
        <w:tc>
          <w:tcPr>
            <w:tcW w:w="1219" w:type="dxa"/>
          </w:tcPr>
          <w:p w14:paraId="27A30EF1" w14:textId="77777777" w:rsidR="00397995" w:rsidRPr="0085420A" w:rsidRDefault="00397995"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Frequency </w:t>
            </w:r>
          </w:p>
        </w:tc>
        <w:tc>
          <w:tcPr>
            <w:tcW w:w="1255" w:type="dxa"/>
          </w:tcPr>
          <w:p w14:paraId="3580FFAE" w14:textId="77777777" w:rsidR="00397995" w:rsidRPr="0085420A" w:rsidRDefault="00397995"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Percentage</w:t>
            </w:r>
          </w:p>
        </w:tc>
      </w:tr>
      <w:tr w:rsidR="0085420A" w:rsidRPr="0085420A" w14:paraId="6888F6B4" w14:textId="77777777" w:rsidTr="00724104">
        <w:tc>
          <w:tcPr>
            <w:tcW w:w="6070" w:type="dxa"/>
          </w:tcPr>
          <w:p w14:paraId="3C513266"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Diploma in education (without ICT studies)</w:t>
            </w:r>
          </w:p>
        </w:tc>
        <w:tc>
          <w:tcPr>
            <w:tcW w:w="1219" w:type="dxa"/>
          </w:tcPr>
          <w:p w14:paraId="12074973"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1255" w:type="dxa"/>
          </w:tcPr>
          <w:p w14:paraId="3C9984D0"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7.0</w:t>
            </w:r>
            <w:r w:rsidR="00EB7704" w:rsidRPr="0085420A">
              <w:rPr>
                <w:rFonts w:ascii="Times New Roman" w:hAnsi="Times New Roman" w:cs="Times New Roman"/>
                <w:color w:val="000000" w:themeColor="text1"/>
                <w:sz w:val="24"/>
                <w:szCs w:val="24"/>
              </w:rPr>
              <w:t>%</w:t>
            </w:r>
          </w:p>
        </w:tc>
      </w:tr>
      <w:tr w:rsidR="0085420A" w:rsidRPr="0085420A" w14:paraId="2E421381" w14:textId="77777777" w:rsidTr="00724104">
        <w:tc>
          <w:tcPr>
            <w:tcW w:w="6070" w:type="dxa"/>
          </w:tcPr>
          <w:p w14:paraId="696D3ABE"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Diploma in education (with ICT studies)</w:t>
            </w:r>
          </w:p>
        </w:tc>
        <w:tc>
          <w:tcPr>
            <w:tcW w:w="1219" w:type="dxa"/>
          </w:tcPr>
          <w:p w14:paraId="1E7385AF"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w:t>
            </w:r>
          </w:p>
        </w:tc>
        <w:tc>
          <w:tcPr>
            <w:tcW w:w="1255" w:type="dxa"/>
          </w:tcPr>
          <w:p w14:paraId="50DC4B50" w14:textId="77777777" w:rsidR="00397995" w:rsidRPr="0085420A" w:rsidRDefault="0072410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26</w:t>
            </w:r>
            <w:r w:rsidR="00397995" w:rsidRPr="0085420A">
              <w:rPr>
                <w:rFonts w:ascii="Times New Roman" w:hAnsi="Times New Roman" w:cs="Times New Roman"/>
                <w:color w:val="000000" w:themeColor="text1"/>
                <w:sz w:val="24"/>
                <w:szCs w:val="24"/>
              </w:rPr>
              <w:t>.0</w:t>
            </w:r>
            <w:r w:rsidR="00EB7704" w:rsidRPr="0085420A">
              <w:rPr>
                <w:rFonts w:ascii="Times New Roman" w:hAnsi="Times New Roman" w:cs="Times New Roman"/>
                <w:color w:val="000000" w:themeColor="text1"/>
                <w:sz w:val="24"/>
                <w:szCs w:val="24"/>
              </w:rPr>
              <w:t>%</w:t>
            </w:r>
          </w:p>
        </w:tc>
      </w:tr>
      <w:tr w:rsidR="0085420A" w:rsidRPr="0085420A" w14:paraId="7F5D357A" w14:textId="77777777" w:rsidTr="00724104">
        <w:tc>
          <w:tcPr>
            <w:tcW w:w="6070" w:type="dxa"/>
          </w:tcPr>
          <w:p w14:paraId="37F314BB"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Bachelors’ of education (with ICT as a core teaching subject)</w:t>
            </w:r>
          </w:p>
        </w:tc>
        <w:tc>
          <w:tcPr>
            <w:tcW w:w="1219" w:type="dxa"/>
          </w:tcPr>
          <w:p w14:paraId="036F0DBF"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2</w:t>
            </w:r>
          </w:p>
        </w:tc>
        <w:tc>
          <w:tcPr>
            <w:tcW w:w="1255" w:type="dxa"/>
          </w:tcPr>
          <w:p w14:paraId="566F1A9F" w14:textId="77777777" w:rsidR="00397995" w:rsidRPr="0085420A" w:rsidRDefault="0072410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13.0</w:t>
            </w:r>
            <w:r w:rsidR="00EB7704" w:rsidRPr="0085420A">
              <w:rPr>
                <w:rFonts w:ascii="Times New Roman" w:hAnsi="Times New Roman" w:cs="Times New Roman"/>
                <w:color w:val="000000" w:themeColor="text1"/>
                <w:sz w:val="24"/>
                <w:szCs w:val="24"/>
              </w:rPr>
              <w:t>%</w:t>
            </w:r>
          </w:p>
        </w:tc>
      </w:tr>
      <w:tr w:rsidR="0085420A" w:rsidRPr="0085420A" w14:paraId="2F548D1B" w14:textId="77777777" w:rsidTr="00724104">
        <w:tc>
          <w:tcPr>
            <w:tcW w:w="6070" w:type="dxa"/>
          </w:tcPr>
          <w:p w14:paraId="35D982DB"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Bachelors’ of Education (without ICT as a core teaching subject)</w:t>
            </w:r>
          </w:p>
        </w:tc>
        <w:tc>
          <w:tcPr>
            <w:tcW w:w="1219" w:type="dxa"/>
          </w:tcPr>
          <w:p w14:paraId="747DD702"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6</w:t>
            </w:r>
          </w:p>
        </w:tc>
        <w:tc>
          <w:tcPr>
            <w:tcW w:w="1255" w:type="dxa"/>
          </w:tcPr>
          <w:p w14:paraId="1AAE648F" w14:textId="77777777" w:rsidR="00397995" w:rsidRPr="0085420A" w:rsidRDefault="0072410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40.0</w:t>
            </w:r>
            <w:r w:rsidR="00EB7704" w:rsidRPr="0085420A">
              <w:rPr>
                <w:rFonts w:ascii="Times New Roman" w:hAnsi="Times New Roman" w:cs="Times New Roman"/>
                <w:color w:val="000000" w:themeColor="text1"/>
                <w:sz w:val="24"/>
                <w:szCs w:val="24"/>
              </w:rPr>
              <w:t>%</w:t>
            </w:r>
          </w:p>
        </w:tc>
      </w:tr>
      <w:tr w:rsidR="0085420A" w:rsidRPr="0085420A" w14:paraId="0A30E04B" w14:textId="77777777" w:rsidTr="00724104">
        <w:tc>
          <w:tcPr>
            <w:tcW w:w="6070" w:type="dxa"/>
          </w:tcPr>
          <w:p w14:paraId="59B5FF67"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Master’s Degree</w:t>
            </w:r>
          </w:p>
        </w:tc>
        <w:tc>
          <w:tcPr>
            <w:tcW w:w="1219" w:type="dxa"/>
          </w:tcPr>
          <w:p w14:paraId="3613EDE8"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1255" w:type="dxa"/>
          </w:tcPr>
          <w:p w14:paraId="359AAECE" w14:textId="77777777" w:rsidR="00397995" w:rsidRPr="0085420A" w:rsidRDefault="0072410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7.0</w:t>
            </w:r>
            <w:r w:rsidR="00EB7704" w:rsidRPr="0085420A">
              <w:rPr>
                <w:rFonts w:ascii="Times New Roman" w:hAnsi="Times New Roman" w:cs="Times New Roman"/>
                <w:color w:val="000000" w:themeColor="text1"/>
                <w:sz w:val="24"/>
                <w:szCs w:val="24"/>
              </w:rPr>
              <w:t>%</w:t>
            </w:r>
          </w:p>
        </w:tc>
      </w:tr>
      <w:tr w:rsidR="0085420A" w:rsidRPr="0085420A" w14:paraId="0DCD3E18" w14:textId="77777777" w:rsidTr="00724104">
        <w:tc>
          <w:tcPr>
            <w:tcW w:w="6070" w:type="dxa"/>
          </w:tcPr>
          <w:p w14:paraId="10194D5A"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Untrained </w:t>
            </w:r>
          </w:p>
        </w:tc>
        <w:tc>
          <w:tcPr>
            <w:tcW w:w="1219" w:type="dxa"/>
          </w:tcPr>
          <w:p w14:paraId="35B940B3" w14:textId="77777777" w:rsidR="00397995" w:rsidRPr="0085420A" w:rsidRDefault="0039799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1255" w:type="dxa"/>
          </w:tcPr>
          <w:p w14:paraId="1EF3E60D" w14:textId="77777777" w:rsidR="00397995" w:rsidRPr="0085420A" w:rsidRDefault="0072410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7.0</w:t>
            </w:r>
            <w:r w:rsidR="00EB7704" w:rsidRPr="0085420A">
              <w:rPr>
                <w:rFonts w:ascii="Times New Roman" w:hAnsi="Times New Roman" w:cs="Times New Roman"/>
                <w:color w:val="000000" w:themeColor="text1"/>
                <w:sz w:val="24"/>
                <w:szCs w:val="24"/>
              </w:rPr>
              <w:t>%</w:t>
            </w:r>
          </w:p>
        </w:tc>
      </w:tr>
      <w:tr w:rsidR="0085420A" w:rsidRPr="0085420A" w14:paraId="47AB7E0B" w14:textId="77777777" w:rsidTr="00724104">
        <w:tc>
          <w:tcPr>
            <w:tcW w:w="6070" w:type="dxa"/>
          </w:tcPr>
          <w:p w14:paraId="15D3C922" w14:textId="77777777" w:rsidR="00397995" w:rsidRPr="0085420A" w:rsidRDefault="00397995"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TOTAL</w:t>
            </w:r>
          </w:p>
        </w:tc>
        <w:tc>
          <w:tcPr>
            <w:tcW w:w="1219" w:type="dxa"/>
          </w:tcPr>
          <w:p w14:paraId="78D7C97B" w14:textId="77777777" w:rsidR="00397995" w:rsidRPr="0085420A" w:rsidRDefault="00397995"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15</w:t>
            </w:r>
          </w:p>
        </w:tc>
        <w:tc>
          <w:tcPr>
            <w:tcW w:w="1255" w:type="dxa"/>
          </w:tcPr>
          <w:p w14:paraId="0959735D" w14:textId="77777777" w:rsidR="00397995" w:rsidRPr="0085420A" w:rsidRDefault="00397995"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100</w:t>
            </w:r>
          </w:p>
        </w:tc>
      </w:tr>
    </w:tbl>
    <w:p w14:paraId="190F3BDF" w14:textId="77777777" w:rsidR="00724104" w:rsidRPr="0085420A" w:rsidRDefault="00724104" w:rsidP="000F33CE">
      <w:pPr>
        <w:spacing w:line="360" w:lineRule="auto"/>
        <w:jc w:val="both"/>
        <w:rPr>
          <w:rFonts w:ascii="Times New Roman" w:hAnsi="Times New Roman" w:cs="Times New Roman"/>
          <w:color w:val="000000" w:themeColor="text1"/>
          <w:sz w:val="24"/>
          <w:szCs w:val="24"/>
        </w:rPr>
      </w:pPr>
    </w:p>
    <w:p w14:paraId="7878A59C" w14:textId="77777777" w:rsidR="000F33CE" w:rsidRDefault="00724104" w:rsidP="000F33CE">
      <w:pPr>
        <w:spacing w:line="360" w:lineRule="auto"/>
        <w:jc w:val="both"/>
      </w:pPr>
      <w:r w:rsidRPr="0085420A">
        <w:rPr>
          <w:rFonts w:ascii="Times New Roman" w:hAnsi="Times New Roman" w:cs="Times New Roman"/>
          <w:color w:val="000000" w:themeColor="text1"/>
          <w:sz w:val="24"/>
          <w:szCs w:val="24"/>
        </w:rPr>
        <w:t>The findings in Table 4.3 indicate that 53% of the teachers had a bachelor of education degree, 7% had a Master’s degree while 33% had attained a diploma in Education. There was also a minority 7% who were untrained teachers. This implies that majority of the teachers who participated in the study had necessary qualifications to enable them deliver their services as teachers. However, very few had additional qualification in ICT teaching (39%). This could have negative effect on the integration of ICT in teaching and learning in secondary public secondary schools in Gucha South Sub-County.</w:t>
      </w:r>
      <w:r w:rsidR="000F33CE" w:rsidRPr="000F33CE">
        <w:t xml:space="preserve"> </w:t>
      </w:r>
    </w:p>
    <w:p w14:paraId="47765C70" w14:textId="77777777" w:rsidR="00724104" w:rsidRPr="0085420A" w:rsidRDefault="000F33CE" w:rsidP="000F33CE">
      <w:pPr>
        <w:spacing w:line="360" w:lineRule="auto"/>
        <w:jc w:val="both"/>
        <w:rPr>
          <w:rFonts w:ascii="Times New Roman" w:hAnsi="Times New Roman" w:cs="Times New Roman"/>
          <w:color w:val="000000" w:themeColor="text1"/>
          <w:sz w:val="24"/>
          <w:szCs w:val="24"/>
        </w:rPr>
      </w:pPr>
      <w:r w:rsidRPr="000F33CE">
        <w:rPr>
          <w:rFonts w:ascii="Times New Roman" w:hAnsi="Times New Roman" w:cs="Times New Roman"/>
          <w:color w:val="000000" w:themeColor="text1"/>
          <w:sz w:val="24"/>
          <w:szCs w:val="24"/>
        </w:rPr>
        <w:t>The Kenya National ICT Master Plan 2013/14 – 2017/18 proposed training of teachers in ICT to provide the 21</w:t>
      </w:r>
      <w:r w:rsidRPr="000F33CE">
        <w:rPr>
          <w:rFonts w:ascii="Times New Roman" w:hAnsi="Times New Roman" w:cs="Times New Roman"/>
          <w:color w:val="000000" w:themeColor="text1"/>
          <w:sz w:val="24"/>
          <w:szCs w:val="24"/>
          <w:vertAlign w:val="superscript"/>
        </w:rPr>
        <w:t>st</w:t>
      </w:r>
      <w:r>
        <w:rPr>
          <w:rFonts w:ascii="Times New Roman" w:hAnsi="Times New Roman" w:cs="Times New Roman"/>
          <w:color w:val="000000" w:themeColor="text1"/>
          <w:sz w:val="24"/>
          <w:szCs w:val="24"/>
        </w:rPr>
        <w:t xml:space="preserve"> C</w:t>
      </w:r>
      <w:r w:rsidRPr="000F33CE">
        <w:rPr>
          <w:rFonts w:ascii="Times New Roman" w:hAnsi="Times New Roman" w:cs="Times New Roman"/>
          <w:color w:val="000000" w:themeColor="text1"/>
          <w:sz w:val="24"/>
          <w:szCs w:val="24"/>
        </w:rPr>
        <w:t>entury skills for sustainable implementation of instructional technologies in schools. Moreover, this study match</w:t>
      </w:r>
      <w:r>
        <w:rPr>
          <w:rFonts w:ascii="Times New Roman" w:hAnsi="Times New Roman" w:cs="Times New Roman"/>
          <w:color w:val="000000" w:themeColor="text1"/>
          <w:sz w:val="24"/>
          <w:szCs w:val="24"/>
        </w:rPr>
        <w:t xml:space="preserve"> up with Mishra and Koehler (201</w:t>
      </w:r>
      <w:r w:rsidRPr="000F33CE">
        <w:rPr>
          <w:rFonts w:ascii="Times New Roman" w:hAnsi="Times New Roman" w:cs="Times New Roman"/>
          <w:color w:val="000000" w:themeColor="text1"/>
          <w:sz w:val="24"/>
          <w:szCs w:val="24"/>
        </w:rPr>
        <w:t>7) who suggested that teachers require ICT training to enable them to develop fundamental knowledge of technology in general and to build up ICT proficiency. The ICT training therefore can facilitate teachers to link pedagogy and content knowledge using technology in teaching and learning contexts.</w:t>
      </w:r>
    </w:p>
    <w:p w14:paraId="22C51DD0" w14:textId="77777777" w:rsidR="00EB20DD" w:rsidRPr="000F33CE" w:rsidRDefault="00EB20DD" w:rsidP="000F33CE">
      <w:pPr>
        <w:pStyle w:val="Heading3"/>
        <w:spacing w:line="360" w:lineRule="auto"/>
        <w:rPr>
          <w:rFonts w:ascii="Times New Roman" w:hAnsi="Times New Roman" w:cs="Times New Roman"/>
          <w:b/>
          <w:color w:val="000000" w:themeColor="text1"/>
        </w:rPr>
      </w:pPr>
      <w:bookmarkStart w:id="74" w:name="_Toc85623060"/>
      <w:r w:rsidRPr="000F33CE">
        <w:rPr>
          <w:rFonts w:ascii="Times New Roman" w:hAnsi="Times New Roman" w:cs="Times New Roman"/>
          <w:b/>
          <w:color w:val="000000" w:themeColor="text1"/>
        </w:rPr>
        <w:t>4.3.4 Teaching Experience of the Teachers</w:t>
      </w:r>
      <w:bookmarkEnd w:id="74"/>
    </w:p>
    <w:p w14:paraId="7F158854" w14:textId="77777777" w:rsidR="00724104"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study sought to establish the teaching experience of the teachers. Table 4.4 presents the findings.</w:t>
      </w:r>
    </w:p>
    <w:p w14:paraId="781C0190" w14:textId="77777777" w:rsidR="00112D44" w:rsidRPr="00694C13" w:rsidRDefault="00112D44" w:rsidP="00694C13">
      <w:pPr>
        <w:pStyle w:val="Caption"/>
        <w:rPr>
          <w:rFonts w:ascii="Times New Roman" w:hAnsi="Times New Roman" w:cs="Times New Roman"/>
          <w:b/>
          <w:i w:val="0"/>
          <w:color w:val="000000" w:themeColor="text1"/>
          <w:sz w:val="24"/>
          <w:szCs w:val="24"/>
        </w:rPr>
      </w:pPr>
      <w:bookmarkStart w:id="75" w:name="_Toc85624977"/>
      <w:bookmarkStart w:id="76" w:name="_Toc85624993"/>
      <w:bookmarkStart w:id="77" w:name="_Toc86130589"/>
      <w:r w:rsidRPr="00694C13">
        <w:rPr>
          <w:rFonts w:ascii="Times New Roman" w:hAnsi="Times New Roman" w:cs="Times New Roman"/>
          <w:b/>
          <w:i w:val="0"/>
          <w:color w:val="000000" w:themeColor="text1"/>
          <w:sz w:val="24"/>
          <w:szCs w:val="24"/>
        </w:rPr>
        <w:t>Table 4.4: Teaching experience of ICT teachers</w:t>
      </w:r>
      <w:bookmarkEnd w:id="75"/>
      <w:bookmarkEnd w:id="76"/>
      <w:bookmarkEnd w:id="77"/>
    </w:p>
    <w:tbl>
      <w:tblPr>
        <w:tblStyle w:val="TableGrid"/>
        <w:tblW w:w="0" w:type="auto"/>
        <w:tblLook w:val="04A0" w:firstRow="1" w:lastRow="0" w:firstColumn="1" w:lastColumn="0" w:noHBand="0" w:noVBand="1"/>
      </w:tblPr>
      <w:tblGrid>
        <w:gridCol w:w="5885"/>
        <w:gridCol w:w="1310"/>
        <w:gridCol w:w="1349"/>
      </w:tblGrid>
      <w:tr w:rsidR="0085420A" w:rsidRPr="0085420A" w14:paraId="531DFD08" w14:textId="77777777" w:rsidTr="00A36923">
        <w:tc>
          <w:tcPr>
            <w:tcW w:w="6070" w:type="dxa"/>
          </w:tcPr>
          <w:p w14:paraId="6574E5AD" w14:textId="77777777" w:rsidR="00EB20DD" w:rsidRPr="0085420A" w:rsidRDefault="00EB20D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Experience </w:t>
            </w:r>
          </w:p>
        </w:tc>
        <w:tc>
          <w:tcPr>
            <w:tcW w:w="1219" w:type="dxa"/>
          </w:tcPr>
          <w:p w14:paraId="509BFB22" w14:textId="77777777" w:rsidR="00EB20DD" w:rsidRPr="0085420A" w:rsidRDefault="00EB20D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Frequency </w:t>
            </w:r>
          </w:p>
        </w:tc>
        <w:tc>
          <w:tcPr>
            <w:tcW w:w="1255" w:type="dxa"/>
          </w:tcPr>
          <w:p w14:paraId="0AFE26AA" w14:textId="77777777" w:rsidR="00EB20DD" w:rsidRPr="0085420A" w:rsidRDefault="00EB20D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Percentage</w:t>
            </w:r>
          </w:p>
        </w:tc>
      </w:tr>
      <w:tr w:rsidR="0085420A" w:rsidRPr="0085420A" w14:paraId="5077BF8A" w14:textId="77777777" w:rsidTr="00A36923">
        <w:tc>
          <w:tcPr>
            <w:tcW w:w="6070" w:type="dxa"/>
          </w:tcPr>
          <w:p w14:paraId="4080FB5D"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Less than 1 year</w:t>
            </w:r>
          </w:p>
        </w:tc>
        <w:tc>
          <w:tcPr>
            <w:tcW w:w="1219" w:type="dxa"/>
          </w:tcPr>
          <w:p w14:paraId="2F38085C"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1255" w:type="dxa"/>
          </w:tcPr>
          <w:p w14:paraId="13A588A4"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5.0</w:t>
            </w:r>
            <w:r w:rsidR="00EB7704" w:rsidRPr="0085420A">
              <w:rPr>
                <w:rFonts w:ascii="Times New Roman" w:hAnsi="Times New Roman" w:cs="Times New Roman"/>
                <w:color w:val="000000" w:themeColor="text1"/>
                <w:sz w:val="24"/>
                <w:szCs w:val="24"/>
              </w:rPr>
              <w:t>%</w:t>
            </w:r>
          </w:p>
        </w:tc>
      </w:tr>
      <w:tr w:rsidR="0085420A" w:rsidRPr="0085420A" w14:paraId="6471F04E" w14:textId="77777777" w:rsidTr="00A36923">
        <w:tc>
          <w:tcPr>
            <w:tcW w:w="6070" w:type="dxa"/>
          </w:tcPr>
          <w:p w14:paraId="1CFBE14F"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1-5 years</w:t>
            </w:r>
          </w:p>
        </w:tc>
        <w:tc>
          <w:tcPr>
            <w:tcW w:w="1219" w:type="dxa"/>
          </w:tcPr>
          <w:p w14:paraId="05FF54D1"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w:t>
            </w:r>
          </w:p>
        </w:tc>
        <w:tc>
          <w:tcPr>
            <w:tcW w:w="1255" w:type="dxa"/>
          </w:tcPr>
          <w:p w14:paraId="2F65837C"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47.50</w:t>
            </w:r>
            <w:r w:rsidR="00EB7704" w:rsidRPr="0085420A">
              <w:rPr>
                <w:rFonts w:ascii="Times New Roman" w:hAnsi="Times New Roman" w:cs="Times New Roman"/>
                <w:color w:val="000000" w:themeColor="text1"/>
                <w:sz w:val="24"/>
                <w:szCs w:val="24"/>
              </w:rPr>
              <w:t>%</w:t>
            </w:r>
          </w:p>
        </w:tc>
      </w:tr>
      <w:tr w:rsidR="0085420A" w:rsidRPr="0085420A" w14:paraId="02B73EC2" w14:textId="77777777" w:rsidTr="00A36923">
        <w:tc>
          <w:tcPr>
            <w:tcW w:w="6070" w:type="dxa"/>
          </w:tcPr>
          <w:p w14:paraId="021CCC63"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6-10 years</w:t>
            </w:r>
          </w:p>
        </w:tc>
        <w:tc>
          <w:tcPr>
            <w:tcW w:w="1219" w:type="dxa"/>
          </w:tcPr>
          <w:p w14:paraId="25D9A298"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6</w:t>
            </w:r>
          </w:p>
        </w:tc>
        <w:tc>
          <w:tcPr>
            <w:tcW w:w="1255" w:type="dxa"/>
          </w:tcPr>
          <w:p w14:paraId="293F76A4"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42.5</w:t>
            </w:r>
            <w:r w:rsidR="00EB7704" w:rsidRPr="0085420A">
              <w:rPr>
                <w:rFonts w:ascii="Times New Roman" w:hAnsi="Times New Roman" w:cs="Times New Roman"/>
                <w:color w:val="000000" w:themeColor="text1"/>
                <w:sz w:val="24"/>
                <w:szCs w:val="24"/>
              </w:rPr>
              <w:t>%</w:t>
            </w:r>
          </w:p>
        </w:tc>
      </w:tr>
      <w:tr w:rsidR="0085420A" w:rsidRPr="0085420A" w14:paraId="657538FD" w14:textId="77777777" w:rsidTr="00A36923">
        <w:tc>
          <w:tcPr>
            <w:tcW w:w="6070" w:type="dxa"/>
          </w:tcPr>
          <w:p w14:paraId="4AEF4F66"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Above 10 years</w:t>
            </w:r>
          </w:p>
        </w:tc>
        <w:tc>
          <w:tcPr>
            <w:tcW w:w="1219" w:type="dxa"/>
          </w:tcPr>
          <w:p w14:paraId="59C5DB5D"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1255" w:type="dxa"/>
          </w:tcPr>
          <w:p w14:paraId="167D716E"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5.0</w:t>
            </w:r>
            <w:r w:rsidR="00EB7704" w:rsidRPr="0085420A">
              <w:rPr>
                <w:rFonts w:ascii="Times New Roman" w:hAnsi="Times New Roman" w:cs="Times New Roman"/>
                <w:color w:val="000000" w:themeColor="text1"/>
                <w:sz w:val="24"/>
                <w:szCs w:val="24"/>
              </w:rPr>
              <w:t>%</w:t>
            </w:r>
          </w:p>
        </w:tc>
      </w:tr>
      <w:tr w:rsidR="0085420A" w:rsidRPr="0085420A" w14:paraId="3575032A" w14:textId="77777777" w:rsidTr="00A36923">
        <w:tc>
          <w:tcPr>
            <w:tcW w:w="6070" w:type="dxa"/>
          </w:tcPr>
          <w:p w14:paraId="5D182C4F" w14:textId="77777777" w:rsidR="00EB20DD" w:rsidRPr="0085420A" w:rsidRDefault="00EB20D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TOTAL</w:t>
            </w:r>
          </w:p>
        </w:tc>
        <w:tc>
          <w:tcPr>
            <w:tcW w:w="1219" w:type="dxa"/>
          </w:tcPr>
          <w:p w14:paraId="0368A9D8" w14:textId="77777777" w:rsidR="00EB20DD" w:rsidRPr="0085420A" w:rsidRDefault="00EB20D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15</w:t>
            </w:r>
          </w:p>
        </w:tc>
        <w:tc>
          <w:tcPr>
            <w:tcW w:w="1255" w:type="dxa"/>
          </w:tcPr>
          <w:p w14:paraId="61488075" w14:textId="77777777" w:rsidR="00EB20DD" w:rsidRPr="0085420A" w:rsidRDefault="00EB20DD"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100</w:t>
            </w:r>
          </w:p>
        </w:tc>
      </w:tr>
    </w:tbl>
    <w:p w14:paraId="650722FE" w14:textId="77777777" w:rsidR="00EB20DD" w:rsidRPr="0085420A" w:rsidRDefault="00EB20DD" w:rsidP="000F33CE">
      <w:pPr>
        <w:spacing w:line="360" w:lineRule="auto"/>
        <w:jc w:val="both"/>
        <w:rPr>
          <w:rFonts w:ascii="Times New Roman" w:hAnsi="Times New Roman" w:cs="Times New Roman"/>
          <w:color w:val="000000" w:themeColor="text1"/>
          <w:sz w:val="24"/>
          <w:szCs w:val="24"/>
        </w:rPr>
      </w:pPr>
    </w:p>
    <w:p w14:paraId="5DD66814" w14:textId="77777777" w:rsidR="00245C98" w:rsidRDefault="00EB770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Table 4.4 shows that majority (52.5%) of the teachers had been in the teaching profession for less than five years. Those who had taught for more than 5 years constituted of 42.5%. This finding suggests that many of the teachers had inadequate experience to enable them make a greater impact as far as integration of ICT in teaching and learning was concerned in Gucha South Sub- County.</w:t>
      </w:r>
    </w:p>
    <w:p w14:paraId="0563A022" w14:textId="77777777" w:rsidR="000F33CE" w:rsidRPr="0085420A" w:rsidRDefault="000F33CE" w:rsidP="000F33CE">
      <w:pPr>
        <w:spacing w:line="360" w:lineRule="auto"/>
        <w:jc w:val="both"/>
        <w:rPr>
          <w:rFonts w:ascii="Times New Roman" w:hAnsi="Times New Roman" w:cs="Times New Roman"/>
          <w:color w:val="000000" w:themeColor="text1"/>
          <w:sz w:val="24"/>
          <w:szCs w:val="24"/>
        </w:rPr>
      </w:pPr>
      <w:r w:rsidRPr="000F33CE">
        <w:rPr>
          <w:rFonts w:ascii="Times New Roman" w:hAnsi="Times New Roman" w:cs="Times New Roman"/>
          <w:color w:val="000000" w:themeColor="text1"/>
          <w:sz w:val="24"/>
          <w:szCs w:val="24"/>
        </w:rPr>
        <w:t>The findings agree with the Kenya National ICT Policy (2006) Article 2.4(a), which emphasized that training of teachers on ICT integration in curriculum can promote acquisition of skills and confidence. According to Mishra and Koehler (2007), the training of teachers in ICT can help them to develop skills and to integrate Technological, Pedagogical and Content Knowledge (TPACK) in the classroom environment.</w:t>
      </w:r>
    </w:p>
    <w:p w14:paraId="5A02FC29" w14:textId="77777777" w:rsidR="00EB7704" w:rsidRPr="000F33CE" w:rsidRDefault="00EB7704" w:rsidP="000F33CE">
      <w:pPr>
        <w:pStyle w:val="Heading2"/>
        <w:spacing w:line="360" w:lineRule="auto"/>
        <w:rPr>
          <w:rFonts w:ascii="Times New Roman" w:hAnsi="Times New Roman" w:cs="Times New Roman"/>
          <w:b/>
          <w:color w:val="000000" w:themeColor="text1"/>
          <w:sz w:val="24"/>
          <w:szCs w:val="24"/>
        </w:rPr>
      </w:pPr>
      <w:bookmarkStart w:id="78" w:name="_Toc85623061"/>
      <w:r w:rsidRPr="000F33CE">
        <w:rPr>
          <w:rFonts w:ascii="Times New Roman" w:hAnsi="Times New Roman" w:cs="Times New Roman"/>
          <w:b/>
          <w:color w:val="000000" w:themeColor="text1"/>
          <w:sz w:val="24"/>
          <w:szCs w:val="24"/>
        </w:rPr>
        <w:t>4.4 Factors influencing ICT Integration in Teaching and Learning in Public Secondary Schools</w:t>
      </w:r>
      <w:bookmarkEnd w:id="78"/>
    </w:p>
    <w:p w14:paraId="3F90997F" w14:textId="77777777" w:rsidR="00EB7704" w:rsidRPr="0085420A" w:rsidRDefault="00EB770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growth of the global economy and the information based society has pressured education systems around the world to use technology to teach students the knowledge and skills they need. Integration of ICT provides the tool needed by the information knowledge society. Thus, teachers are inevitably presented with the demand to integrate ICT to empower learners in this digital era. This section provides findings around the factors influencing ICT integration in teaching and learning in public secondary schools in Gucha South Sub-County.</w:t>
      </w:r>
    </w:p>
    <w:p w14:paraId="295D667E" w14:textId="77777777" w:rsidR="00245C98" w:rsidRPr="000F33CE" w:rsidRDefault="00EB7704" w:rsidP="000F33CE">
      <w:pPr>
        <w:pStyle w:val="Heading3"/>
        <w:spacing w:line="360" w:lineRule="auto"/>
        <w:rPr>
          <w:rFonts w:ascii="Times New Roman" w:hAnsi="Times New Roman" w:cs="Times New Roman"/>
          <w:b/>
          <w:color w:val="000000" w:themeColor="text1"/>
        </w:rPr>
      </w:pPr>
      <w:bookmarkStart w:id="79" w:name="_Toc85623062"/>
      <w:r w:rsidRPr="000F33CE">
        <w:rPr>
          <w:rFonts w:ascii="Times New Roman" w:hAnsi="Times New Roman" w:cs="Times New Roman"/>
          <w:b/>
          <w:color w:val="000000" w:themeColor="text1"/>
        </w:rPr>
        <w:t xml:space="preserve">4.4.1 </w:t>
      </w:r>
      <w:r w:rsidR="00096B00" w:rsidRPr="000F33CE">
        <w:rPr>
          <w:rFonts w:ascii="Times New Roman" w:hAnsi="Times New Roman" w:cs="Times New Roman"/>
          <w:b/>
          <w:color w:val="000000" w:themeColor="text1"/>
        </w:rPr>
        <w:t>Government Investment in ICT initiatives in Public Secondary Schools</w:t>
      </w:r>
      <w:bookmarkEnd w:id="79"/>
    </w:p>
    <w:p w14:paraId="7F31C2F1" w14:textId="77777777" w:rsidR="00096B00" w:rsidRPr="0085420A" w:rsidRDefault="00A85A6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study sought information on government’s investment in ICT in public secondary schools in Gucha South Sub-County. The results are presented in Figure 4.1.</w:t>
      </w:r>
    </w:p>
    <w:p w14:paraId="33108938" w14:textId="77777777" w:rsidR="00A85A60" w:rsidRPr="0085420A" w:rsidRDefault="00A85A6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noProof/>
          <w:color w:val="000000" w:themeColor="text1"/>
          <w:sz w:val="24"/>
          <w:szCs w:val="24"/>
        </w:rPr>
        <w:drawing>
          <wp:inline distT="0" distB="0" distL="0" distR="0" wp14:anchorId="69165C1F" wp14:editId="19D8EDC3">
            <wp:extent cx="5048250" cy="2886075"/>
            <wp:effectExtent l="0" t="0" r="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C6CF1F4" w14:textId="77777777" w:rsidR="00FC342D" w:rsidRPr="00694C13" w:rsidRDefault="00FC342D" w:rsidP="00694C13">
      <w:pPr>
        <w:pStyle w:val="Caption"/>
        <w:rPr>
          <w:rFonts w:ascii="Times New Roman" w:hAnsi="Times New Roman" w:cs="Times New Roman"/>
          <w:b/>
          <w:i w:val="0"/>
          <w:color w:val="000000" w:themeColor="text1"/>
          <w:sz w:val="24"/>
          <w:szCs w:val="24"/>
        </w:rPr>
      </w:pPr>
      <w:bookmarkStart w:id="80" w:name="_Toc85624978"/>
      <w:bookmarkStart w:id="81" w:name="_Toc86130590"/>
      <w:r w:rsidRPr="00694C13">
        <w:rPr>
          <w:rFonts w:ascii="Times New Roman" w:hAnsi="Times New Roman" w:cs="Times New Roman"/>
          <w:b/>
          <w:i w:val="0"/>
          <w:color w:val="000000" w:themeColor="text1"/>
          <w:sz w:val="24"/>
          <w:szCs w:val="24"/>
        </w:rPr>
        <w:t>Figure 4.1: Government investment in ICT initiatives in public secondary schools</w:t>
      </w:r>
      <w:bookmarkEnd w:id="80"/>
      <w:bookmarkEnd w:id="81"/>
    </w:p>
    <w:p w14:paraId="1A8AD17E"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5A939CEC" w14:textId="77777777" w:rsidR="00836D35" w:rsidRPr="0085420A" w:rsidRDefault="00836D3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Figure 4.1 shows that the SQASO, head teachers and students (68%) agreed that the government has invested or supported ICT integration in schools. However, ICT teachers (32%) disagreed having enough support from the government in ICT integration into public schools.</w:t>
      </w:r>
    </w:p>
    <w:p w14:paraId="6BF7F4E1" w14:textId="77777777" w:rsidR="00836D35" w:rsidRPr="0085420A" w:rsidRDefault="00836D3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According to the SQASO, the national government through the Ministry of Education developed a Kenya Education Sector Support Program (KESSP) in 2005 that featured ICT as one of the priority areas with the aim of mainstreaming ICTs into the teaching and learning process. The National ICT Policy embedded this intent as a national priority and provided the impetus for the ministry to develop its sector policy on ICT in Education. The ministry moved quickly and, in June 2006, introduced the National ICT Strategy for Education and Training. The Ministry of Education was given the mandate to lead the monitoring and evaluation of the strategy’s implementation, guided by overall government policies on education and ICT, specific education strategic documents for implementing its mandate, and global goals such as Education for All (EFA) and the Sustainable Development Goals (especially SDG 4 on quality of education).</w:t>
      </w:r>
    </w:p>
    <w:p w14:paraId="227A5234" w14:textId="77777777" w:rsidR="0015437A" w:rsidRPr="0085420A" w:rsidRDefault="0015437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According to the head teachers, </w:t>
      </w:r>
      <w:r w:rsidR="00836D35" w:rsidRPr="0085420A">
        <w:rPr>
          <w:rFonts w:ascii="Times New Roman" w:hAnsi="Times New Roman" w:cs="Times New Roman"/>
          <w:color w:val="000000" w:themeColor="text1"/>
          <w:sz w:val="24"/>
          <w:szCs w:val="24"/>
        </w:rPr>
        <w:t xml:space="preserve">Kenya’s efforts to provide ICT services to secondary schools are anchored on the national ICT policy that was adopted by the cabinet in 2006 in response to issues put forth by the Sessional paper No. 1 of 2005. The principal mission of the policy was to create a prosperous ICT-driven Kenyan society which puts ICT at the centre of national development.  </w:t>
      </w:r>
    </w:p>
    <w:p w14:paraId="49B04F1C" w14:textId="77777777" w:rsidR="00836D35" w:rsidRPr="0085420A" w:rsidRDefault="0015437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Otieno (2008) affirms that</w:t>
      </w:r>
      <w:r w:rsidR="00836D35" w:rsidRPr="0085420A">
        <w:rPr>
          <w:rFonts w:ascii="Times New Roman" w:hAnsi="Times New Roman" w:cs="Times New Roman"/>
          <w:color w:val="000000" w:themeColor="text1"/>
          <w:sz w:val="24"/>
          <w:szCs w:val="24"/>
        </w:rPr>
        <w:t xml:space="preserve"> the policy, among other policy areas addresses issues of ICT in education in general; it aims at encouraging the use of ICT and promoting the growth and development of e-learning across all levels of education in a bid to leverage learning and teaching. </w:t>
      </w:r>
    </w:p>
    <w:p w14:paraId="0BD7C42F" w14:textId="77777777" w:rsidR="00836D35" w:rsidRPr="0085420A" w:rsidRDefault="00836D3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Although the country has recorded strides aimed at promoting access to ICT in secondary education, a research conducted by the </w:t>
      </w:r>
      <w:r w:rsidR="0015437A" w:rsidRPr="0085420A">
        <w:rPr>
          <w:rFonts w:ascii="Times New Roman" w:hAnsi="Times New Roman" w:cs="Times New Roman"/>
          <w:color w:val="000000" w:themeColor="text1"/>
          <w:sz w:val="24"/>
          <w:szCs w:val="24"/>
        </w:rPr>
        <w:t>National Council for Science,</w:t>
      </w:r>
      <w:r w:rsidRPr="0085420A">
        <w:rPr>
          <w:rFonts w:ascii="Times New Roman" w:hAnsi="Times New Roman" w:cs="Times New Roman"/>
          <w:color w:val="000000" w:themeColor="text1"/>
          <w:sz w:val="24"/>
          <w:szCs w:val="24"/>
        </w:rPr>
        <w:t xml:space="preserve"> Technology</w:t>
      </w:r>
      <w:r w:rsidR="0015437A" w:rsidRPr="0085420A">
        <w:rPr>
          <w:rFonts w:ascii="Times New Roman" w:hAnsi="Times New Roman" w:cs="Times New Roman"/>
          <w:color w:val="000000" w:themeColor="text1"/>
          <w:sz w:val="24"/>
          <w:szCs w:val="24"/>
        </w:rPr>
        <w:t xml:space="preserve"> and Innovation</w:t>
      </w:r>
      <w:r w:rsidRPr="0085420A">
        <w:rPr>
          <w:rFonts w:ascii="Times New Roman" w:hAnsi="Times New Roman" w:cs="Times New Roman"/>
          <w:color w:val="000000" w:themeColor="text1"/>
          <w:sz w:val="24"/>
          <w:szCs w:val="24"/>
        </w:rPr>
        <w:t xml:space="preserve"> (N</w:t>
      </w:r>
      <w:r w:rsidR="0015437A" w:rsidRPr="0085420A">
        <w:rPr>
          <w:rFonts w:ascii="Times New Roman" w:hAnsi="Times New Roman" w:cs="Times New Roman"/>
          <w:color w:val="000000" w:themeColor="text1"/>
          <w:sz w:val="24"/>
          <w:szCs w:val="24"/>
        </w:rPr>
        <w:t>A</w:t>
      </w:r>
      <w:r w:rsidRPr="0085420A">
        <w:rPr>
          <w:rFonts w:ascii="Times New Roman" w:hAnsi="Times New Roman" w:cs="Times New Roman"/>
          <w:color w:val="000000" w:themeColor="text1"/>
          <w:sz w:val="24"/>
          <w:szCs w:val="24"/>
        </w:rPr>
        <w:t>C</w:t>
      </w:r>
      <w:r w:rsidR="0015437A" w:rsidRPr="0085420A">
        <w:rPr>
          <w:rFonts w:ascii="Times New Roman" w:hAnsi="Times New Roman" w:cs="Times New Roman"/>
          <w:color w:val="000000" w:themeColor="text1"/>
          <w:sz w:val="24"/>
          <w:szCs w:val="24"/>
        </w:rPr>
        <w:t>O</w:t>
      </w:r>
      <w:r w:rsidRPr="0085420A">
        <w:rPr>
          <w:rFonts w:ascii="Times New Roman" w:hAnsi="Times New Roman" w:cs="Times New Roman"/>
          <w:color w:val="000000" w:themeColor="text1"/>
          <w:sz w:val="24"/>
          <w:szCs w:val="24"/>
        </w:rPr>
        <w:t>ST</w:t>
      </w:r>
      <w:r w:rsidR="0015437A" w:rsidRPr="0085420A">
        <w:rPr>
          <w:rFonts w:ascii="Times New Roman" w:hAnsi="Times New Roman" w:cs="Times New Roman"/>
          <w:color w:val="000000" w:themeColor="text1"/>
          <w:sz w:val="24"/>
          <w:szCs w:val="24"/>
        </w:rPr>
        <w:t>I</w:t>
      </w:r>
      <w:r w:rsidRPr="0085420A">
        <w:rPr>
          <w:rFonts w:ascii="Times New Roman" w:hAnsi="Times New Roman" w:cs="Times New Roman"/>
          <w:color w:val="000000" w:themeColor="text1"/>
          <w:sz w:val="24"/>
          <w:szCs w:val="24"/>
        </w:rPr>
        <w:t>, 2010) on ICT capacities and capabilities in Secondary Schools in Kenya established that access to the services remain low. The transition from primary to secondary school has remained high since 2003 following the introduction of Free Primary Education (FPE). According to MOEST, there were obvious benefits for integrating computers into secondary schools as students at this age need to focus on subject specific content, greater critical thinking skills, scientific inquiry, and mathematics, science and languages. These resulting challenges necessitated the need for integrating special resources for ICT in public secondary education to exploit the world of knowledge.</w:t>
      </w:r>
    </w:p>
    <w:p w14:paraId="6F8DFED6" w14:textId="77777777" w:rsidR="0015437A" w:rsidRPr="0085420A" w:rsidRDefault="002A7DE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Form 3 and 4 students affirmed there being goodwill from the government in provision of ICT infrastructure as well as supporting ICT integration in teaching and learning in schools. Some of the ICT equipment students confirmed their availability include;</w:t>
      </w:r>
      <w:r w:rsidR="009315B6" w:rsidRPr="0085420A">
        <w:rPr>
          <w:rFonts w:ascii="Times New Roman" w:hAnsi="Times New Roman" w:cs="Times New Roman"/>
          <w:color w:val="000000" w:themeColor="text1"/>
          <w:sz w:val="24"/>
          <w:szCs w:val="24"/>
        </w:rPr>
        <w:t xml:space="preserve"> computer laboratories,</w:t>
      </w:r>
      <w:r w:rsidRPr="0085420A">
        <w:rPr>
          <w:rFonts w:ascii="Times New Roman" w:hAnsi="Times New Roman" w:cs="Times New Roman"/>
          <w:color w:val="000000" w:themeColor="text1"/>
          <w:sz w:val="24"/>
          <w:szCs w:val="24"/>
        </w:rPr>
        <w:t xml:space="preserve"> </w:t>
      </w:r>
      <w:r w:rsidR="009315B6" w:rsidRPr="0085420A">
        <w:rPr>
          <w:rFonts w:ascii="Times New Roman" w:hAnsi="Times New Roman" w:cs="Times New Roman"/>
          <w:color w:val="000000" w:themeColor="text1"/>
          <w:sz w:val="24"/>
          <w:szCs w:val="24"/>
        </w:rPr>
        <w:t xml:space="preserve">computers and </w:t>
      </w:r>
      <w:r w:rsidR="00996F4C" w:rsidRPr="0085420A">
        <w:rPr>
          <w:rFonts w:ascii="Times New Roman" w:hAnsi="Times New Roman" w:cs="Times New Roman"/>
          <w:color w:val="000000" w:themeColor="text1"/>
          <w:sz w:val="24"/>
          <w:szCs w:val="24"/>
        </w:rPr>
        <w:t>printers</w:t>
      </w:r>
      <w:r w:rsidR="009315B6" w:rsidRPr="0085420A">
        <w:rPr>
          <w:rFonts w:ascii="Times New Roman" w:hAnsi="Times New Roman" w:cs="Times New Roman"/>
          <w:color w:val="000000" w:themeColor="text1"/>
          <w:sz w:val="24"/>
          <w:szCs w:val="24"/>
        </w:rPr>
        <w:t xml:space="preserve">. </w:t>
      </w:r>
      <w:r w:rsidR="0015437A" w:rsidRPr="0085420A">
        <w:rPr>
          <w:rFonts w:ascii="Times New Roman" w:hAnsi="Times New Roman" w:cs="Times New Roman"/>
          <w:color w:val="000000" w:themeColor="text1"/>
          <w:sz w:val="24"/>
          <w:szCs w:val="24"/>
        </w:rPr>
        <w:t>However, according to ICT teachers, there is apathy and resistance to change, as well as lack of motivation or incentive to change in relation to the introduction of ICTs to facilitate education in some of the educational institutions. Despite the increasing popularity of the Internet and other emerging educational technologies for supporting e-learning, a number of educational institutions are still battling with resistant to change by their teachers, staff and students. In particular teachers and lecturers in educational and training institutions for various reasons (lack of incentive, motivation etc.) are slow to embrace technology to support teaching and program delivery (NACOSTI, 2010)</w:t>
      </w:r>
    </w:p>
    <w:p w14:paraId="357647B0" w14:textId="77777777" w:rsidR="00836D35" w:rsidRDefault="00836D35"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use of ICT in education can increase access to learning opportunities. But, lack of reliable, quality data, in addition to the absence of standardized guidelines for establishing relevant and comparable indicators, hinder policymakers in making informed decisions or in demonstrating greater commitment to integrating ICT into education systems, secondary schools included. Notwithstanding the policy challenges, the use of ICTs has also been witnessed in secondary education through the automation of secondary school placement and online exam result delivery</w:t>
      </w:r>
      <w:r w:rsidR="0015437A" w:rsidRPr="0085420A">
        <w:rPr>
          <w:rFonts w:ascii="Times New Roman" w:hAnsi="Times New Roman" w:cs="Times New Roman"/>
          <w:color w:val="000000" w:themeColor="text1"/>
          <w:sz w:val="24"/>
          <w:szCs w:val="24"/>
        </w:rPr>
        <w:t xml:space="preserve"> (Dzidonu 2010)</w:t>
      </w:r>
      <w:r w:rsidRPr="0085420A">
        <w:rPr>
          <w:rFonts w:ascii="Times New Roman" w:hAnsi="Times New Roman" w:cs="Times New Roman"/>
          <w:color w:val="000000" w:themeColor="text1"/>
          <w:sz w:val="24"/>
          <w:szCs w:val="24"/>
        </w:rPr>
        <w:t>.</w:t>
      </w:r>
    </w:p>
    <w:p w14:paraId="15A8ECCD" w14:textId="77777777" w:rsidR="000F33CE" w:rsidRPr="0085420A" w:rsidRDefault="000F33CE"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findings agree </w:t>
      </w:r>
      <w:r w:rsidRPr="000F33CE">
        <w:rPr>
          <w:rFonts w:ascii="Times New Roman" w:hAnsi="Times New Roman" w:cs="Times New Roman"/>
          <w:color w:val="000000" w:themeColor="text1"/>
          <w:sz w:val="24"/>
          <w:szCs w:val="24"/>
        </w:rPr>
        <w:t>with Mwathi (2014) who found that severe scar</w:t>
      </w:r>
      <w:r>
        <w:rPr>
          <w:rFonts w:ascii="Times New Roman" w:hAnsi="Times New Roman" w:cs="Times New Roman"/>
          <w:color w:val="000000" w:themeColor="text1"/>
          <w:sz w:val="24"/>
          <w:szCs w:val="24"/>
        </w:rPr>
        <w:t xml:space="preserve">city in ICT </w:t>
      </w:r>
      <w:r w:rsidRPr="000F33CE">
        <w:rPr>
          <w:rFonts w:ascii="Times New Roman" w:hAnsi="Times New Roman" w:cs="Times New Roman"/>
          <w:color w:val="000000" w:themeColor="text1"/>
          <w:sz w:val="24"/>
          <w:szCs w:val="24"/>
        </w:rPr>
        <w:t>integration hamper effective implementation of curri</w:t>
      </w:r>
      <w:r>
        <w:rPr>
          <w:rFonts w:ascii="Times New Roman" w:hAnsi="Times New Roman" w:cs="Times New Roman"/>
          <w:color w:val="000000" w:themeColor="text1"/>
          <w:sz w:val="24"/>
          <w:szCs w:val="24"/>
        </w:rPr>
        <w:t xml:space="preserve">culum embedded on instructional </w:t>
      </w:r>
      <w:r w:rsidRPr="000F33CE">
        <w:rPr>
          <w:rFonts w:ascii="Times New Roman" w:hAnsi="Times New Roman" w:cs="Times New Roman"/>
          <w:color w:val="000000" w:themeColor="text1"/>
          <w:sz w:val="24"/>
          <w:szCs w:val="24"/>
        </w:rPr>
        <w:t>technologies in Kenya.</w:t>
      </w:r>
    </w:p>
    <w:p w14:paraId="0C91415A" w14:textId="77777777" w:rsidR="00A8574B" w:rsidRPr="0085420A" w:rsidRDefault="00A8574B"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From the findings, mechanisms need to be put in place to ensure that teachers utilize computer technology for further development and communication, such as seeking online professional develop</w:t>
      </w:r>
      <w:r w:rsidR="003C31DF" w:rsidRPr="0085420A">
        <w:rPr>
          <w:rFonts w:ascii="Times New Roman" w:hAnsi="Times New Roman" w:cs="Times New Roman"/>
          <w:color w:val="000000" w:themeColor="text1"/>
          <w:sz w:val="24"/>
          <w:szCs w:val="24"/>
        </w:rPr>
        <w:t>ment and, in classroom teaching and learning.</w:t>
      </w:r>
    </w:p>
    <w:p w14:paraId="3B84DB1C" w14:textId="77777777" w:rsidR="003C31DF" w:rsidRPr="000F33CE" w:rsidRDefault="003C31DF" w:rsidP="000F33CE">
      <w:pPr>
        <w:pStyle w:val="Heading3"/>
        <w:spacing w:line="360" w:lineRule="auto"/>
        <w:rPr>
          <w:rFonts w:ascii="Times New Roman" w:hAnsi="Times New Roman" w:cs="Times New Roman"/>
          <w:b/>
          <w:color w:val="000000" w:themeColor="text1"/>
        </w:rPr>
      </w:pPr>
      <w:bookmarkStart w:id="82" w:name="_Toc85623063"/>
      <w:r w:rsidRPr="000F33CE">
        <w:rPr>
          <w:rFonts w:ascii="Times New Roman" w:hAnsi="Times New Roman" w:cs="Times New Roman"/>
          <w:b/>
          <w:color w:val="000000" w:themeColor="text1"/>
        </w:rPr>
        <w:t>4.4.2 School-related factors influencing ICT integration in teaching and learning in Public Secondary Schools in Gucha South Sub-County</w:t>
      </w:r>
      <w:bookmarkEnd w:id="82"/>
    </w:p>
    <w:p w14:paraId="72D68A99" w14:textId="77777777" w:rsidR="003C31DF" w:rsidRPr="0085420A" w:rsidRDefault="003C31DF"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study sought information on school-related factors influencing ICT integration in teaching and learning in Public Secondary Schools in Gucha South Sub-County. The results are presented in </w:t>
      </w:r>
      <w:r w:rsidR="00112D44" w:rsidRPr="0085420A">
        <w:rPr>
          <w:rFonts w:ascii="Times New Roman" w:hAnsi="Times New Roman" w:cs="Times New Roman"/>
          <w:color w:val="000000" w:themeColor="text1"/>
          <w:sz w:val="24"/>
          <w:szCs w:val="24"/>
        </w:rPr>
        <w:t>subsequent sub-topics. Table 4.5 presents students’ enrolment as indicated by teachers.</w:t>
      </w:r>
    </w:p>
    <w:p w14:paraId="2B901016" w14:textId="77777777" w:rsidR="000A1C0B" w:rsidRPr="00694C13" w:rsidRDefault="000A1C0B" w:rsidP="00694C13">
      <w:pPr>
        <w:pStyle w:val="Caption"/>
        <w:rPr>
          <w:rFonts w:ascii="Times New Roman" w:hAnsi="Times New Roman" w:cs="Times New Roman"/>
          <w:b/>
          <w:i w:val="0"/>
          <w:color w:val="000000" w:themeColor="text1"/>
          <w:sz w:val="24"/>
          <w:szCs w:val="24"/>
        </w:rPr>
      </w:pPr>
      <w:bookmarkStart w:id="83" w:name="_Toc85624979"/>
      <w:bookmarkStart w:id="84" w:name="_Toc85624995"/>
      <w:bookmarkStart w:id="85" w:name="_Toc86130591"/>
      <w:r w:rsidRPr="00694C13">
        <w:rPr>
          <w:rFonts w:ascii="Times New Roman" w:hAnsi="Times New Roman" w:cs="Times New Roman"/>
          <w:b/>
          <w:i w:val="0"/>
          <w:color w:val="000000" w:themeColor="text1"/>
          <w:sz w:val="24"/>
          <w:szCs w:val="24"/>
        </w:rPr>
        <w:t>Table 4.5: N</w:t>
      </w:r>
      <w:r w:rsidR="00990DA0" w:rsidRPr="00694C13">
        <w:rPr>
          <w:rFonts w:ascii="Times New Roman" w:hAnsi="Times New Roman" w:cs="Times New Roman"/>
          <w:b/>
          <w:i w:val="0"/>
          <w:color w:val="000000" w:themeColor="text1"/>
          <w:sz w:val="24"/>
          <w:szCs w:val="24"/>
        </w:rPr>
        <w:t>umber of students per class</w:t>
      </w:r>
      <w:bookmarkEnd w:id="83"/>
      <w:bookmarkEnd w:id="84"/>
      <w:bookmarkEnd w:id="85"/>
      <w:r w:rsidR="00990DA0" w:rsidRPr="00694C13">
        <w:rPr>
          <w:rFonts w:ascii="Times New Roman" w:hAnsi="Times New Roman" w:cs="Times New Roman"/>
          <w:b/>
          <w:i w:val="0"/>
          <w:color w:val="000000" w:themeColor="text1"/>
          <w:sz w:val="24"/>
          <w:szCs w:val="24"/>
        </w:rPr>
        <w:t xml:space="preserve"> </w:t>
      </w:r>
    </w:p>
    <w:tbl>
      <w:tblPr>
        <w:tblStyle w:val="TableGrid"/>
        <w:tblW w:w="0" w:type="auto"/>
        <w:tblLook w:val="04A0" w:firstRow="1" w:lastRow="0" w:firstColumn="1" w:lastColumn="0" w:noHBand="0" w:noVBand="1"/>
      </w:tblPr>
      <w:tblGrid>
        <w:gridCol w:w="3306"/>
        <w:gridCol w:w="2490"/>
        <w:gridCol w:w="2410"/>
      </w:tblGrid>
      <w:tr w:rsidR="00990DA0" w:rsidRPr="0085420A" w14:paraId="26753D3B" w14:textId="77777777" w:rsidTr="00990DA0">
        <w:trPr>
          <w:trHeight w:val="393"/>
        </w:trPr>
        <w:tc>
          <w:tcPr>
            <w:tcW w:w="3306" w:type="dxa"/>
            <w:vMerge w:val="restart"/>
          </w:tcPr>
          <w:p w14:paraId="50C5E340" w14:textId="77777777" w:rsidR="00990DA0" w:rsidRPr="0085420A" w:rsidRDefault="00990DA0"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No. of students</w:t>
            </w:r>
          </w:p>
        </w:tc>
        <w:tc>
          <w:tcPr>
            <w:tcW w:w="4900" w:type="dxa"/>
            <w:gridSpan w:val="2"/>
          </w:tcPr>
          <w:p w14:paraId="52ABDE1F" w14:textId="77777777" w:rsidR="00990DA0" w:rsidRPr="0085420A" w:rsidRDefault="00990DA0"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Percentage (as indicated by ICT teachers)</w:t>
            </w:r>
          </w:p>
        </w:tc>
      </w:tr>
      <w:tr w:rsidR="0085420A" w:rsidRPr="0085420A" w14:paraId="1E76D39D" w14:textId="77777777" w:rsidTr="00990DA0">
        <w:trPr>
          <w:trHeight w:val="393"/>
        </w:trPr>
        <w:tc>
          <w:tcPr>
            <w:tcW w:w="3306" w:type="dxa"/>
            <w:vMerge/>
          </w:tcPr>
          <w:p w14:paraId="7ABABE79" w14:textId="77777777" w:rsidR="00990DA0" w:rsidRPr="0085420A" w:rsidRDefault="00990DA0" w:rsidP="000F33CE">
            <w:pPr>
              <w:spacing w:line="360" w:lineRule="auto"/>
              <w:jc w:val="both"/>
              <w:rPr>
                <w:rFonts w:ascii="Times New Roman" w:hAnsi="Times New Roman" w:cs="Times New Roman"/>
                <w:b/>
                <w:color w:val="000000" w:themeColor="text1"/>
                <w:sz w:val="24"/>
                <w:szCs w:val="24"/>
              </w:rPr>
            </w:pPr>
          </w:p>
        </w:tc>
        <w:tc>
          <w:tcPr>
            <w:tcW w:w="2490" w:type="dxa"/>
          </w:tcPr>
          <w:p w14:paraId="692A1114" w14:textId="77777777" w:rsidR="00990DA0" w:rsidRPr="0085420A" w:rsidRDefault="00990DA0"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Form 3</w:t>
            </w:r>
          </w:p>
        </w:tc>
        <w:tc>
          <w:tcPr>
            <w:tcW w:w="2410" w:type="dxa"/>
          </w:tcPr>
          <w:p w14:paraId="0DDE267A" w14:textId="77777777" w:rsidR="00990DA0" w:rsidRPr="0085420A" w:rsidRDefault="00990DA0"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Form 4</w:t>
            </w:r>
          </w:p>
        </w:tc>
      </w:tr>
      <w:tr w:rsidR="0085420A" w:rsidRPr="0085420A" w14:paraId="6E4E57A8" w14:textId="77777777" w:rsidTr="00990DA0">
        <w:trPr>
          <w:trHeight w:val="393"/>
        </w:trPr>
        <w:tc>
          <w:tcPr>
            <w:tcW w:w="3306" w:type="dxa"/>
          </w:tcPr>
          <w:p w14:paraId="4FA0F7D7"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Below 30 students</w:t>
            </w:r>
          </w:p>
        </w:tc>
        <w:tc>
          <w:tcPr>
            <w:tcW w:w="2490" w:type="dxa"/>
          </w:tcPr>
          <w:p w14:paraId="6D50C9B8"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17.0%</w:t>
            </w:r>
          </w:p>
        </w:tc>
        <w:tc>
          <w:tcPr>
            <w:tcW w:w="2410" w:type="dxa"/>
          </w:tcPr>
          <w:p w14:paraId="4F579725"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09%</w:t>
            </w:r>
          </w:p>
        </w:tc>
      </w:tr>
      <w:tr w:rsidR="0085420A" w:rsidRPr="0085420A" w14:paraId="07A7108A" w14:textId="77777777" w:rsidTr="00990DA0">
        <w:trPr>
          <w:trHeight w:val="393"/>
        </w:trPr>
        <w:tc>
          <w:tcPr>
            <w:tcW w:w="3306" w:type="dxa"/>
          </w:tcPr>
          <w:p w14:paraId="4E85B37A"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31-40 students</w:t>
            </w:r>
          </w:p>
        </w:tc>
        <w:tc>
          <w:tcPr>
            <w:tcW w:w="2490" w:type="dxa"/>
          </w:tcPr>
          <w:p w14:paraId="7A433B70"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21.0%</w:t>
            </w:r>
          </w:p>
        </w:tc>
        <w:tc>
          <w:tcPr>
            <w:tcW w:w="2410" w:type="dxa"/>
          </w:tcPr>
          <w:p w14:paraId="004C3C04"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31.0%</w:t>
            </w:r>
          </w:p>
        </w:tc>
      </w:tr>
      <w:tr w:rsidR="0085420A" w:rsidRPr="0085420A" w14:paraId="40302B78" w14:textId="77777777" w:rsidTr="00990DA0">
        <w:trPr>
          <w:trHeight w:val="393"/>
        </w:trPr>
        <w:tc>
          <w:tcPr>
            <w:tcW w:w="3306" w:type="dxa"/>
          </w:tcPr>
          <w:p w14:paraId="2F32429F"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41-50 students</w:t>
            </w:r>
          </w:p>
        </w:tc>
        <w:tc>
          <w:tcPr>
            <w:tcW w:w="2490" w:type="dxa"/>
          </w:tcPr>
          <w:p w14:paraId="3632905D"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44.0%</w:t>
            </w:r>
          </w:p>
        </w:tc>
        <w:tc>
          <w:tcPr>
            <w:tcW w:w="2410" w:type="dxa"/>
          </w:tcPr>
          <w:p w14:paraId="4CD91CBC"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53.0%</w:t>
            </w:r>
          </w:p>
        </w:tc>
      </w:tr>
      <w:tr w:rsidR="0085420A" w:rsidRPr="0085420A" w14:paraId="3BCE726F" w14:textId="77777777" w:rsidTr="00990DA0">
        <w:trPr>
          <w:trHeight w:val="393"/>
        </w:trPr>
        <w:tc>
          <w:tcPr>
            <w:tcW w:w="3306" w:type="dxa"/>
          </w:tcPr>
          <w:p w14:paraId="130065E6"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Above 50 students</w:t>
            </w:r>
          </w:p>
        </w:tc>
        <w:tc>
          <w:tcPr>
            <w:tcW w:w="2490" w:type="dxa"/>
          </w:tcPr>
          <w:p w14:paraId="1151F117"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18.0%</w:t>
            </w:r>
          </w:p>
        </w:tc>
        <w:tc>
          <w:tcPr>
            <w:tcW w:w="2410" w:type="dxa"/>
          </w:tcPr>
          <w:p w14:paraId="0F9AAC3E"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07%</w:t>
            </w:r>
          </w:p>
        </w:tc>
      </w:tr>
      <w:tr w:rsidR="0085420A" w:rsidRPr="0085420A" w14:paraId="2986F06E" w14:textId="77777777" w:rsidTr="00990DA0">
        <w:trPr>
          <w:trHeight w:val="377"/>
        </w:trPr>
        <w:tc>
          <w:tcPr>
            <w:tcW w:w="3306" w:type="dxa"/>
          </w:tcPr>
          <w:p w14:paraId="7A08D0BB" w14:textId="77777777" w:rsidR="00990DA0" w:rsidRPr="0085420A" w:rsidRDefault="00990DA0"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TOTAL</w:t>
            </w:r>
          </w:p>
        </w:tc>
        <w:tc>
          <w:tcPr>
            <w:tcW w:w="2490" w:type="dxa"/>
          </w:tcPr>
          <w:p w14:paraId="3F3C8FEB" w14:textId="77777777" w:rsidR="00990DA0" w:rsidRPr="0085420A" w:rsidRDefault="00990DA0"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100%</w:t>
            </w:r>
          </w:p>
        </w:tc>
        <w:tc>
          <w:tcPr>
            <w:tcW w:w="2410" w:type="dxa"/>
          </w:tcPr>
          <w:p w14:paraId="1169F920" w14:textId="77777777" w:rsidR="00990DA0" w:rsidRPr="0085420A" w:rsidRDefault="00990DA0"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100%</w:t>
            </w:r>
          </w:p>
        </w:tc>
      </w:tr>
    </w:tbl>
    <w:p w14:paraId="38C28174" w14:textId="77777777" w:rsidR="00112D44" w:rsidRPr="0085420A" w:rsidRDefault="00112D44" w:rsidP="000F33CE">
      <w:pPr>
        <w:spacing w:line="360" w:lineRule="auto"/>
        <w:jc w:val="both"/>
        <w:rPr>
          <w:rFonts w:ascii="Times New Roman" w:hAnsi="Times New Roman" w:cs="Times New Roman"/>
          <w:color w:val="000000" w:themeColor="text1"/>
          <w:sz w:val="24"/>
          <w:szCs w:val="24"/>
        </w:rPr>
      </w:pPr>
    </w:p>
    <w:p w14:paraId="18ED22A6" w14:textId="77777777" w:rsidR="000A1C0B"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Table 4.5</w:t>
      </w:r>
      <w:r w:rsidR="000A1C0B" w:rsidRPr="0085420A">
        <w:rPr>
          <w:rFonts w:ascii="Times New Roman" w:hAnsi="Times New Roman" w:cs="Times New Roman"/>
          <w:color w:val="000000" w:themeColor="text1"/>
          <w:sz w:val="24"/>
          <w:szCs w:val="24"/>
        </w:rPr>
        <w:t xml:space="preserve"> shows that a majority of the </w:t>
      </w:r>
      <w:r w:rsidRPr="0085420A">
        <w:rPr>
          <w:rFonts w:ascii="Times New Roman" w:hAnsi="Times New Roman" w:cs="Times New Roman"/>
          <w:color w:val="000000" w:themeColor="text1"/>
          <w:sz w:val="24"/>
          <w:szCs w:val="24"/>
        </w:rPr>
        <w:t>public secondary schools (50</w:t>
      </w:r>
      <w:r w:rsidR="000A1C0B" w:rsidRPr="0085420A">
        <w:rPr>
          <w:rFonts w:ascii="Times New Roman" w:hAnsi="Times New Roman" w:cs="Times New Roman"/>
          <w:color w:val="000000" w:themeColor="text1"/>
          <w:sz w:val="24"/>
          <w:szCs w:val="24"/>
        </w:rPr>
        <w:t>%) had over 50 students per class. This is an indication th</w:t>
      </w:r>
      <w:r w:rsidRPr="0085420A">
        <w:rPr>
          <w:rFonts w:ascii="Times New Roman" w:hAnsi="Times New Roman" w:cs="Times New Roman"/>
          <w:color w:val="000000" w:themeColor="text1"/>
          <w:sz w:val="24"/>
          <w:szCs w:val="24"/>
        </w:rPr>
        <w:t>at many secondary schools in Gucha South Sub-C</w:t>
      </w:r>
      <w:r w:rsidR="000A1C0B" w:rsidRPr="0085420A">
        <w:rPr>
          <w:rFonts w:ascii="Times New Roman" w:hAnsi="Times New Roman" w:cs="Times New Roman"/>
          <w:color w:val="000000" w:themeColor="text1"/>
          <w:sz w:val="24"/>
          <w:szCs w:val="24"/>
        </w:rPr>
        <w:t>ounty were overpopulated. Data collected during the interview with the principals, eight of the principals indicated that their schools were overenrolled with classroom capacity of over 40 students especially in day schools which offered Free Day secondary education through the government’s subsidy. Thus, the level of students’ enrolment in different categories of school types influences effective integration of ICT in Teaching and learning.</w:t>
      </w:r>
    </w:p>
    <w:p w14:paraId="5C56F62C" w14:textId="77777777" w:rsidR="00990DA0" w:rsidRPr="0085420A" w:rsidRDefault="000A1C0B"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From the observations made by the researcher during data collection, classroom enrollment in day schools was higher than that of boarding schools. This implied that resources in day schools were overstretched hindering effective integration of ICT in teaching and learning. The findings agree with Wangili (2015) that many public day schools were overpopulated due to the implementation of Free Day secondary education hindering effective adoption</w:t>
      </w:r>
      <w:r w:rsidR="00990DA0" w:rsidRPr="0085420A">
        <w:rPr>
          <w:rFonts w:ascii="Times New Roman" w:hAnsi="Times New Roman" w:cs="Times New Roman"/>
          <w:color w:val="000000" w:themeColor="text1"/>
          <w:sz w:val="24"/>
          <w:szCs w:val="24"/>
        </w:rPr>
        <w:t xml:space="preserve"> </w:t>
      </w:r>
      <w:r w:rsidRPr="0085420A">
        <w:rPr>
          <w:rFonts w:ascii="Times New Roman" w:hAnsi="Times New Roman" w:cs="Times New Roman"/>
          <w:color w:val="000000" w:themeColor="text1"/>
          <w:sz w:val="24"/>
          <w:szCs w:val="24"/>
        </w:rPr>
        <w:t xml:space="preserve">of ICT in secondary schools. </w:t>
      </w:r>
    </w:p>
    <w:p w14:paraId="0F2ED4D9" w14:textId="77777777" w:rsidR="00990DA0" w:rsidRPr="0085420A" w:rsidRDefault="000A1C0B"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Wangili (2017) established that there is a difference in ICT adoption and use among day and boarding secondar</w:t>
      </w:r>
      <w:r w:rsidR="00990DA0" w:rsidRPr="0085420A">
        <w:rPr>
          <w:rFonts w:ascii="Times New Roman" w:hAnsi="Times New Roman" w:cs="Times New Roman"/>
          <w:color w:val="000000" w:themeColor="text1"/>
          <w:sz w:val="24"/>
          <w:szCs w:val="24"/>
        </w:rPr>
        <w:t>y schools</w:t>
      </w:r>
      <w:r w:rsidRPr="0085420A">
        <w:rPr>
          <w:rFonts w:ascii="Times New Roman" w:hAnsi="Times New Roman" w:cs="Times New Roman"/>
          <w:color w:val="000000" w:themeColor="text1"/>
          <w:sz w:val="24"/>
          <w:szCs w:val="24"/>
        </w:rPr>
        <w:t>. Thus, boarding schools have better facilities with modern ICT as compared to day schools. This is mainly because most of the boarding schools are well established with good infrastructural facilities and have been in existence for a longer per</w:t>
      </w:r>
      <w:r w:rsidR="00990DA0" w:rsidRPr="0085420A">
        <w:rPr>
          <w:rFonts w:ascii="Times New Roman" w:hAnsi="Times New Roman" w:cs="Times New Roman"/>
          <w:color w:val="000000" w:themeColor="text1"/>
          <w:sz w:val="24"/>
          <w:szCs w:val="24"/>
        </w:rPr>
        <w:t xml:space="preserve">iod as compared to day schools. </w:t>
      </w:r>
      <w:r w:rsidRPr="0085420A">
        <w:rPr>
          <w:rFonts w:ascii="Times New Roman" w:hAnsi="Times New Roman" w:cs="Times New Roman"/>
          <w:color w:val="000000" w:themeColor="text1"/>
          <w:sz w:val="24"/>
          <w:szCs w:val="24"/>
        </w:rPr>
        <w:t xml:space="preserve">The findings concur with Mutisya (2017) that </w:t>
      </w:r>
      <w:r w:rsidR="00990DA0" w:rsidRPr="0085420A">
        <w:rPr>
          <w:rFonts w:ascii="Times New Roman" w:hAnsi="Times New Roman" w:cs="Times New Roman"/>
          <w:color w:val="000000" w:themeColor="text1"/>
          <w:sz w:val="24"/>
          <w:szCs w:val="24"/>
        </w:rPr>
        <w:t>school-related factors such school type influences the level of ICT integration in teaching and learning in public secondary schools.</w:t>
      </w:r>
    </w:p>
    <w:p w14:paraId="12A83AAA" w14:textId="77777777" w:rsidR="000A1C0B" w:rsidRPr="0085420A" w:rsidRDefault="000A1C0B"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study sought to establish the ratio of ICT infrastructure in different school types to show whether adequacy influenced integration in teaching and learning. Table 4.9 presents the study findings on the ratio of ICT facilities to students in different school types.</w:t>
      </w:r>
    </w:p>
    <w:p w14:paraId="5ADF3737"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Figure 4.2 presents student</w:t>
      </w:r>
      <w:r w:rsidR="006B5063" w:rsidRPr="0085420A">
        <w:rPr>
          <w:rFonts w:ascii="Times New Roman" w:hAnsi="Times New Roman" w:cs="Times New Roman"/>
          <w:color w:val="000000" w:themeColor="text1"/>
          <w:sz w:val="24"/>
          <w:szCs w:val="24"/>
        </w:rPr>
        <w:t>-computer ratio</w:t>
      </w:r>
      <w:r w:rsidRPr="0085420A">
        <w:rPr>
          <w:rFonts w:ascii="Times New Roman" w:hAnsi="Times New Roman" w:cs="Times New Roman"/>
          <w:color w:val="000000" w:themeColor="text1"/>
          <w:sz w:val="24"/>
          <w:szCs w:val="24"/>
        </w:rPr>
        <w:t xml:space="preserve"> as indicated by teachers.</w:t>
      </w:r>
    </w:p>
    <w:p w14:paraId="4056204F" w14:textId="77777777" w:rsidR="00990DA0" w:rsidRPr="0085420A" w:rsidRDefault="00990D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noProof/>
          <w:color w:val="000000" w:themeColor="text1"/>
          <w:sz w:val="24"/>
          <w:szCs w:val="24"/>
        </w:rPr>
        <w:drawing>
          <wp:inline distT="0" distB="0" distL="0" distR="0" wp14:anchorId="32262191" wp14:editId="7BE27557">
            <wp:extent cx="5431790" cy="3168650"/>
            <wp:effectExtent l="0" t="0" r="16510" b="1270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3223CAF" w14:textId="77777777" w:rsidR="003C31DF" w:rsidRPr="00694C13" w:rsidRDefault="00FC342D" w:rsidP="00694C13">
      <w:pPr>
        <w:pStyle w:val="Caption"/>
        <w:rPr>
          <w:rFonts w:ascii="Times New Roman" w:hAnsi="Times New Roman" w:cs="Times New Roman"/>
          <w:b/>
          <w:i w:val="0"/>
          <w:color w:val="000000" w:themeColor="text1"/>
          <w:sz w:val="24"/>
          <w:szCs w:val="24"/>
        </w:rPr>
      </w:pPr>
      <w:bookmarkStart w:id="86" w:name="_Toc85624980"/>
      <w:bookmarkStart w:id="87" w:name="_Toc86130592"/>
      <w:r w:rsidRPr="00694C13">
        <w:rPr>
          <w:rFonts w:ascii="Times New Roman" w:hAnsi="Times New Roman" w:cs="Times New Roman"/>
          <w:b/>
          <w:i w:val="0"/>
          <w:color w:val="000000" w:themeColor="text1"/>
          <w:sz w:val="24"/>
          <w:szCs w:val="24"/>
        </w:rPr>
        <w:t>Figure 4.2: Student-computer ratio as indicated by teachers.</w:t>
      </w:r>
      <w:bookmarkEnd w:id="86"/>
      <w:bookmarkEnd w:id="87"/>
    </w:p>
    <w:p w14:paraId="137ED214" w14:textId="77777777" w:rsidR="003C31DF" w:rsidRPr="0085420A" w:rsidRDefault="006B5063"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Data presented in Figure 4.2 shows that all categories of respondents; 86% of Head teachers, 72% of ICT teachers and 62% of students, stated that the students-ICT facilities ratio was one computer shared among five students. The findings implied that computers in secondary schools in Gucha South Sub-County were inadequate because students were forced to share the resources in a group. Further information from interviews with principals stated that secondary schools especially day schools did not have enough computers and other ICT infrastructure for individual students forcing them to share during teaching and learning process.</w:t>
      </w:r>
    </w:p>
    <w:p w14:paraId="034E0E34" w14:textId="77777777" w:rsidR="006B5063" w:rsidRPr="0085420A" w:rsidRDefault="006B5063"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researcher’s observation revealed that across all school types, ICT infrastructure were not adequate forcing students to share the limited available infrastructure. This shows that ICT facilities across different schools were not adequate to facilitate extensive integration of ICT in teaching and learning.</w:t>
      </w:r>
    </w:p>
    <w:p w14:paraId="6483988F" w14:textId="77777777" w:rsidR="006B5063" w:rsidRPr="0085420A" w:rsidRDefault="006B5063"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Therefore, lack of enough ICT infrastructure in various schools was likely to hinder successful integration of ICT in lessons in public secondary schools. The findings agree with Clark (2010) on the argument that efficient and effective use of technology depends on the availability of hardware and software and the equity of access to resources by teachers, students, and administrative staff.</w:t>
      </w:r>
    </w:p>
    <w:p w14:paraId="2780A495" w14:textId="77777777" w:rsidR="006B5063" w:rsidRPr="0085420A" w:rsidRDefault="006B5063"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respondents were requested to indicate whether school type influence integration of ICT teaching and learning. Table 4.6 presents the study results.</w:t>
      </w:r>
    </w:p>
    <w:p w14:paraId="0D36B190" w14:textId="77777777" w:rsidR="0013337E" w:rsidRPr="00694C13" w:rsidRDefault="0013337E" w:rsidP="00694C13">
      <w:pPr>
        <w:pStyle w:val="Caption"/>
        <w:rPr>
          <w:rFonts w:ascii="Times New Roman" w:hAnsi="Times New Roman" w:cs="Times New Roman"/>
          <w:b/>
          <w:i w:val="0"/>
          <w:color w:val="000000" w:themeColor="text1"/>
          <w:sz w:val="24"/>
          <w:szCs w:val="24"/>
        </w:rPr>
      </w:pPr>
      <w:bookmarkStart w:id="88" w:name="_Toc85624981"/>
      <w:bookmarkStart w:id="89" w:name="_Toc85624997"/>
      <w:bookmarkStart w:id="90" w:name="_Toc86130593"/>
      <w:r w:rsidRPr="00694C13">
        <w:rPr>
          <w:rFonts w:ascii="Times New Roman" w:hAnsi="Times New Roman" w:cs="Times New Roman"/>
          <w:b/>
          <w:i w:val="0"/>
          <w:color w:val="000000" w:themeColor="text1"/>
          <w:sz w:val="24"/>
          <w:szCs w:val="24"/>
        </w:rPr>
        <w:t>Table 4.6: School Type Influence Integration of Teaching and Learning</w:t>
      </w:r>
      <w:bookmarkEnd w:id="88"/>
      <w:bookmarkEnd w:id="89"/>
      <w:bookmarkEnd w:id="90"/>
    </w:p>
    <w:tbl>
      <w:tblPr>
        <w:tblStyle w:val="TableGrid"/>
        <w:tblW w:w="8910" w:type="dxa"/>
        <w:tblInd w:w="-5" w:type="dxa"/>
        <w:tblLayout w:type="fixed"/>
        <w:tblLook w:val="0600" w:firstRow="0" w:lastRow="0" w:firstColumn="0" w:lastColumn="0" w:noHBand="1" w:noVBand="1"/>
      </w:tblPr>
      <w:tblGrid>
        <w:gridCol w:w="1350"/>
        <w:gridCol w:w="1350"/>
        <w:gridCol w:w="990"/>
        <w:gridCol w:w="1440"/>
        <w:gridCol w:w="1170"/>
        <w:gridCol w:w="1440"/>
        <w:gridCol w:w="1170"/>
      </w:tblGrid>
      <w:tr w:rsidR="008462AA" w:rsidRPr="0085420A" w14:paraId="2E946B17" w14:textId="77777777" w:rsidTr="008063F9">
        <w:trPr>
          <w:trHeight w:val="548"/>
        </w:trPr>
        <w:tc>
          <w:tcPr>
            <w:tcW w:w="1350" w:type="dxa"/>
          </w:tcPr>
          <w:p w14:paraId="06469518" w14:textId="77777777" w:rsidR="006B5063" w:rsidRPr="0085420A" w:rsidRDefault="006B5063" w:rsidP="00FC342D">
            <w:pPr>
              <w:pStyle w:val="TableParagraph"/>
              <w:ind w:left="115"/>
              <w:jc w:val="both"/>
              <w:rPr>
                <w:b/>
                <w:color w:val="000000" w:themeColor="text1"/>
                <w:sz w:val="24"/>
                <w:szCs w:val="24"/>
              </w:rPr>
            </w:pPr>
            <w:r w:rsidRPr="0085420A">
              <w:rPr>
                <w:b/>
                <w:color w:val="000000" w:themeColor="text1"/>
                <w:sz w:val="24"/>
                <w:szCs w:val="24"/>
              </w:rPr>
              <w:t>Response</w:t>
            </w:r>
          </w:p>
        </w:tc>
        <w:tc>
          <w:tcPr>
            <w:tcW w:w="2340" w:type="dxa"/>
            <w:gridSpan w:val="2"/>
          </w:tcPr>
          <w:p w14:paraId="5CD25A89" w14:textId="77777777" w:rsidR="006B5063" w:rsidRPr="0085420A" w:rsidRDefault="006B5063" w:rsidP="00FC342D">
            <w:pPr>
              <w:pStyle w:val="TableParagraph"/>
              <w:ind w:left="580"/>
              <w:jc w:val="both"/>
              <w:rPr>
                <w:b/>
                <w:color w:val="000000" w:themeColor="text1"/>
                <w:sz w:val="24"/>
                <w:szCs w:val="24"/>
              </w:rPr>
            </w:pPr>
            <w:r w:rsidRPr="0085420A">
              <w:rPr>
                <w:b/>
                <w:color w:val="000000" w:themeColor="text1"/>
                <w:sz w:val="24"/>
                <w:szCs w:val="24"/>
              </w:rPr>
              <w:t>Head teachers</w:t>
            </w:r>
          </w:p>
        </w:tc>
        <w:tc>
          <w:tcPr>
            <w:tcW w:w="2610" w:type="dxa"/>
            <w:gridSpan w:val="2"/>
          </w:tcPr>
          <w:p w14:paraId="0CE8290B" w14:textId="77777777" w:rsidR="006B5063" w:rsidRPr="0085420A" w:rsidRDefault="006B5063" w:rsidP="00FC342D">
            <w:pPr>
              <w:pStyle w:val="TableParagraph"/>
              <w:ind w:left="627"/>
              <w:jc w:val="both"/>
              <w:rPr>
                <w:b/>
                <w:color w:val="000000" w:themeColor="text1"/>
                <w:sz w:val="24"/>
                <w:szCs w:val="24"/>
              </w:rPr>
            </w:pPr>
            <w:r w:rsidRPr="0085420A">
              <w:rPr>
                <w:b/>
                <w:color w:val="000000" w:themeColor="text1"/>
                <w:sz w:val="24"/>
                <w:szCs w:val="24"/>
              </w:rPr>
              <w:t>ICT teachers</w:t>
            </w:r>
          </w:p>
        </w:tc>
        <w:tc>
          <w:tcPr>
            <w:tcW w:w="2610" w:type="dxa"/>
            <w:gridSpan w:val="2"/>
          </w:tcPr>
          <w:p w14:paraId="417B345B" w14:textId="77777777" w:rsidR="006B5063" w:rsidRPr="0085420A" w:rsidRDefault="006B5063" w:rsidP="00FC342D">
            <w:pPr>
              <w:pStyle w:val="TableParagraph"/>
              <w:ind w:left="649"/>
              <w:jc w:val="both"/>
              <w:rPr>
                <w:b/>
                <w:color w:val="000000" w:themeColor="text1"/>
                <w:sz w:val="24"/>
                <w:szCs w:val="24"/>
              </w:rPr>
            </w:pPr>
            <w:r w:rsidRPr="0085420A">
              <w:rPr>
                <w:b/>
                <w:color w:val="000000" w:themeColor="text1"/>
                <w:sz w:val="24"/>
                <w:szCs w:val="24"/>
              </w:rPr>
              <w:t>Students</w:t>
            </w:r>
          </w:p>
        </w:tc>
      </w:tr>
      <w:tr w:rsidR="008462AA" w:rsidRPr="0085420A" w14:paraId="1F5CB78F" w14:textId="77777777" w:rsidTr="00FC342D">
        <w:trPr>
          <w:trHeight w:val="457"/>
        </w:trPr>
        <w:tc>
          <w:tcPr>
            <w:tcW w:w="2700" w:type="dxa"/>
            <w:gridSpan w:val="2"/>
          </w:tcPr>
          <w:p w14:paraId="0EDD17A4" w14:textId="77777777" w:rsidR="006B5063" w:rsidRPr="0085420A" w:rsidRDefault="006B5063" w:rsidP="00FC342D">
            <w:pPr>
              <w:pStyle w:val="TableParagraph"/>
              <w:ind w:left="1361"/>
              <w:jc w:val="both"/>
              <w:rPr>
                <w:b/>
                <w:color w:val="000000" w:themeColor="text1"/>
                <w:sz w:val="24"/>
                <w:szCs w:val="24"/>
              </w:rPr>
            </w:pPr>
            <w:r w:rsidRPr="0085420A">
              <w:rPr>
                <w:b/>
                <w:color w:val="000000" w:themeColor="text1"/>
                <w:sz w:val="24"/>
                <w:szCs w:val="24"/>
              </w:rPr>
              <w:t>Frequency</w:t>
            </w:r>
          </w:p>
        </w:tc>
        <w:tc>
          <w:tcPr>
            <w:tcW w:w="990" w:type="dxa"/>
          </w:tcPr>
          <w:p w14:paraId="52E0B097" w14:textId="77777777" w:rsidR="006B5063" w:rsidRPr="0085420A" w:rsidRDefault="006B5063" w:rsidP="00FC342D">
            <w:pPr>
              <w:pStyle w:val="TableParagraph"/>
              <w:ind w:left="142" w:right="138"/>
              <w:jc w:val="both"/>
              <w:rPr>
                <w:b/>
                <w:color w:val="000000" w:themeColor="text1"/>
                <w:sz w:val="24"/>
                <w:szCs w:val="24"/>
              </w:rPr>
            </w:pPr>
            <w:r w:rsidRPr="0085420A">
              <w:rPr>
                <w:b/>
                <w:color w:val="000000" w:themeColor="text1"/>
                <w:sz w:val="24"/>
                <w:szCs w:val="24"/>
              </w:rPr>
              <w:t>Percent</w:t>
            </w:r>
          </w:p>
        </w:tc>
        <w:tc>
          <w:tcPr>
            <w:tcW w:w="1440" w:type="dxa"/>
          </w:tcPr>
          <w:p w14:paraId="10E36BAC" w14:textId="77777777" w:rsidR="006B5063" w:rsidRPr="0085420A" w:rsidRDefault="006B5063" w:rsidP="00FC342D">
            <w:pPr>
              <w:pStyle w:val="TableParagraph"/>
              <w:ind w:left="137" w:right="138"/>
              <w:jc w:val="both"/>
              <w:rPr>
                <w:b/>
                <w:color w:val="000000" w:themeColor="text1"/>
                <w:sz w:val="24"/>
                <w:szCs w:val="24"/>
              </w:rPr>
            </w:pPr>
            <w:r w:rsidRPr="0085420A">
              <w:rPr>
                <w:b/>
                <w:color w:val="000000" w:themeColor="text1"/>
                <w:sz w:val="24"/>
                <w:szCs w:val="24"/>
              </w:rPr>
              <w:t>Frequency</w:t>
            </w:r>
          </w:p>
        </w:tc>
        <w:tc>
          <w:tcPr>
            <w:tcW w:w="1170" w:type="dxa"/>
          </w:tcPr>
          <w:p w14:paraId="7FA65EA7" w14:textId="77777777" w:rsidR="006B5063" w:rsidRPr="0085420A" w:rsidRDefault="006B5063" w:rsidP="00FC342D">
            <w:pPr>
              <w:pStyle w:val="TableParagraph"/>
              <w:ind w:left="141" w:right="137"/>
              <w:jc w:val="both"/>
              <w:rPr>
                <w:b/>
                <w:color w:val="000000" w:themeColor="text1"/>
                <w:sz w:val="24"/>
                <w:szCs w:val="24"/>
              </w:rPr>
            </w:pPr>
            <w:r w:rsidRPr="0085420A">
              <w:rPr>
                <w:b/>
                <w:color w:val="000000" w:themeColor="text1"/>
                <w:sz w:val="24"/>
                <w:szCs w:val="24"/>
              </w:rPr>
              <w:t>Percent</w:t>
            </w:r>
          </w:p>
        </w:tc>
        <w:tc>
          <w:tcPr>
            <w:tcW w:w="1440" w:type="dxa"/>
          </w:tcPr>
          <w:p w14:paraId="2C8A1D36" w14:textId="77777777" w:rsidR="006B5063" w:rsidRPr="0085420A" w:rsidRDefault="006B5063" w:rsidP="00FC342D">
            <w:pPr>
              <w:pStyle w:val="TableParagraph"/>
              <w:ind w:left="138" w:right="138"/>
              <w:jc w:val="both"/>
              <w:rPr>
                <w:b/>
                <w:color w:val="000000" w:themeColor="text1"/>
                <w:sz w:val="24"/>
                <w:szCs w:val="24"/>
              </w:rPr>
            </w:pPr>
            <w:r w:rsidRPr="0085420A">
              <w:rPr>
                <w:b/>
                <w:color w:val="000000" w:themeColor="text1"/>
                <w:sz w:val="24"/>
                <w:szCs w:val="24"/>
              </w:rPr>
              <w:t>Frequency</w:t>
            </w:r>
          </w:p>
        </w:tc>
        <w:tc>
          <w:tcPr>
            <w:tcW w:w="1170" w:type="dxa"/>
          </w:tcPr>
          <w:p w14:paraId="498F73DD" w14:textId="77777777" w:rsidR="006B5063" w:rsidRPr="0085420A" w:rsidRDefault="006B5063" w:rsidP="00FC342D">
            <w:pPr>
              <w:pStyle w:val="TableParagraph"/>
              <w:ind w:left="142" w:right="133"/>
              <w:jc w:val="both"/>
              <w:rPr>
                <w:b/>
                <w:color w:val="000000" w:themeColor="text1"/>
                <w:sz w:val="24"/>
                <w:szCs w:val="24"/>
              </w:rPr>
            </w:pPr>
            <w:r w:rsidRPr="0085420A">
              <w:rPr>
                <w:b/>
                <w:color w:val="000000" w:themeColor="text1"/>
                <w:sz w:val="24"/>
                <w:szCs w:val="24"/>
              </w:rPr>
              <w:t>Percent</w:t>
            </w:r>
          </w:p>
        </w:tc>
      </w:tr>
      <w:tr w:rsidR="008462AA" w:rsidRPr="0085420A" w14:paraId="1E1B4DF9" w14:textId="77777777" w:rsidTr="00FC342D">
        <w:trPr>
          <w:trHeight w:val="407"/>
        </w:trPr>
        <w:tc>
          <w:tcPr>
            <w:tcW w:w="1350" w:type="dxa"/>
          </w:tcPr>
          <w:p w14:paraId="42FAAD5C" w14:textId="77777777" w:rsidR="006B5063" w:rsidRPr="0085420A" w:rsidRDefault="006B5063" w:rsidP="00FC342D">
            <w:pPr>
              <w:pStyle w:val="TableParagraph"/>
              <w:ind w:left="115"/>
              <w:jc w:val="both"/>
              <w:rPr>
                <w:color w:val="000000" w:themeColor="text1"/>
                <w:sz w:val="24"/>
                <w:szCs w:val="24"/>
              </w:rPr>
            </w:pPr>
            <w:r w:rsidRPr="0085420A">
              <w:rPr>
                <w:color w:val="000000" w:themeColor="text1"/>
                <w:sz w:val="24"/>
                <w:szCs w:val="24"/>
              </w:rPr>
              <w:t>Influence</w:t>
            </w:r>
          </w:p>
        </w:tc>
        <w:tc>
          <w:tcPr>
            <w:tcW w:w="1350" w:type="dxa"/>
          </w:tcPr>
          <w:p w14:paraId="25D9760B" w14:textId="77777777" w:rsidR="006B5063" w:rsidRPr="0085420A" w:rsidRDefault="006B5063" w:rsidP="00FC342D">
            <w:pPr>
              <w:pStyle w:val="TableParagraph"/>
              <w:ind w:right="492"/>
              <w:jc w:val="both"/>
              <w:rPr>
                <w:color w:val="000000" w:themeColor="text1"/>
                <w:sz w:val="24"/>
                <w:szCs w:val="24"/>
              </w:rPr>
            </w:pPr>
            <w:r w:rsidRPr="0085420A">
              <w:rPr>
                <w:color w:val="000000" w:themeColor="text1"/>
                <w:sz w:val="24"/>
                <w:szCs w:val="24"/>
              </w:rPr>
              <w:t>15</w:t>
            </w:r>
          </w:p>
        </w:tc>
        <w:tc>
          <w:tcPr>
            <w:tcW w:w="990" w:type="dxa"/>
          </w:tcPr>
          <w:p w14:paraId="229252BF" w14:textId="77777777" w:rsidR="006B5063" w:rsidRPr="0085420A" w:rsidRDefault="006B5063" w:rsidP="00FC342D">
            <w:pPr>
              <w:pStyle w:val="TableParagraph"/>
              <w:ind w:left="142" w:right="137"/>
              <w:jc w:val="both"/>
              <w:rPr>
                <w:color w:val="000000" w:themeColor="text1"/>
                <w:sz w:val="24"/>
                <w:szCs w:val="24"/>
              </w:rPr>
            </w:pPr>
            <w:r w:rsidRPr="0085420A">
              <w:rPr>
                <w:color w:val="000000" w:themeColor="text1"/>
                <w:sz w:val="24"/>
                <w:szCs w:val="24"/>
              </w:rPr>
              <w:t>100.0</w:t>
            </w:r>
          </w:p>
        </w:tc>
        <w:tc>
          <w:tcPr>
            <w:tcW w:w="1440" w:type="dxa"/>
          </w:tcPr>
          <w:p w14:paraId="627D3F8D" w14:textId="77777777" w:rsidR="006B5063" w:rsidRPr="0085420A" w:rsidRDefault="006B5063" w:rsidP="00FC342D">
            <w:pPr>
              <w:pStyle w:val="TableParagraph"/>
              <w:ind w:left="138" w:right="136"/>
              <w:jc w:val="both"/>
              <w:rPr>
                <w:color w:val="000000" w:themeColor="text1"/>
                <w:sz w:val="24"/>
                <w:szCs w:val="24"/>
              </w:rPr>
            </w:pPr>
            <w:r w:rsidRPr="0085420A">
              <w:rPr>
                <w:color w:val="000000" w:themeColor="text1"/>
                <w:sz w:val="24"/>
                <w:szCs w:val="24"/>
              </w:rPr>
              <w:t>13</w:t>
            </w:r>
          </w:p>
        </w:tc>
        <w:tc>
          <w:tcPr>
            <w:tcW w:w="1170" w:type="dxa"/>
          </w:tcPr>
          <w:p w14:paraId="79FC0013" w14:textId="77777777" w:rsidR="006B5063" w:rsidRPr="0085420A" w:rsidRDefault="006B5063" w:rsidP="00FC342D">
            <w:pPr>
              <w:pStyle w:val="TableParagraph"/>
              <w:ind w:left="141" w:right="136"/>
              <w:jc w:val="both"/>
              <w:rPr>
                <w:color w:val="000000" w:themeColor="text1"/>
                <w:sz w:val="24"/>
                <w:szCs w:val="24"/>
              </w:rPr>
            </w:pPr>
            <w:r w:rsidRPr="0085420A">
              <w:rPr>
                <w:color w:val="000000" w:themeColor="text1"/>
                <w:sz w:val="24"/>
                <w:szCs w:val="24"/>
              </w:rPr>
              <w:t>86.7</w:t>
            </w:r>
          </w:p>
        </w:tc>
        <w:tc>
          <w:tcPr>
            <w:tcW w:w="1440" w:type="dxa"/>
          </w:tcPr>
          <w:p w14:paraId="539BE2C5" w14:textId="77777777" w:rsidR="006B5063" w:rsidRPr="0085420A" w:rsidRDefault="008462AA" w:rsidP="00FC342D">
            <w:pPr>
              <w:pStyle w:val="TableParagraph"/>
              <w:ind w:left="138" w:right="134"/>
              <w:jc w:val="both"/>
              <w:rPr>
                <w:color w:val="000000" w:themeColor="text1"/>
                <w:sz w:val="24"/>
                <w:szCs w:val="24"/>
              </w:rPr>
            </w:pPr>
            <w:r w:rsidRPr="0085420A">
              <w:rPr>
                <w:color w:val="000000" w:themeColor="text1"/>
                <w:sz w:val="24"/>
                <w:szCs w:val="24"/>
              </w:rPr>
              <w:t>52</w:t>
            </w:r>
          </w:p>
        </w:tc>
        <w:tc>
          <w:tcPr>
            <w:tcW w:w="1170" w:type="dxa"/>
          </w:tcPr>
          <w:p w14:paraId="1E5781CD" w14:textId="77777777" w:rsidR="006B5063" w:rsidRPr="0085420A" w:rsidRDefault="006B5063" w:rsidP="00FC342D">
            <w:pPr>
              <w:pStyle w:val="TableParagraph"/>
              <w:ind w:left="142" w:right="131"/>
              <w:jc w:val="both"/>
              <w:rPr>
                <w:color w:val="000000" w:themeColor="text1"/>
                <w:sz w:val="24"/>
                <w:szCs w:val="24"/>
              </w:rPr>
            </w:pPr>
            <w:r w:rsidRPr="0085420A">
              <w:rPr>
                <w:color w:val="000000" w:themeColor="text1"/>
                <w:sz w:val="24"/>
                <w:szCs w:val="24"/>
              </w:rPr>
              <w:t>69.0</w:t>
            </w:r>
          </w:p>
        </w:tc>
      </w:tr>
      <w:tr w:rsidR="008462AA" w:rsidRPr="0085420A" w14:paraId="03023934" w14:textId="77777777" w:rsidTr="00FC342D">
        <w:trPr>
          <w:trHeight w:val="1238"/>
        </w:trPr>
        <w:tc>
          <w:tcPr>
            <w:tcW w:w="1350" w:type="dxa"/>
          </w:tcPr>
          <w:p w14:paraId="188AFB49" w14:textId="77777777" w:rsidR="006B5063" w:rsidRPr="0085420A" w:rsidRDefault="006B5063" w:rsidP="00FC342D">
            <w:pPr>
              <w:pStyle w:val="TableParagraph"/>
              <w:tabs>
                <w:tab w:val="left" w:pos="779"/>
              </w:tabs>
              <w:spacing w:before="133"/>
              <w:ind w:left="115"/>
              <w:jc w:val="both"/>
              <w:rPr>
                <w:color w:val="000000" w:themeColor="text1"/>
                <w:sz w:val="24"/>
                <w:szCs w:val="24"/>
              </w:rPr>
            </w:pPr>
            <w:r w:rsidRPr="0085420A">
              <w:rPr>
                <w:color w:val="000000" w:themeColor="text1"/>
                <w:sz w:val="24"/>
                <w:szCs w:val="24"/>
              </w:rPr>
              <w:t>Do</w:t>
            </w:r>
            <w:r w:rsidRPr="0085420A">
              <w:rPr>
                <w:color w:val="000000" w:themeColor="text1"/>
                <w:sz w:val="24"/>
                <w:szCs w:val="24"/>
              </w:rPr>
              <w:tab/>
              <w:t>not</w:t>
            </w:r>
          </w:p>
          <w:p w14:paraId="26D6F158" w14:textId="77777777" w:rsidR="006B5063" w:rsidRPr="0085420A" w:rsidRDefault="006B5063" w:rsidP="00FC342D">
            <w:pPr>
              <w:pStyle w:val="TableParagraph"/>
              <w:spacing w:before="11"/>
              <w:jc w:val="both"/>
              <w:rPr>
                <w:b/>
                <w:color w:val="000000" w:themeColor="text1"/>
                <w:sz w:val="24"/>
                <w:szCs w:val="24"/>
              </w:rPr>
            </w:pPr>
          </w:p>
          <w:p w14:paraId="1EF57DEF" w14:textId="77777777" w:rsidR="006B5063" w:rsidRPr="0085420A" w:rsidRDefault="006B5063" w:rsidP="00FC342D">
            <w:pPr>
              <w:pStyle w:val="TableParagraph"/>
              <w:ind w:left="115"/>
              <w:jc w:val="both"/>
              <w:rPr>
                <w:color w:val="000000" w:themeColor="text1"/>
                <w:sz w:val="24"/>
                <w:szCs w:val="24"/>
              </w:rPr>
            </w:pPr>
            <w:r w:rsidRPr="0085420A">
              <w:rPr>
                <w:color w:val="000000" w:themeColor="text1"/>
                <w:sz w:val="24"/>
                <w:szCs w:val="24"/>
              </w:rPr>
              <w:t>influence</w:t>
            </w:r>
          </w:p>
        </w:tc>
        <w:tc>
          <w:tcPr>
            <w:tcW w:w="1350" w:type="dxa"/>
          </w:tcPr>
          <w:p w14:paraId="4AECFFCF" w14:textId="77777777" w:rsidR="006B5063" w:rsidRPr="0085420A" w:rsidRDefault="006B5063" w:rsidP="00FC342D">
            <w:pPr>
              <w:pStyle w:val="TableParagraph"/>
              <w:spacing w:before="133"/>
              <w:ind w:right="552"/>
              <w:jc w:val="both"/>
              <w:rPr>
                <w:color w:val="000000" w:themeColor="text1"/>
                <w:sz w:val="24"/>
                <w:szCs w:val="24"/>
              </w:rPr>
            </w:pPr>
            <w:r w:rsidRPr="0085420A">
              <w:rPr>
                <w:color w:val="000000" w:themeColor="text1"/>
                <w:sz w:val="24"/>
                <w:szCs w:val="24"/>
              </w:rPr>
              <w:t>0</w:t>
            </w:r>
          </w:p>
        </w:tc>
        <w:tc>
          <w:tcPr>
            <w:tcW w:w="990" w:type="dxa"/>
          </w:tcPr>
          <w:p w14:paraId="011E74B5" w14:textId="77777777" w:rsidR="006B5063" w:rsidRPr="0085420A" w:rsidRDefault="006B5063" w:rsidP="00FC342D">
            <w:pPr>
              <w:pStyle w:val="TableParagraph"/>
              <w:spacing w:before="133"/>
              <w:ind w:left="142" w:right="137"/>
              <w:jc w:val="both"/>
              <w:rPr>
                <w:color w:val="000000" w:themeColor="text1"/>
                <w:sz w:val="24"/>
                <w:szCs w:val="24"/>
              </w:rPr>
            </w:pPr>
            <w:r w:rsidRPr="0085420A">
              <w:rPr>
                <w:color w:val="000000" w:themeColor="text1"/>
                <w:sz w:val="24"/>
                <w:szCs w:val="24"/>
              </w:rPr>
              <w:t>0.0</w:t>
            </w:r>
          </w:p>
        </w:tc>
        <w:tc>
          <w:tcPr>
            <w:tcW w:w="1440" w:type="dxa"/>
          </w:tcPr>
          <w:p w14:paraId="086FE254" w14:textId="77777777" w:rsidR="006B5063" w:rsidRPr="0085420A" w:rsidRDefault="006B5063" w:rsidP="00FC342D">
            <w:pPr>
              <w:pStyle w:val="TableParagraph"/>
              <w:spacing w:before="133"/>
              <w:ind w:left="2"/>
              <w:jc w:val="both"/>
              <w:rPr>
                <w:color w:val="000000" w:themeColor="text1"/>
                <w:sz w:val="24"/>
                <w:szCs w:val="24"/>
              </w:rPr>
            </w:pPr>
            <w:r w:rsidRPr="0085420A">
              <w:rPr>
                <w:color w:val="000000" w:themeColor="text1"/>
                <w:sz w:val="24"/>
                <w:szCs w:val="24"/>
              </w:rPr>
              <w:t>2</w:t>
            </w:r>
          </w:p>
        </w:tc>
        <w:tc>
          <w:tcPr>
            <w:tcW w:w="1170" w:type="dxa"/>
          </w:tcPr>
          <w:p w14:paraId="474A6830" w14:textId="77777777" w:rsidR="006B5063" w:rsidRPr="0085420A" w:rsidRDefault="006B5063" w:rsidP="00FC342D">
            <w:pPr>
              <w:pStyle w:val="TableParagraph"/>
              <w:spacing w:before="133"/>
              <w:ind w:left="141" w:right="136"/>
              <w:jc w:val="both"/>
              <w:rPr>
                <w:color w:val="000000" w:themeColor="text1"/>
                <w:sz w:val="24"/>
                <w:szCs w:val="24"/>
              </w:rPr>
            </w:pPr>
            <w:r w:rsidRPr="0085420A">
              <w:rPr>
                <w:color w:val="000000" w:themeColor="text1"/>
                <w:sz w:val="24"/>
                <w:szCs w:val="24"/>
              </w:rPr>
              <w:t>13.3</w:t>
            </w:r>
          </w:p>
        </w:tc>
        <w:tc>
          <w:tcPr>
            <w:tcW w:w="1440" w:type="dxa"/>
          </w:tcPr>
          <w:p w14:paraId="0C8BDD35" w14:textId="77777777" w:rsidR="006B5063" w:rsidRPr="0085420A" w:rsidRDefault="008462AA" w:rsidP="00FC342D">
            <w:pPr>
              <w:pStyle w:val="TableParagraph"/>
              <w:spacing w:before="133"/>
              <w:ind w:left="138" w:right="134"/>
              <w:jc w:val="both"/>
              <w:rPr>
                <w:color w:val="000000" w:themeColor="text1"/>
                <w:sz w:val="24"/>
                <w:szCs w:val="24"/>
              </w:rPr>
            </w:pPr>
            <w:r w:rsidRPr="0085420A">
              <w:rPr>
                <w:color w:val="000000" w:themeColor="text1"/>
                <w:sz w:val="24"/>
                <w:szCs w:val="24"/>
              </w:rPr>
              <w:t>24</w:t>
            </w:r>
          </w:p>
        </w:tc>
        <w:tc>
          <w:tcPr>
            <w:tcW w:w="1170" w:type="dxa"/>
          </w:tcPr>
          <w:p w14:paraId="6CB1FB4A" w14:textId="77777777" w:rsidR="006B5063" w:rsidRPr="0085420A" w:rsidRDefault="006B5063" w:rsidP="00FC342D">
            <w:pPr>
              <w:pStyle w:val="TableParagraph"/>
              <w:spacing w:before="133"/>
              <w:ind w:left="142" w:right="131"/>
              <w:jc w:val="both"/>
              <w:rPr>
                <w:color w:val="000000" w:themeColor="text1"/>
                <w:sz w:val="24"/>
                <w:szCs w:val="24"/>
              </w:rPr>
            </w:pPr>
            <w:r w:rsidRPr="0085420A">
              <w:rPr>
                <w:color w:val="000000" w:themeColor="text1"/>
                <w:sz w:val="24"/>
                <w:szCs w:val="24"/>
              </w:rPr>
              <w:t>31.0</w:t>
            </w:r>
          </w:p>
        </w:tc>
      </w:tr>
      <w:tr w:rsidR="008462AA" w:rsidRPr="0085420A" w14:paraId="0B9163DC" w14:textId="77777777" w:rsidTr="00FC342D">
        <w:trPr>
          <w:trHeight w:val="548"/>
        </w:trPr>
        <w:tc>
          <w:tcPr>
            <w:tcW w:w="1350" w:type="dxa"/>
          </w:tcPr>
          <w:p w14:paraId="075921FD" w14:textId="77777777" w:rsidR="006B5063" w:rsidRPr="0085420A" w:rsidRDefault="006B5063" w:rsidP="00FC342D">
            <w:pPr>
              <w:pStyle w:val="TableParagraph"/>
              <w:ind w:left="115"/>
              <w:jc w:val="both"/>
              <w:rPr>
                <w:b/>
                <w:color w:val="000000" w:themeColor="text1"/>
                <w:sz w:val="24"/>
                <w:szCs w:val="24"/>
              </w:rPr>
            </w:pPr>
            <w:r w:rsidRPr="0085420A">
              <w:rPr>
                <w:b/>
                <w:color w:val="000000" w:themeColor="text1"/>
                <w:sz w:val="24"/>
                <w:szCs w:val="24"/>
              </w:rPr>
              <w:t>Total</w:t>
            </w:r>
          </w:p>
        </w:tc>
        <w:tc>
          <w:tcPr>
            <w:tcW w:w="1350" w:type="dxa"/>
          </w:tcPr>
          <w:p w14:paraId="01798CD5" w14:textId="77777777" w:rsidR="006B5063" w:rsidRPr="0085420A" w:rsidRDefault="006B5063" w:rsidP="00FC342D">
            <w:pPr>
              <w:pStyle w:val="TableParagraph"/>
              <w:ind w:right="492"/>
              <w:jc w:val="both"/>
              <w:rPr>
                <w:b/>
                <w:color w:val="000000" w:themeColor="text1"/>
                <w:sz w:val="24"/>
                <w:szCs w:val="24"/>
              </w:rPr>
            </w:pPr>
            <w:r w:rsidRPr="0085420A">
              <w:rPr>
                <w:b/>
                <w:color w:val="000000" w:themeColor="text1"/>
                <w:sz w:val="24"/>
                <w:szCs w:val="24"/>
              </w:rPr>
              <w:t>15</w:t>
            </w:r>
          </w:p>
        </w:tc>
        <w:tc>
          <w:tcPr>
            <w:tcW w:w="990" w:type="dxa"/>
          </w:tcPr>
          <w:p w14:paraId="2F1C680A" w14:textId="77777777" w:rsidR="006B5063" w:rsidRPr="0085420A" w:rsidRDefault="006B5063" w:rsidP="00FC342D">
            <w:pPr>
              <w:pStyle w:val="TableParagraph"/>
              <w:ind w:left="142" w:right="137"/>
              <w:jc w:val="both"/>
              <w:rPr>
                <w:b/>
                <w:color w:val="000000" w:themeColor="text1"/>
                <w:sz w:val="24"/>
                <w:szCs w:val="24"/>
              </w:rPr>
            </w:pPr>
            <w:r w:rsidRPr="0085420A">
              <w:rPr>
                <w:b/>
                <w:color w:val="000000" w:themeColor="text1"/>
                <w:sz w:val="24"/>
                <w:szCs w:val="24"/>
              </w:rPr>
              <w:t>100.0</w:t>
            </w:r>
          </w:p>
        </w:tc>
        <w:tc>
          <w:tcPr>
            <w:tcW w:w="1440" w:type="dxa"/>
          </w:tcPr>
          <w:p w14:paraId="6FD019B5" w14:textId="77777777" w:rsidR="006B5063" w:rsidRPr="0085420A" w:rsidRDefault="006B5063" w:rsidP="00FC342D">
            <w:pPr>
              <w:pStyle w:val="TableParagraph"/>
              <w:ind w:left="138" w:right="136"/>
              <w:jc w:val="both"/>
              <w:rPr>
                <w:b/>
                <w:color w:val="000000" w:themeColor="text1"/>
                <w:sz w:val="24"/>
                <w:szCs w:val="24"/>
              </w:rPr>
            </w:pPr>
            <w:r w:rsidRPr="0085420A">
              <w:rPr>
                <w:b/>
                <w:color w:val="000000" w:themeColor="text1"/>
                <w:sz w:val="24"/>
                <w:szCs w:val="24"/>
              </w:rPr>
              <w:t>15</w:t>
            </w:r>
          </w:p>
        </w:tc>
        <w:tc>
          <w:tcPr>
            <w:tcW w:w="1170" w:type="dxa"/>
          </w:tcPr>
          <w:p w14:paraId="1D771D8B" w14:textId="77777777" w:rsidR="006B5063" w:rsidRPr="0085420A" w:rsidRDefault="006B5063" w:rsidP="00FC342D">
            <w:pPr>
              <w:pStyle w:val="TableParagraph"/>
              <w:ind w:left="141" w:right="136"/>
              <w:jc w:val="both"/>
              <w:rPr>
                <w:b/>
                <w:color w:val="000000" w:themeColor="text1"/>
                <w:sz w:val="24"/>
                <w:szCs w:val="24"/>
              </w:rPr>
            </w:pPr>
            <w:r w:rsidRPr="0085420A">
              <w:rPr>
                <w:b/>
                <w:color w:val="000000" w:themeColor="text1"/>
                <w:sz w:val="24"/>
                <w:szCs w:val="24"/>
              </w:rPr>
              <w:t>100.0</w:t>
            </w:r>
          </w:p>
        </w:tc>
        <w:tc>
          <w:tcPr>
            <w:tcW w:w="1440" w:type="dxa"/>
          </w:tcPr>
          <w:p w14:paraId="7DB52533" w14:textId="77777777" w:rsidR="006B5063" w:rsidRPr="0085420A" w:rsidRDefault="006B5063" w:rsidP="00FC342D">
            <w:pPr>
              <w:pStyle w:val="TableParagraph"/>
              <w:ind w:left="138" w:right="134"/>
              <w:jc w:val="both"/>
              <w:rPr>
                <w:b/>
                <w:color w:val="000000" w:themeColor="text1"/>
                <w:sz w:val="24"/>
                <w:szCs w:val="24"/>
              </w:rPr>
            </w:pPr>
            <w:r w:rsidRPr="0085420A">
              <w:rPr>
                <w:b/>
                <w:color w:val="000000" w:themeColor="text1"/>
                <w:sz w:val="24"/>
                <w:szCs w:val="24"/>
              </w:rPr>
              <w:t>76</w:t>
            </w:r>
          </w:p>
        </w:tc>
        <w:tc>
          <w:tcPr>
            <w:tcW w:w="1170" w:type="dxa"/>
          </w:tcPr>
          <w:p w14:paraId="29610F36" w14:textId="77777777" w:rsidR="006B5063" w:rsidRPr="0085420A" w:rsidRDefault="006B5063" w:rsidP="00FC342D">
            <w:pPr>
              <w:pStyle w:val="TableParagraph"/>
              <w:ind w:left="142" w:right="131"/>
              <w:jc w:val="both"/>
              <w:rPr>
                <w:b/>
                <w:color w:val="000000" w:themeColor="text1"/>
                <w:sz w:val="24"/>
                <w:szCs w:val="24"/>
              </w:rPr>
            </w:pPr>
            <w:r w:rsidRPr="0085420A">
              <w:rPr>
                <w:b/>
                <w:color w:val="000000" w:themeColor="text1"/>
                <w:sz w:val="24"/>
                <w:szCs w:val="24"/>
              </w:rPr>
              <w:t>100.0</w:t>
            </w:r>
          </w:p>
        </w:tc>
      </w:tr>
    </w:tbl>
    <w:p w14:paraId="63B0AF35" w14:textId="77777777" w:rsidR="003C31DF" w:rsidRPr="0085420A" w:rsidRDefault="003C31DF" w:rsidP="000F33CE">
      <w:pPr>
        <w:spacing w:line="360" w:lineRule="auto"/>
        <w:jc w:val="both"/>
        <w:rPr>
          <w:rFonts w:ascii="Times New Roman" w:hAnsi="Times New Roman" w:cs="Times New Roman"/>
          <w:color w:val="000000" w:themeColor="text1"/>
          <w:sz w:val="24"/>
          <w:szCs w:val="24"/>
        </w:rPr>
      </w:pPr>
    </w:p>
    <w:p w14:paraId="0C3E7E9E" w14:textId="77777777" w:rsidR="006D46B9" w:rsidRPr="0085420A" w:rsidRDefault="0013337E"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Data from all (100%) head teachers, 86.7% of ICT teachers, and 69% of students showed that provision of adequate teaching and learning resources on school type influenced integration of teaching and learning. These findings showed that school type played a crucial role in effective ICT integration in teaching and learning in secondary school education. The information agrees with Farrant (2014) who notes that for any meaningful change and improvement in education, there must be adequate ICT facilities. The findings also agree with Wangili (2017) that there is a difference in ICT adoption and use among day and boarding secondary schools. Results from Wangili’s study show that boarding schools adopted and used ICT for a longer period of time than day schools. </w:t>
      </w:r>
    </w:p>
    <w:p w14:paraId="548C1843" w14:textId="77777777" w:rsidR="00AE1E78" w:rsidRPr="0085420A" w:rsidRDefault="00AE1E7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From the perspective of pedagogy theory, the integration of technology usage into the classroom serves constructivist and sociocultural principles. According to the constructivist view, learners create knowledge as a result of their interactions with the environment, building on existing knowledge and dependent upon the relevance of the content or instructional activity in their own lives. From the sociocultural perspective, technology provides the platform, and the tools to engage via numerous media with other individuals and groups beyond the immediate reach of the learner (Pittman &amp; Gaines, 2015). </w:t>
      </w:r>
    </w:p>
    <w:p w14:paraId="1D8BAA45" w14:textId="77777777" w:rsidR="00A36923" w:rsidRPr="0085420A" w:rsidRDefault="00AE1E7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There is an obvious need for students to be prepared to use technology by addressing </w:t>
      </w:r>
      <w:r w:rsidR="00A36923" w:rsidRPr="0085420A">
        <w:rPr>
          <w:rFonts w:ascii="Times New Roman" w:hAnsi="Times New Roman" w:cs="Times New Roman"/>
          <w:color w:val="000000" w:themeColor="text1"/>
          <w:sz w:val="24"/>
          <w:szCs w:val="24"/>
        </w:rPr>
        <w:t xml:space="preserve">the </w:t>
      </w:r>
      <w:r w:rsidRPr="0085420A">
        <w:rPr>
          <w:rFonts w:ascii="Times New Roman" w:hAnsi="Times New Roman" w:cs="Times New Roman"/>
          <w:color w:val="000000" w:themeColor="text1"/>
          <w:sz w:val="24"/>
          <w:szCs w:val="24"/>
        </w:rPr>
        <w:t>issues</w:t>
      </w:r>
      <w:r w:rsidR="00A36923" w:rsidRPr="0085420A">
        <w:rPr>
          <w:rFonts w:ascii="Times New Roman" w:hAnsi="Times New Roman" w:cs="Times New Roman"/>
          <w:color w:val="000000" w:themeColor="text1"/>
          <w:sz w:val="24"/>
          <w:szCs w:val="24"/>
        </w:rPr>
        <w:t xml:space="preserve"> of infrastructure, connectivity and pedagogical integration of ICT into the curriculum. Schools may have to address institutional issues of access and use of facilities and develop capacity especially of the leaders to guide the integration of ICT in education. There is a need for a general paradigm shift from associating ICT with only computers and considering how other technologies can be integrated in education Kariuki, 2019).</w:t>
      </w:r>
    </w:p>
    <w:p w14:paraId="120FCA13" w14:textId="77777777" w:rsidR="003C31DF" w:rsidRPr="0085420A" w:rsidRDefault="003C31DF" w:rsidP="000F33CE">
      <w:pPr>
        <w:pStyle w:val="Heading3"/>
        <w:spacing w:line="360" w:lineRule="auto"/>
        <w:rPr>
          <w:rFonts w:ascii="Times New Roman" w:hAnsi="Times New Roman" w:cs="Times New Roman"/>
          <w:color w:val="000000" w:themeColor="text1"/>
        </w:rPr>
      </w:pPr>
      <w:bookmarkStart w:id="91" w:name="_Toc85623064"/>
      <w:r w:rsidRPr="0085420A">
        <w:rPr>
          <w:rFonts w:ascii="Times New Roman" w:hAnsi="Times New Roman" w:cs="Times New Roman"/>
          <w:color w:val="000000" w:themeColor="text1"/>
        </w:rPr>
        <w:t>4.4.3</w:t>
      </w:r>
      <w:r w:rsidR="00AE1E78" w:rsidRPr="0085420A">
        <w:rPr>
          <w:rFonts w:ascii="Times New Roman" w:hAnsi="Times New Roman" w:cs="Times New Roman"/>
          <w:color w:val="000000" w:themeColor="text1"/>
        </w:rPr>
        <w:t xml:space="preserve"> Teacher-related factors influencing ICT integration in teaching and learning in Public Secondary Schools in Gucha South Sub-County</w:t>
      </w:r>
      <w:bookmarkEnd w:id="91"/>
    </w:p>
    <w:p w14:paraId="02C7E671" w14:textId="77777777" w:rsidR="00B02792" w:rsidRPr="0085420A" w:rsidRDefault="00AE1E78"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became a vital educational tool intended to achieve quality and equity in curriculum implementation mainly at the school level in Kenya. The acquisition of 21</w:t>
      </w:r>
      <w:r w:rsidRPr="0085420A">
        <w:rPr>
          <w:rFonts w:ascii="Times New Roman" w:hAnsi="Times New Roman" w:cs="Times New Roman"/>
          <w:color w:val="000000" w:themeColor="text1"/>
          <w:sz w:val="24"/>
          <w:szCs w:val="24"/>
          <w:vertAlign w:val="superscript"/>
        </w:rPr>
        <w:t>st</w:t>
      </w:r>
      <w:r w:rsidRPr="0085420A">
        <w:rPr>
          <w:rFonts w:ascii="Times New Roman" w:hAnsi="Times New Roman" w:cs="Times New Roman"/>
          <w:color w:val="000000" w:themeColor="text1"/>
          <w:sz w:val="24"/>
          <w:szCs w:val="24"/>
        </w:rPr>
        <w:t xml:space="preserve"> Century pedagogical skills depended on availability of teachers with suitable training in ICT integration and equipped with adequate ICT infrastructure for sustainable implementation of curriculum at the classroom environment. This study therefore, aimed at providing significant information on teacher factors influencing ICT integration in teaching and learning in public secondary schools in Gucha South Sub-County. </w:t>
      </w:r>
    </w:p>
    <w:p w14:paraId="49E01E9E" w14:textId="77777777" w:rsidR="00E40536" w:rsidRPr="0085420A" w:rsidRDefault="00E40536"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Training and ICT integration</w:t>
      </w:r>
    </w:p>
    <w:p w14:paraId="36037BA1" w14:textId="77777777" w:rsidR="003C31DF" w:rsidRPr="0085420A" w:rsidRDefault="00B02792"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study investigated the relationship between training of teachers and adoption of ICT in teaching and learning. The data was collected to ascertain whether training of teachers influence ICT integration in relation to readiness to adopt and utilize ICT tools in teaching and learning. The responses were summarized in Figure 4.3.</w:t>
      </w:r>
    </w:p>
    <w:p w14:paraId="3EAA8D01" w14:textId="77777777" w:rsidR="00B02792" w:rsidRPr="0085420A" w:rsidRDefault="000932BC"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noProof/>
          <w:color w:val="000000" w:themeColor="text1"/>
          <w:sz w:val="24"/>
          <w:szCs w:val="24"/>
        </w:rPr>
        <w:drawing>
          <wp:inline distT="0" distB="0" distL="0" distR="0" wp14:anchorId="39BC7741" wp14:editId="0E37BAC7">
            <wp:extent cx="5381625" cy="3419475"/>
            <wp:effectExtent l="0" t="0" r="9525"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FF03E13" w14:textId="77777777" w:rsidR="00B02792" w:rsidRPr="00694C13" w:rsidRDefault="00FC342D" w:rsidP="00694C13">
      <w:pPr>
        <w:pStyle w:val="Caption"/>
        <w:rPr>
          <w:rFonts w:ascii="Times New Roman" w:hAnsi="Times New Roman" w:cs="Times New Roman"/>
          <w:b/>
          <w:i w:val="0"/>
          <w:color w:val="000000" w:themeColor="text1"/>
          <w:sz w:val="24"/>
          <w:szCs w:val="24"/>
        </w:rPr>
      </w:pPr>
      <w:bookmarkStart w:id="92" w:name="_Toc85624982"/>
      <w:bookmarkStart w:id="93" w:name="_Toc86130594"/>
      <w:r w:rsidRPr="00694C13">
        <w:rPr>
          <w:rFonts w:ascii="Times New Roman" w:hAnsi="Times New Roman" w:cs="Times New Roman"/>
          <w:b/>
          <w:i w:val="0"/>
          <w:color w:val="000000" w:themeColor="text1"/>
          <w:sz w:val="24"/>
          <w:szCs w:val="24"/>
        </w:rPr>
        <w:t>Figure 4.3: Training and ICT integration in public secondary schools</w:t>
      </w:r>
      <w:bookmarkEnd w:id="92"/>
      <w:bookmarkEnd w:id="93"/>
    </w:p>
    <w:p w14:paraId="2E8A2928" w14:textId="77777777" w:rsidR="00AE1E78" w:rsidRPr="0085420A" w:rsidRDefault="000932BC"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According to the findings in Figure 4.3, 70.5% of the respondents indicated that training influence teachers’ readiness to use ICT in teaching, 4.5% did not agree while 25% were not sure. The findings agree with the Kenya National ICT Policy (2006) Article 2.4(a), which emphasized that training of teachers on ICT integration in curriculum can promote acquisition of skills and confidence. According to Mishra and Koehler (2017), the training of teachers in ICT can help them to develop skills and to integrate Technological, Pedagogical and Content Knowledge (TPACK) in the classroom environment.</w:t>
      </w:r>
    </w:p>
    <w:p w14:paraId="0559BD99" w14:textId="77777777" w:rsidR="000932BC" w:rsidRPr="0085420A" w:rsidRDefault="000932BC"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study further gathered </w:t>
      </w:r>
      <w:r w:rsidR="00A96BCD" w:rsidRPr="0085420A">
        <w:rPr>
          <w:rFonts w:ascii="Times New Roman" w:hAnsi="Times New Roman" w:cs="Times New Roman"/>
          <w:color w:val="000000" w:themeColor="text1"/>
          <w:sz w:val="24"/>
          <w:szCs w:val="24"/>
        </w:rPr>
        <w:t xml:space="preserve">qualitative </w:t>
      </w:r>
      <w:r w:rsidRPr="0085420A">
        <w:rPr>
          <w:rFonts w:ascii="Times New Roman" w:hAnsi="Times New Roman" w:cs="Times New Roman"/>
          <w:color w:val="000000" w:themeColor="text1"/>
          <w:sz w:val="24"/>
          <w:szCs w:val="24"/>
        </w:rPr>
        <w:t>information about the number of teachers with ICT training. This aimed at establishing the extent to which teachers’ prior training in ICT integration influences adoption and use of ICT in teaching and learning. The findings of the study showed that 63.6% of teachers were not trained in ICT integration while 36.4% were trained in ICT. This shows that the high number of teachers were not skilled on instructional technological knowledge for ease of use in curriculum delivery.</w:t>
      </w:r>
    </w:p>
    <w:p w14:paraId="5ECB56CB" w14:textId="77777777" w:rsidR="00AE1E78" w:rsidRPr="0085420A" w:rsidRDefault="000932BC"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findings agree with the Kenya National ICT Master Plan 2013/14 – 2017/18 that training teachers is critical for them to acquire 21</w:t>
      </w:r>
      <w:r w:rsidRPr="0085420A">
        <w:rPr>
          <w:rFonts w:ascii="Times New Roman" w:hAnsi="Times New Roman" w:cs="Times New Roman"/>
          <w:color w:val="000000" w:themeColor="text1"/>
          <w:sz w:val="24"/>
          <w:szCs w:val="24"/>
          <w:vertAlign w:val="superscript"/>
        </w:rPr>
        <w:t>st</w:t>
      </w:r>
      <w:r w:rsidR="00A96BCD" w:rsidRPr="0085420A">
        <w:rPr>
          <w:rFonts w:ascii="Times New Roman" w:hAnsi="Times New Roman" w:cs="Times New Roman"/>
          <w:color w:val="000000" w:themeColor="text1"/>
          <w:sz w:val="24"/>
          <w:szCs w:val="24"/>
        </w:rPr>
        <w:t xml:space="preserve"> C</w:t>
      </w:r>
      <w:r w:rsidRPr="0085420A">
        <w:rPr>
          <w:rFonts w:ascii="Times New Roman" w:hAnsi="Times New Roman" w:cs="Times New Roman"/>
          <w:color w:val="000000" w:themeColor="text1"/>
          <w:sz w:val="24"/>
          <w:szCs w:val="24"/>
        </w:rPr>
        <w:t xml:space="preserve">entury skills for ease of integration of ICT in teaching and learning. This study agree with Gaible </w:t>
      </w:r>
      <w:r w:rsidRPr="0085420A">
        <w:rPr>
          <w:rFonts w:ascii="Times New Roman" w:hAnsi="Times New Roman" w:cs="Times New Roman"/>
          <w:i/>
          <w:color w:val="000000" w:themeColor="text1"/>
          <w:sz w:val="24"/>
          <w:szCs w:val="24"/>
        </w:rPr>
        <w:t>et al.,</w:t>
      </w:r>
      <w:r w:rsidRPr="0085420A">
        <w:rPr>
          <w:rFonts w:ascii="Times New Roman" w:hAnsi="Times New Roman" w:cs="Times New Roman"/>
          <w:color w:val="000000" w:themeColor="text1"/>
          <w:sz w:val="24"/>
          <w:szCs w:val="24"/>
        </w:rPr>
        <w:t xml:space="preserve"> (2011) who argued that schools in East Africa were faced with a challenge of inadequate and poorly trained teachers in ICT. On general observation from the interview sessions, the researcher noticed that schools offering Computer Studies as a compulsory subject did not have teachers trained in ICT. The students were taught by untrained teachers or paraprofessionals on contract terms.</w:t>
      </w:r>
    </w:p>
    <w:p w14:paraId="39CD9D23" w14:textId="77777777" w:rsidR="00A96BCD" w:rsidRPr="0085420A" w:rsidRDefault="00A96BC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study also sought information whether ICT training or workshops were available for and attended by teachers. According to the qualitative findings of the study, majority of respondents (52.2%) confirmed that in-service training of teachers in ICT integration was not available, 36.4% cited absence of ICT integration workshops for secondary school teachers, while 11.4% of the respondents were not sure of the availability of ICT workshops in Gucha South Sub-County. The findings are in tandem with Mwathi (2014) who found that severe scar</w:t>
      </w:r>
      <w:r w:rsidR="00E40536" w:rsidRPr="0085420A">
        <w:rPr>
          <w:rFonts w:ascii="Times New Roman" w:hAnsi="Times New Roman" w:cs="Times New Roman"/>
          <w:color w:val="000000" w:themeColor="text1"/>
          <w:sz w:val="24"/>
          <w:szCs w:val="24"/>
        </w:rPr>
        <w:t xml:space="preserve">city of teachers trained in ICT </w:t>
      </w:r>
      <w:r w:rsidRPr="0085420A">
        <w:rPr>
          <w:rFonts w:ascii="Times New Roman" w:hAnsi="Times New Roman" w:cs="Times New Roman"/>
          <w:color w:val="000000" w:themeColor="text1"/>
          <w:sz w:val="24"/>
          <w:szCs w:val="24"/>
        </w:rPr>
        <w:t>integration hamper effective implementation of curri</w:t>
      </w:r>
      <w:r w:rsidR="00E40536" w:rsidRPr="0085420A">
        <w:rPr>
          <w:rFonts w:ascii="Times New Roman" w:hAnsi="Times New Roman" w:cs="Times New Roman"/>
          <w:color w:val="000000" w:themeColor="text1"/>
          <w:sz w:val="24"/>
          <w:szCs w:val="24"/>
        </w:rPr>
        <w:t xml:space="preserve">culum embedded on instructional </w:t>
      </w:r>
      <w:r w:rsidRPr="0085420A">
        <w:rPr>
          <w:rFonts w:ascii="Times New Roman" w:hAnsi="Times New Roman" w:cs="Times New Roman"/>
          <w:color w:val="000000" w:themeColor="text1"/>
          <w:sz w:val="24"/>
          <w:szCs w:val="24"/>
        </w:rPr>
        <w:t>technologies in Kenya.</w:t>
      </w:r>
    </w:p>
    <w:p w14:paraId="20121711" w14:textId="77777777" w:rsidR="00E40536" w:rsidRPr="0085420A" w:rsidRDefault="00E40536"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researcher sought information on the number of teachers who have participated ICT workshops. The responses are summarized in Figure 4.4.</w:t>
      </w:r>
    </w:p>
    <w:p w14:paraId="710BA85C" w14:textId="77777777" w:rsidR="00E40536" w:rsidRDefault="00E40536"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noProof/>
          <w:color w:val="000000" w:themeColor="text1"/>
          <w:sz w:val="24"/>
          <w:szCs w:val="24"/>
        </w:rPr>
        <w:drawing>
          <wp:inline distT="0" distB="0" distL="0" distR="0" wp14:anchorId="0B0526AF" wp14:editId="5FA9B880">
            <wp:extent cx="4765040" cy="2752725"/>
            <wp:effectExtent l="0" t="0" r="1651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746D2AC" w14:textId="77777777" w:rsidR="00FC342D" w:rsidRPr="00694C13" w:rsidRDefault="00FC342D" w:rsidP="00694C13">
      <w:pPr>
        <w:pStyle w:val="Caption"/>
        <w:rPr>
          <w:rFonts w:ascii="Times New Roman" w:hAnsi="Times New Roman" w:cs="Times New Roman"/>
          <w:b/>
          <w:i w:val="0"/>
          <w:color w:val="000000" w:themeColor="text1"/>
          <w:sz w:val="24"/>
          <w:szCs w:val="24"/>
        </w:rPr>
      </w:pPr>
      <w:bookmarkStart w:id="94" w:name="_Toc85624983"/>
      <w:bookmarkStart w:id="95" w:name="_Toc86130595"/>
      <w:r w:rsidRPr="00694C13">
        <w:rPr>
          <w:rFonts w:ascii="Times New Roman" w:hAnsi="Times New Roman" w:cs="Times New Roman"/>
          <w:b/>
          <w:i w:val="0"/>
          <w:color w:val="000000" w:themeColor="text1"/>
          <w:sz w:val="24"/>
          <w:szCs w:val="24"/>
        </w:rPr>
        <w:t>Figure 4.4: Number of teachers involved in ICT integration Workshops</w:t>
      </w:r>
      <w:bookmarkEnd w:id="94"/>
      <w:bookmarkEnd w:id="95"/>
    </w:p>
    <w:p w14:paraId="230CF710" w14:textId="77777777" w:rsidR="00AE1E78" w:rsidRPr="0085420A" w:rsidRDefault="00AE1E78" w:rsidP="000F33CE">
      <w:pPr>
        <w:spacing w:line="360" w:lineRule="auto"/>
        <w:jc w:val="both"/>
        <w:rPr>
          <w:rFonts w:ascii="Times New Roman" w:hAnsi="Times New Roman" w:cs="Times New Roman"/>
          <w:color w:val="000000" w:themeColor="text1"/>
          <w:sz w:val="24"/>
          <w:szCs w:val="24"/>
        </w:rPr>
      </w:pPr>
    </w:p>
    <w:p w14:paraId="436EEDD7" w14:textId="77777777" w:rsidR="00AE1E78" w:rsidRPr="0085420A" w:rsidRDefault="00E40536"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Figure 4.4 indicate that the majority (56%) of the respondents indicated that ICT integration workshops were not attended by teachers to attend, while 34% agreed </w:t>
      </w:r>
      <w:r w:rsidR="00FB5B81" w:rsidRPr="0085420A">
        <w:rPr>
          <w:rFonts w:ascii="Times New Roman" w:hAnsi="Times New Roman" w:cs="Times New Roman"/>
          <w:color w:val="000000" w:themeColor="text1"/>
          <w:sz w:val="24"/>
          <w:szCs w:val="24"/>
        </w:rPr>
        <w:t>of teachers’</w:t>
      </w:r>
      <w:r w:rsidRPr="0085420A">
        <w:rPr>
          <w:rFonts w:ascii="Times New Roman" w:hAnsi="Times New Roman" w:cs="Times New Roman"/>
          <w:color w:val="000000" w:themeColor="text1"/>
          <w:sz w:val="24"/>
          <w:szCs w:val="24"/>
        </w:rPr>
        <w:t xml:space="preserve"> participation in in-service training. An additional 10% of teachers were not aware of any available ICT integration workshops held for specifically for secondary schools teachers. The findings further found that teachers who attained highest level of education as well as those with ICT training were able to use the new technology in classroom performance. In line with Vyas-Doorgapersad (2014), the findings revealed that in-service training of teachers has significant influence on extent to which teachers incorporate technology into pedagogy in order to deliver digital content with suitable learning outcomes. The findings further agree with Munene Henry in his article published in Exhibitor Magazine (2014) affirming that in-service training of teachers has significant influence on extent to which teachers integrate technologies into pedagogy in order to deliver digital content to achieve expected learning outcomes. Based on the findings, this study agree with Shazia (2019) who established that training of teachers, to some extent, influences integration of ICT in teaching and learning.</w:t>
      </w:r>
    </w:p>
    <w:p w14:paraId="11A72075" w14:textId="77777777" w:rsidR="00E40536" w:rsidRPr="0085420A" w:rsidRDefault="00E40536"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researcher sought to establish teachers‟ attitude towards ICT integration in teaching. This is because the attitude of teachers towards ICT integration plays a significant role as a predictor of utilization of ICT tools for their professional as well as for private activities.</w:t>
      </w:r>
    </w:p>
    <w:p w14:paraId="5394E9B1" w14:textId="77777777" w:rsidR="00E40536" w:rsidRPr="0085420A" w:rsidRDefault="00E40536"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Teachers’ Attitude towards ICT Integration in Teaching</w:t>
      </w:r>
    </w:p>
    <w:p w14:paraId="12D60631" w14:textId="77777777" w:rsidR="00ED19A0" w:rsidRPr="0085420A" w:rsidRDefault="00E40536"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study examined teachers’ attitude towards integration of ICT in teaching. </w:t>
      </w:r>
      <w:r w:rsidR="00ED19A0" w:rsidRPr="0085420A">
        <w:rPr>
          <w:rFonts w:ascii="Times New Roman" w:hAnsi="Times New Roman" w:cs="Times New Roman"/>
          <w:color w:val="000000" w:themeColor="text1"/>
          <w:sz w:val="24"/>
          <w:szCs w:val="24"/>
        </w:rPr>
        <w:t>The results are presented in Table 4.7.</w:t>
      </w:r>
    </w:p>
    <w:p w14:paraId="37B845F1" w14:textId="77777777" w:rsidR="00ED19A0" w:rsidRPr="00694C13" w:rsidRDefault="00ED19A0" w:rsidP="00694C13">
      <w:pPr>
        <w:pStyle w:val="Caption"/>
        <w:rPr>
          <w:rFonts w:ascii="Times New Roman" w:hAnsi="Times New Roman" w:cs="Times New Roman"/>
          <w:b/>
          <w:i w:val="0"/>
          <w:color w:val="000000" w:themeColor="text1"/>
          <w:sz w:val="24"/>
          <w:szCs w:val="24"/>
        </w:rPr>
      </w:pPr>
      <w:bookmarkStart w:id="96" w:name="_Toc85624984"/>
      <w:bookmarkStart w:id="97" w:name="_Toc85625000"/>
      <w:bookmarkStart w:id="98" w:name="_Toc86130596"/>
      <w:r w:rsidRPr="00694C13">
        <w:rPr>
          <w:rFonts w:ascii="Times New Roman" w:hAnsi="Times New Roman" w:cs="Times New Roman"/>
          <w:b/>
          <w:i w:val="0"/>
          <w:color w:val="000000" w:themeColor="text1"/>
          <w:sz w:val="24"/>
          <w:szCs w:val="24"/>
        </w:rPr>
        <w:t>Table 4.7: Teachers’ Attitude towards ICT Integration in Teaching</w:t>
      </w:r>
      <w:bookmarkEnd w:id="96"/>
      <w:bookmarkEnd w:id="97"/>
      <w:bookmarkEnd w:id="98"/>
    </w:p>
    <w:p w14:paraId="335FF49C" w14:textId="77777777" w:rsidR="00ED19A0" w:rsidRPr="0085420A" w:rsidRDefault="00ED19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noProof/>
          <w:color w:val="000000" w:themeColor="text1"/>
          <w:sz w:val="24"/>
          <w:szCs w:val="24"/>
        </w:rPr>
        <w:drawing>
          <wp:inline distT="0" distB="0" distL="0" distR="0" wp14:anchorId="0D17F7CC" wp14:editId="6B89F2CC">
            <wp:extent cx="5095875" cy="480551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lum bright="-20000" contrast="40000"/>
                      <a:extLst>
                        <a:ext uri="{28A0092B-C50C-407E-A947-70E740481C1C}">
                          <a14:useLocalDpi xmlns:a14="http://schemas.microsoft.com/office/drawing/2010/main" val="0"/>
                        </a:ext>
                      </a:extLst>
                    </a:blip>
                    <a:srcRect/>
                    <a:stretch>
                      <a:fillRect/>
                    </a:stretch>
                  </pic:blipFill>
                  <pic:spPr bwMode="auto">
                    <a:xfrm>
                      <a:off x="0" y="0"/>
                      <a:ext cx="5108082" cy="4817023"/>
                    </a:xfrm>
                    <a:prstGeom prst="rect">
                      <a:avLst/>
                    </a:prstGeom>
                    <a:noFill/>
                    <a:ln>
                      <a:noFill/>
                    </a:ln>
                  </pic:spPr>
                </pic:pic>
              </a:graphicData>
            </a:graphic>
          </wp:inline>
        </w:drawing>
      </w:r>
    </w:p>
    <w:p w14:paraId="0337D825" w14:textId="77777777" w:rsidR="00ED19A0" w:rsidRPr="0085420A" w:rsidRDefault="00E40536"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responses gave comparison of positive and negative items to find out a dominant stance among the respondents towards usage of Information and Communication Technologies (ICTs) in teaching and learning.</w:t>
      </w:r>
      <w:r w:rsidR="00ED19A0" w:rsidRPr="0085420A">
        <w:rPr>
          <w:rFonts w:ascii="Times New Roman" w:hAnsi="Times New Roman" w:cs="Times New Roman"/>
          <w:color w:val="000000" w:themeColor="text1"/>
          <w:sz w:val="24"/>
          <w:szCs w:val="24"/>
        </w:rPr>
        <w:t xml:space="preserve"> According to the qualitative findings, a mean of 2.8 (ICT teachers) showed positive attitude towards ICT integration in teaching and learning. </w:t>
      </w:r>
    </w:p>
    <w:p w14:paraId="106BC442" w14:textId="77777777" w:rsidR="00E40536" w:rsidRPr="0085420A" w:rsidRDefault="00E40536"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findings of this study disagree with Bukaliya and Mubika (2012</w:t>
      </w:r>
      <w:r w:rsidR="00ED19A0" w:rsidRPr="0085420A">
        <w:rPr>
          <w:rFonts w:ascii="Times New Roman" w:hAnsi="Times New Roman" w:cs="Times New Roman"/>
          <w:color w:val="000000" w:themeColor="text1"/>
          <w:sz w:val="24"/>
          <w:szCs w:val="24"/>
        </w:rPr>
        <w:t>) having revealed that teachers’</w:t>
      </w:r>
      <w:r w:rsidRPr="0085420A">
        <w:rPr>
          <w:rFonts w:ascii="Times New Roman" w:hAnsi="Times New Roman" w:cs="Times New Roman"/>
          <w:color w:val="000000" w:themeColor="text1"/>
          <w:sz w:val="24"/>
          <w:szCs w:val="24"/>
        </w:rPr>
        <w:t xml:space="preserve"> attitude towards ICT integration in teaching was positive (i.e. weighted mean above 3.0) especially in readiness to discuss about ICT integration in their subjects with colleagues and a strong believe that ICT can give suitable content with suitable learning experiences.</w:t>
      </w:r>
    </w:p>
    <w:p w14:paraId="1154D007" w14:textId="77777777" w:rsidR="00E40536" w:rsidRPr="0085420A" w:rsidRDefault="00ED19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findings agree with Gode, Obegi and Macharia (2014) who found that teachers held positive attitude towards ICT integration in teaching and learning. Based on the findings, it suffice to surmise that a weighted mean of 2.8 and 2.9 indicate an inadequate teachers’ confidence in using computer software to present concepts in their subjects. The findings further agree with Bukaliya and Mubika (2012) who found that the teachers with negative attitudes towards ICT were less capable of using computer and were therefore less likely to adopt and use instructional technologies than the respondents with positive attitudes.</w:t>
      </w:r>
    </w:p>
    <w:p w14:paraId="7DBD61EC" w14:textId="77777777" w:rsidR="00ED19A0" w:rsidRDefault="00ED19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Basically, the negative attitudes towards ICT enhanced barrier to effective integration of ICT in teaching and learning. However, these findings were against the study by Vanderlinde and Braak (2011) that teachers held negative attitude towards classroom environment embedded on instructional technologies.</w:t>
      </w:r>
    </w:p>
    <w:p w14:paraId="6562A294" w14:textId="77777777" w:rsidR="004A083D" w:rsidRDefault="004A083D"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14:anchorId="263463F6" wp14:editId="42EBA4EA">
            <wp:extent cx="5431790" cy="3168650"/>
            <wp:effectExtent l="0" t="0" r="16510" b="1270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403EDBF" w14:textId="77777777" w:rsidR="004A083D" w:rsidRPr="00BE564A" w:rsidRDefault="004A083D" w:rsidP="00BE564A">
      <w:pPr>
        <w:pStyle w:val="Caption"/>
        <w:rPr>
          <w:rFonts w:ascii="Times New Roman" w:hAnsi="Times New Roman" w:cs="Times New Roman"/>
          <w:b/>
          <w:i w:val="0"/>
          <w:color w:val="000000" w:themeColor="text1"/>
          <w:sz w:val="24"/>
          <w:szCs w:val="24"/>
        </w:rPr>
      </w:pPr>
      <w:bookmarkStart w:id="99" w:name="_Toc86130597"/>
      <w:r w:rsidRPr="00BE564A">
        <w:rPr>
          <w:rFonts w:ascii="Times New Roman" w:hAnsi="Times New Roman" w:cs="Times New Roman"/>
          <w:b/>
          <w:i w:val="0"/>
          <w:color w:val="000000" w:themeColor="text1"/>
          <w:sz w:val="24"/>
          <w:szCs w:val="24"/>
        </w:rPr>
        <w:t>Figure 4.5: ICT teachers’ perceptions on ICT integration in teaching and learning</w:t>
      </w:r>
      <w:bookmarkEnd w:id="99"/>
    </w:p>
    <w:p w14:paraId="75C47407" w14:textId="77777777" w:rsidR="00ED19A0" w:rsidRPr="0085420A" w:rsidRDefault="00ED19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On ICT teachers’ perception on ICT integration in teach</w:t>
      </w:r>
      <w:r w:rsidR="004A083D">
        <w:rPr>
          <w:rFonts w:ascii="Times New Roman" w:hAnsi="Times New Roman" w:cs="Times New Roman"/>
          <w:color w:val="000000" w:themeColor="text1"/>
          <w:sz w:val="24"/>
          <w:szCs w:val="24"/>
        </w:rPr>
        <w:t>ing and learning, majority (66</w:t>
      </w:r>
      <w:r w:rsidRPr="0085420A">
        <w:rPr>
          <w:rFonts w:ascii="Times New Roman" w:hAnsi="Times New Roman" w:cs="Times New Roman"/>
          <w:color w:val="000000" w:themeColor="text1"/>
          <w:sz w:val="24"/>
          <w:szCs w:val="24"/>
        </w:rPr>
        <w:t>%) of the teachers indicated that training in ICT integration can improve their attitude towards ICT integration in teachin</w:t>
      </w:r>
      <w:r w:rsidR="004A083D">
        <w:rPr>
          <w:rFonts w:ascii="Times New Roman" w:hAnsi="Times New Roman" w:cs="Times New Roman"/>
          <w:color w:val="000000" w:themeColor="text1"/>
          <w:sz w:val="24"/>
          <w:szCs w:val="24"/>
        </w:rPr>
        <w:t>g. Another 16</w:t>
      </w:r>
      <w:r w:rsidRPr="0085420A">
        <w:rPr>
          <w:rFonts w:ascii="Times New Roman" w:hAnsi="Times New Roman" w:cs="Times New Roman"/>
          <w:color w:val="000000" w:themeColor="text1"/>
          <w:sz w:val="24"/>
          <w:szCs w:val="24"/>
        </w:rPr>
        <w:t>% cited that teachers should be motivated with al</w:t>
      </w:r>
      <w:r w:rsidR="004A083D">
        <w:rPr>
          <w:rFonts w:ascii="Times New Roman" w:hAnsi="Times New Roman" w:cs="Times New Roman"/>
          <w:color w:val="000000" w:themeColor="text1"/>
          <w:sz w:val="24"/>
          <w:szCs w:val="24"/>
        </w:rPr>
        <w:t>lowances and certification; 14</w:t>
      </w:r>
      <w:r w:rsidRPr="0085420A">
        <w:rPr>
          <w:rFonts w:ascii="Times New Roman" w:hAnsi="Times New Roman" w:cs="Times New Roman"/>
          <w:color w:val="000000" w:themeColor="text1"/>
          <w:sz w:val="24"/>
          <w:szCs w:val="24"/>
        </w:rPr>
        <w:t>% recommended provision of adequate ICT resources in schools.</w:t>
      </w:r>
    </w:p>
    <w:p w14:paraId="0CA420DD" w14:textId="77777777" w:rsidR="00B556C3" w:rsidRPr="0085420A" w:rsidRDefault="004A083D"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Besides, 4</w:t>
      </w:r>
      <w:r w:rsidR="00ED19A0" w:rsidRPr="0085420A">
        <w:rPr>
          <w:rFonts w:ascii="Times New Roman" w:hAnsi="Times New Roman" w:cs="Times New Roman"/>
          <w:color w:val="000000" w:themeColor="text1"/>
          <w:sz w:val="24"/>
          <w:szCs w:val="24"/>
        </w:rPr>
        <w:t xml:space="preserve">% of the respondents suggested that Electronic Learning (E-Learning) can improve teachers’ access to and usage of technology in teaching and learning. These findings correspond with Vanderlinde and Braak (2011) who recommended for the need to adopt more appropriate measures in order to improve teachers’ attitudes towards the new technology and integration in the mainstream curriculum instructional. In daily practice, teachers opt to avoid operating computers perhaps because of inadequate skills or low attitude towards the role of ICT in teaching and learning. </w:t>
      </w:r>
    </w:p>
    <w:p w14:paraId="0F8D7C8E" w14:textId="77777777" w:rsidR="00ED19A0" w:rsidRPr="0085420A" w:rsidRDefault="00ED19A0"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These results disagree with Rastogi and Malhotra (2013) who</w:t>
      </w:r>
      <w:r w:rsidR="00B556C3" w:rsidRPr="0085420A">
        <w:rPr>
          <w:rFonts w:ascii="Times New Roman" w:hAnsi="Times New Roman" w:cs="Times New Roman"/>
          <w:color w:val="000000" w:themeColor="text1"/>
          <w:sz w:val="24"/>
          <w:szCs w:val="24"/>
        </w:rPr>
        <w:t xml:space="preserve"> argued that teachers’ positive attitude towards new technology did not significantly influence their perceived ability and intentions to integrate ICT in pedagogy. The findings further agree with Dix (2007) who cited that ICT can improve ways of teaching – change of teaching methodology.</w:t>
      </w:r>
    </w:p>
    <w:p w14:paraId="41F004E4" w14:textId="77777777" w:rsidR="00B556C3" w:rsidRPr="00FC342D" w:rsidRDefault="00B556C3" w:rsidP="000F33CE">
      <w:pPr>
        <w:pStyle w:val="Heading3"/>
        <w:spacing w:line="360" w:lineRule="auto"/>
        <w:rPr>
          <w:rFonts w:ascii="Times New Roman" w:hAnsi="Times New Roman" w:cs="Times New Roman"/>
          <w:b/>
          <w:color w:val="000000" w:themeColor="text1"/>
        </w:rPr>
      </w:pPr>
      <w:bookmarkStart w:id="100" w:name="_Toc85623065"/>
      <w:r w:rsidRPr="00FC342D">
        <w:rPr>
          <w:rFonts w:ascii="Times New Roman" w:hAnsi="Times New Roman" w:cs="Times New Roman"/>
          <w:b/>
          <w:color w:val="000000" w:themeColor="text1"/>
        </w:rPr>
        <w:t>4.4.4 Status of ICT integration for teaching and learning in Public Secondary Schools in Gucha South Sub-County</w:t>
      </w:r>
      <w:bookmarkEnd w:id="100"/>
    </w:p>
    <w:p w14:paraId="2FF8663C" w14:textId="77777777" w:rsidR="00B556C3" w:rsidRPr="0085420A" w:rsidRDefault="00B556C3"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Use of ICT infrastructure in learning settings supports various aspects of knowledge construction and as more and more students use ICT in their learning processes, the more pronounced their impact become. Teachers generate meaningful and engaging learning experiences for their students strategically using ICT to enhance learning. Students enjoy learning, and the independent enquiry which innovative and appropriate use of ICT helps to foster. The study examined the status of ICT in public secondary schools in Gucah South Sub-County.</w:t>
      </w:r>
    </w:p>
    <w:p w14:paraId="6776E99B" w14:textId="77777777" w:rsidR="00B556C3" w:rsidRPr="0085420A" w:rsidRDefault="00B556C3"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Availability of the ICT Infrastructure</w:t>
      </w:r>
    </w:p>
    <w:p w14:paraId="57ECC908" w14:textId="77777777" w:rsidR="00B556C3" w:rsidRPr="0085420A" w:rsidRDefault="00B556C3"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study sought to establish the availability of the ICT infrastructure in secondary schools in Gucha South Sub-County. A question item was put in the questionnaire-requesting respondents to indicate the availability of</w:t>
      </w:r>
      <w:r w:rsidR="00BC02B7" w:rsidRPr="0085420A">
        <w:rPr>
          <w:rFonts w:ascii="Times New Roman" w:hAnsi="Times New Roman" w:cs="Times New Roman"/>
          <w:color w:val="000000" w:themeColor="text1"/>
          <w:sz w:val="24"/>
          <w:szCs w:val="24"/>
        </w:rPr>
        <w:t xml:space="preserve"> ICT equipment</w:t>
      </w:r>
      <w:r w:rsidRPr="0085420A">
        <w:rPr>
          <w:rFonts w:ascii="Times New Roman" w:hAnsi="Times New Roman" w:cs="Times New Roman"/>
          <w:color w:val="000000" w:themeColor="text1"/>
          <w:sz w:val="24"/>
          <w:szCs w:val="24"/>
        </w:rPr>
        <w:t xml:space="preserve"> </w:t>
      </w:r>
      <w:r w:rsidR="00BC02B7" w:rsidRPr="0085420A">
        <w:rPr>
          <w:rFonts w:ascii="Times New Roman" w:hAnsi="Times New Roman" w:cs="Times New Roman"/>
          <w:color w:val="000000" w:themeColor="text1"/>
          <w:sz w:val="24"/>
          <w:szCs w:val="24"/>
        </w:rPr>
        <w:t>(</w:t>
      </w:r>
      <w:r w:rsidRPr="0085420A">
        <w:rPr>
          <w:rFonts w:ascii="Times New Roman" w:hAnsi="Times New Roman" w:cs="Times New Roman"/>
          <w:color w:val="000000" w:themeColor="text1"/>
          <w:sz w:val="24"/>
          <w:szCs w:val="24"/>
        </w:rPr>
        <w:t>computers, printers, cameras, scanners, photocopiers</w:t>
      </w:r>
      <w:r w:rsidR="00BC02B7" w:rsidRPr="0085420A">
        <w:rPr>
          <w:rFonts w:ascii="Times New Roman" w:hAnsi="Times New Roman" w:cs="Times New Roman"/>
          <w:color w:val="000000" w:themeColor="text1"/>
          <w:sz w:val="24"/>
          <w:szCs w:val="24"/>
        </w:rPr>
        <w:t>)</w:t>
      </w:r>
      <w:r w:rsidRPr="0085420A">
        <w:rPr>
          <w:rFonts w:ascii="Times New Roman" w:hAnsi="Times New Roman" w:cs="Times New Roman"/>
          <w:color w:val="000000" w:themeColor="text1"/>
          <w:sz w:val="24"/>
          <w:szCs w:val="24"/>
        </w:rPr>
        <w:t xml:space="preserve"> and internet in their schools. The findings are presented in Table 4.8.</w:t>
      </w:r>
    </w:p>
    <w:p w14:paraId="31E91D10" w14:textId="77777777" w:rsidR="001B1F2F" w:rsidRPr="00694C13" w:rsidRDefault="001B1F2F" w:rsidP="00694C13">
      <w:pPr>
        <w:pStyle w:val="Caption"/>
        <w:rPr>
          <w:rFonts w:ascii="Times New Roman" w:hAnsi="Times New Roman" w:cs="Times New Roman"/>
          <w:b/>
          <w:i w:val="0"/>
          <w:color w:val="000000" w:themeColor="text1"/>
          <w:sz w:val="24"/>
          <w:szCs w:val="24"/>
        </w:rPr>
      </w:pPr>
      <w:bookmarkStart w:id="101" w:name="_Toc85624985"/>
      <w:bookmarkStart w:id="102" w:name="_Toc85625001"/>
      <w:bookmarkStart w:id="103" w:name="_Toc86130598"/>
      <w:r w:rsidRPr="00694C13">
        <w:rPr>
          <w:rFonts w:ascii="Times New Roman" w:hAnsi="Times New Roman" w:cs="Times New Roman"/>
          <w:b/>
          <w:i w:val="0"/>
          <w:color w:val="000000" w:themeColor="text1"/>
          <w:sz w:val="24"/>
          <w:szCs w:val="24"/>
        </w:rPr>
        <w:t>Table 4.8: Availability of ICT resources in schools</w:t>
      </w:r>
      <w:bookmarkEnd w:id="101"/>
      <w:bookmarkEnd w:id="102"/>
      <w:bookmarkEnd w:id="103"/>
    </w:p>
    <w:tbl>
      <w:tblPr>
        <w:tblStyle w:val="TableGrid"/>
        <w:tblW w:w="8005" w:type="dxa"/>
        <w:tblLook w:val="04A0" w:firstRow="1" w:lastRow="0" w:firstColumn="1" w:lastColumn="0" w:noHBand="0" w:noVBand="1"/>
      </w:tblPr>
      <w:tblGrid>
        <w:gridCol w:w="1680"/>
        <w:gridCol w:w="747"/>
        <w:gridCol w:w="887"/>
        <w:gridCol w:w="1057"/>
        <w:gridCol w:w="1135"/>
        <w:gridCol w:w="1188"/>
        <w:gridCol w:w="1311"/>
      </w:tblGrid>
      <w:tr w:rsidR="0085420A" w:rsidRPr="0085420A" w14:paraId="6F7F0AF6" w14:textId="77777777" w:rsidTr="001B1F2F">
        <w:trPr>
          <w:trHeight w:val="418"/>
        </w:trPr>
        <w:tc>
          <w:tcPr>
            <w:tcW w:w="1685" w:type="dxa"/>
            <w:vMerge w:val="restart"/>
          </w:tcPr>
          <w:p w14:paraId="570CAA87" w14:textId="77777777" w:rsidR="00B25984" w:rsidRPr="0085420A" w:rsidRDefault="00B25984"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Respondent </w:t>
            </w:r>
          </w:p>
        </w:tc>
        <w:tc>
          <w:tcPr>
            <w:tcW w:w="1641" w:type="dxa"/>
            <w:gridSpan w:val="2"/>
          </w:tcPr>
          <w:p w14:paraId="1BF6F455"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ICT equipment</w:t>
            </w:r>
          </w:p>
        </w:tc>
        <w:tc>
          <w:tcPr>
            <w:tcW w:w="1012" w:type="dxa"/>
            <w:vMerge w:val="restart"/>
          </w:tcPr>
          <w:p w14:paraId="6C081AF2"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TOTAL</w:t>
            </w:r>
          </w:p>
        </w:tc>
        <w:tc>
          <w:tcPr>
            <w:tcW w:w="2350" w:type="dxa"/>
            <w:gridSpan w:val="2"/>
          </w:tcPr>
          <w:p w14:paraId="0DFEAD5A"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Internet</w:t>
            </w:r>
          </w:p>
        </w:tc>
        <w:tc>
          <w:tcPr>
            <w:tcW w:w="1317" w:type="dxa"/>
            <w:vMerge w:val="restart"/>
          </w:tcPr>
          <w:p w14:paraId="7E4D1DD9"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TOTAL</w:t>
            </w:r>
          </w:p>
        </w:tc>
      </w:tr>
      <w:tr w:rsidR="0085420A" w:rsidRPr="0085420A" w14:paraId="16746456" w14:textId="77777777" w:rsidTr="001B1F2F">
        <w:trPr>
          <w:trHeight w:val="418"/>
        </w:trPr>
        <w:tc>
          <w:tcPr>
            <w:tcW w:w="1685" w:type="dxa"/>
            <w:vMerge/>
          </w:tcPr>
          <w:p w14:paraId="77D46664"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p>
        </w:tc>
        <w:tc>
          <w:tcPr>
            <w:tcW w:w="748" w:type="dxa"/>
          </w:tcPr>
          <w:p w14:paraId="2A69013E"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Yes</w:t>
            </w:r>
          </w:p>
          <w:p w14:paraId="19616531"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w:t>
            </w:r>
          </w:p>
        </w:tc>
        <w:tc>
          <w:tcPr>
            <w:tcW w:w="893" w:type="dxa"/>
          </w:tcPr>
          <w:p w14:paraId="4873CF15"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No</w:t>
            </w:r>
          </w:p>
          <w:p w14:paraId="1DDC4102"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w:t>
            </w:r>
          </w:p>
        </w:tc>
        <w:tc>
          <w:tcPr>
            <w:tcW w:w="1012" w:type="dxa"/>
            <w:vMerge/>
          </w:tcPr>
          <w:p w14:paraId="25B69E2E"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p>
        </w:tc>
        <w:tc>
          <w:tcPr>
            <w:tcW w:w="1147" w:type="dxa"/>
          </w:tcPr>
          <w:p w14:paraId="69DF03E1"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Yes</w:t>
            </w:r>
          </w:p>
          <w:p w14:paraId="2BA4BF48"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w:t>
            </w:r>
          </w:p>
        </w:tc>
        <w:tc>
          <w:tcPr>
            <w:tcW w:w="1203" w:type="dxa"/>
          </w:tcPr>
          <w:p w14:paraId="6A4B0040"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No</w:t>
            </w:r>
          </w:p>
          <w:p w14:paraId="5A5581F2"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w:t>
            </w:r>
          </w:p>
        </w:tc>
        <w:tc>
          <w:tcPr>
            <w:tcW w:w="1317" w:type="dxa"/>
            <w:vMerge/>
          </w:tcPr>
          <w:p w14:paraId="1D6713EE" w14:textId="77777777" w:rsidR="00B25984" w:rsidRPr="0085420A" w:rsidRDefault="00B25984" w:rsidP="000F33CE">
            <w:pPr>
              <w:spacing w:line="360" w:lineRule="auto"/>
              <w:jc w:val="center"/>
              <w:rPr>
                <w:rFonts w:ascii="Times New Roman" w:hAnsi="Times New Roman" w:cs="Times New Roman"/>
                <w:b/>
                <w:color w:val="000000" w:themeColor="text1"/>
                <w:sz w:val="24"/>
                <w:szCs w:val="24"/>
              </w:rPr>
            </w:pPr>
          </w:p>
        </w:tc>
      </w:tr>
      <w:tr w:rsidR="0085420A" w:rsidRPr="0085420A" w14:paraId="0ED0BCA8" w14:textId="77777777" w:rsidTr="001B1F2F">
        <w:trPr>
          <w:trHeight w:val="418"/>
        </w:trPr>
        <w:tc>
          <w:tcPr>
            <w:tcW w:w="1685" w:type="dxa"/>
          </w:tcPr>
          <w:p w14:paraId="0A39E6AD"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Head teachers</w:t>
            </w:r>
          </w:p>
        </w:tc>
        <w:tc>
          <w:tcPr>
            <w:tcW w:w="748" w:type="dxa"/>
          </w:tcPr>
          <w:p w14:paraId="6A532D7F"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44</w:t>
            </w:r>
          </w:p>
        </w:tc>
        <w:tc>
          <w:tcPr>
            <w:tcW w:w="893" w:type="dxa"/>
          </w:tcPr>
          <w:p w14:paraId="14055940"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56</w:t>
            </w:r>
          </w:p>
        </w:tc>
        <w:tc>
          <w:tcPr>
            <w:tcW w:w="1012" w:type="dxa"/>
          </w:tcPr>
          <w:p w14:paraId="2C3DA63F"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100%</w:t>
            </w:r>
          </w:p>
        </w:tc>
        <w:tc>
          <w:tcPr>
            <w:tcW w:w="1147" w:type="dxa"/>
          </w:tcPr>
          <w:p w14:paraId="541F88FD"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22</w:t>
            </w:r>
          </w:p>
        </w:tc>
        <w:tc>
          <w:tcPr>
            <w:tcW w:w="1203" w:type="dxa"/>
          </w:tcPr>
          <w:p w14:paraId="58D74466"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78</w:t>
            </w:r>
          </w:p>
        </w:tc>
        <w:tc>
          <w:tcPr>
            <w:tcW w:w="1317" w:type="dxa"/>
          </w:tcPr>
          <w:p w14:paraId="5567EBDF"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100%</w:t>
            </w:r>
          </w:p>
        </w:tc>
      </w:tr>
      <w:tr w:rsidR="0085420A" w:rsidRPr="0085420A" w14:paraId="2668DF9C" w14:textId="77777777" w:rsidTr="001B1F2F">
        <w:trPr>
          <w:trHeight w:val="418"/>
        </w:trPr>
        <w:tc>
          <w:tcPr>
            <w:tcW w:w="1685" w:type="dxa"/>
          </w:tcPr>
          <w:p w14:paraId="78E2290F"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teachers</w:t>
            </w:r>
          </w:p>
        </w:tc>
        <w:tc>
          <w:tcPr>
            <w:tcW w:w="748" w:type="dxa"/>
          </w:tcPr>
          <w:p w14:paraId="174E0EDA"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30</w:t>
            </w:r>
          </w:p>
        </w:tc>
        <w:tc>
          <w:tcPr>
            <w:tcW w:w="893" w:type="dxa"/>
          </w:tcPr>
          <w:p w14:paraId="289C71FA"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70</w:t>
            </w:r>
          </w:p>
        </w:tc>
        <w:tc>
          <w:tcPr>
            <w:tcW w:w="1012" w:type="dxa"/>
          </w:tcPr>
          <w:p w14:paraId="14CD40D1"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100%</w:t>
            </w:r>
          </w:p>
        </w:tc>
        <w:tc>
          <w:tcPr>
            <w:tcW w:w="1147" w:type="dxa"/>
          </w:tcPr>
          <w:p w14:paraId="213C3FDC"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16</w:t>
            </w:r>
          </w:p>
        </w:tc>
        <w:tc>
          <w:tcPr>
            <w:tcW w:w="1203" w:type="dxa"/>
          </w:tcPr>
          <w:p w14:paraId="1F6A9BAA"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84</w:t>
            </w:r>
          </w:p>
        </w:tc>
        <w:tc>
          <w:tcPr>
            <w:tcW w:w="1317" w:type="dxa"/>
          </w:tcPr>
          <w:p w14:paraId="57E279D6"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100%</w:t>
            </w:r>
          </w:p>
        </w:tc>
      </w:tr>
      <w:tr w:rsidR="0085420A" w:rsidRPr="0085420A" w14:paraId="7C2BAF29" w14:textId="77777777" w:rsidTr="001B1F2F">
        <w:trPr>
          <w:trHeight w:val="418"/>
        </w:trPr>
        <w:tc>
          <w:tcPr>
            <w:tcW w:w="1685" w:type="dxa"/>
          </w:tcPr>
          <w:p w14:paraId="2057277C"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Students</w:t>
            </w:r>
          </w:p>
        </w:tc>
        <w:tc>
          <w:tcPr>
            <w:tcW w:w="748" w:type="dxa"/>
          </w:tcPr>
          <w:p w14:paraId="4A928248"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25</w:t>
            </w:r>
          </w:p>
        </w:tc>
        <w:tc>
          <w:tcPr>
            <w:tcW w:w="893" w:type="dxa"/>
          </w:tcPr>
          <w:p w14:paraId="719CF3DF"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75</w:t>
            </w:r>
          </w:p>
        </w:tc>
        <w:tc>
          <w:tcPr>
            <w:tcW w:w="1012" w:type="dxa"/>
          </w:tcPr>
          <w:p w14:paraId="2D44AB8C"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100%</w:t>
            </w:r>
          </w:p>
        </w:tc>
        <w:tc>
          <w:tcPr>
            <w:tcW w:w="1147" w:type="dxa"/>
          </w:tcPr>
          <w:p w14:paraId="3E75E550"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12</w:t>
            </w:r>
          </w:p>
        </w:tc>
        <w:tc>
          <w:tcPr>
            <w:tcW w:w="1203" w:type="dxa"/>
          </w:tcPr>
          <w:p w14:paraId="4BEB0488"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88</w:t>
            </w:r>
          </w:p>
        </w:tc>
        <w:tc>
          <w:tcPr>
            <w:tcW w:w="1317" w:type="dxa"/>
          </w:tcPr>
          <w:p w14:paraId="1219A06A" w14:textId="77777777" w:rsidR="00B25984" w:rsidRPr="0085420A" w:rsidRDefault="00B2598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100%</w:t>
            </w:r>
          </w:p>
        </w:tc>
      </w:tr>
    </w:tbl>
    <w:p w14:paraId="32EBC1FD" w14:textId="77777777" w:rsidR="00B556C3" w:rsidRPr="0085420A" w:rsidRDefault="00B556C3" w:rsidP="000F33CE">
      <w:pPr>
        <w:spacing w:line="360" w:lineRule="auto"/>
        <w:jc w:val="both"/>
        <w:rPr>
          <w:rFonts w:ascii="Times New Roman" w:hAnsi="Times New Roman" w:cs="Times New Roman"/>
          <w:color w:val="000000" w:themeColor="text1"/>
          <w:sz w:val="24"/>
          <w:szCs w:val="24"/>
        </w:rPr>
      </w:pPr>
    </w:p>
    <w:p w14:paraId="197DD7C3" w14:textId="77777777" w:rsidR="007123DA" w:rsidRPr="0085420A" w:rsidRDefault="001B1F2F"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According to the results in Table 4.8, it was noted that 56% of the head teachers, 70% of ICT teachers and 75% of students indicated not having all required ICT equipment/resources in their schools. Furthermore, 78% of head teachers, 84% of I</w:t>
      </w:r>
      <w:r w:rsidR="00FE585F" w:rsidRPr="0085420A">
        <w:rPr>
          <w:rFonts w:ascii="Times New Roman" w:hAnsi="Times New Roman" w:cs="Times New Roman"/>
          <w:color w:val="000000" w:themeColor="text1"/>
          <w:sz w:val="24"/>
          <w:szCs w:val="24"/>
        </w:rPr>
        <w:t>CT teachers and 88% of students</w:t>
      </w:r>
      <w:r w:rsidRPr="0085420A">
        <w:rPr>
          <w:rFonts w:ascii="Times New Roman" w:hAnsi="Times New Roman" w:cs="Times New Roman"/>
          <w:color w:val="000000" w:themeColor="text1"/>
          <w:sz w:val="24"/>
          <w:szCs w:val="24"/>
        </w:rPr>
        <w:t xml:space="preserve"> indicated there being no access to internet in the schools. This suggests that many secondary schools in </w:t>
      </w:r>
      <w:r w:rsidR="007123DA" w:rsidRPr="0085420A">
        <w:rPr>
          <w:rFonts w:ascii="Times New Roman" w:hAnsi="Times New Roman" w:cs="Times New Roman"/>
          <w:color w:val="000000" w:themeColor="text1"/>
          <w:sz w:val="24"/>
          <w:szCs w:val="24"/>
        </w:rPr>
        <w:t>Gucha South Sub-</w:t>
      </w:r>
      <w:r w:rsidRPr="0085420A">
        <w:rPr>
          <w:rFonts w:ascii="Times New Roman" w:hAnsi="Times New Roman" w:cs="Times New Roman"/>
          <w:color w:val="000000" w:themeColor="text1"/>
          <w:sz w:val="24"/>
          <w:szCs w:val="24"/>
        </w:rPr>
        <w:t xml:space="preserve">County did not </w:t>
      </w:r>
      <w:r w:rsidR="007123DA" w:rsidRPr="0085420A">
        <w:rPr>
          <w:rFonts w:ascii="Times New Roman" w:hAnsi="Times New Roman" w:cs="Times New Roman"/>
          <w:color w:val="000000" w:themeColor="text1"/>
          <w:sz w:val="24"/>
          <w:szCs w:val="24"/>
        </w:rPr>
        <w:t xml:space="preserve">full access to ICT resources </w:t>
      </w:r>
      <w:r w:rsidRPr="0085420A">
        <w:rPr>
          <w:rFonts w:ascii="Times New Roman" w:hAnsi="Times New Roman" w:cs="Times New Roman"/>
          <w:color w:val="000000" w:themeColor="text1"/>
          <w:sz w:val="24"/>
          <w:szCs w:val="24"/>
        </w:rPr>
        <w:t>hence no chance of using them. This suggests that they are not using them in teaching and learning activities in their respective schools.</w:t>
      </w:r>
      <w:r w:rsidR="007123DA" w:rsidRPr="0085420A">
        <w:rPr>
          <w:rFonts w:ascii="Times New Roman" w:hAnsi="Times New Roman" w:cs="Times New Roman"/>
          <w:color w:val="000000" w:themeColor="text1"/>
          <w:sz w:val="24"/>
          <w:szCs w:val="24"/>
        </w:rPr>
        <w:t xml:space="preserve"> This is in line with the findings of Hennessy (2010) who established that most schools in Sub-Saharan Africa were facing problems of ICT facilities, electricity, and ICT skilled teachers. This suggests that most secondary schools in Gucha South are not using ICT in teaching and learning activities.</w:t>
      </w:r>
    </w:p>
    <w:p w14:paraId="0BCB06F2" w14:textId="77777777" w:rsidR="007123DA" w:rsidRPr="0085420A" w:rsidRDefault="007123DA"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State of the ICT Infrastructure in Schools</w:t>
      </w:r>
    </w:p>
    <w:p w14:paraId="06D620C0" w14:textId="77777777" w:rsidR="007123DA" w:rsidRPr="0085420A" w:rsidRDefault="007123D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Further, the respondents who indicated that ICT resources (such as computers, printers, cameras, scanners, photocopiers) and internet were available in their schools were asked to indicate their state. The findings were collected qualitatively.</w:t>
      </w:r>
    </w:p>
    <w:p w14:paraId="5FB30704" w14:textId="77777777" w:rsidR="00B556C3" w:rsidRPr="0085420A" w:rsidRDefault="007123D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According to the results, the head teachers, ICT teachers and students affirmed that the ICT resources in their respective schools were in a poor condition. This suggests that the state of computers in most secondary schools is poor. Watson (2009) confirms that in developing countries budgetary allocation for deploying ICT in schools’ education are typically limited and given the high initial costs of setting up ICT systems, the cost factor works as a further deterrent. This suggests that the state of internet in most secondary schools was poor hence not available for use in teaching and learning activities the respective secondary schools.</w:t>
      </w:r>
    </w:p>
    <w:p w14:paraId="7221172A" w14:textId="77777777" w:rsidR="00AA642F" w:rsidRPr="0085420A" w:rsidRDefault="00AA642F"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results further showed that ICT tools that majority of the schools had most of the essential resources though either inadequate or not functional. For instance, all schools had electricity infrastructure though, in three sc</w:t>
      </w:r>
      <w:r w:rsidR="004B33C0" w:rsidRPr="0085420A">
        <w:rPr>
          <w:rFonts w:ascii="Times New Roman" w:hAnsi="Times New Roman" w:cs="Times New Roman"/>
          <w:color w:val="000000" w:themeColor="text1"/>
          <w:sz w:val="24"/>
          <w:szCs w:val="24"/>
        </w:rPr>
        <w:t xml:space="preserve">hools it was disconnected. This </w:t>
      </w:r>
      <w:r w:rsidRPr="0085420A">
        <w:rPr>
          <w:rFonts w:ascii="Times New Roman" w:hAnsi="Times New Roman" w:cs="Times New Roman"/>
          <w:color w:val="000000" w:themeColor="text1"/>
          <w:sz w:val="24"/>
          <w:szCs w:val="24"/>
        </w:rPr>
        <w:t>means that in schools that electricity was disconnected the facilities were not used. Consequently, internet connectivity was quoted to be very poor thus not reliable for implementing teaching and learning. Only seven schools were reported to have functional computers. This shows that integration of ICT was not fully effected in the study area.</w:t>
      </w:r>
    </w:p>
    <w:p w14:paraId="7A82A9FA" w14:textId="77777777" w:rsidR="007123DA" w:rsidRPr="0085420A" w:rsidRDefault="007123DA"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Causes of Teachers’ Attitude toward ICT Integration</w:t>
      </w:r>
    </w:p>
    <w:p w14:paraId="01BFE89D" w14:textId="77777777" w:rsidR="00FE585F" w:rsidRPr="0085420A" w:rsidRDefault="007123D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researcher sought to find out the respondents’ outlook on possibly factors inhibiting teachers’ attitude towards ICT integration utilization in teaching and learning even when computers are available in school. The responses are </w:t>
      </w:r>
      <w:r w:rsidR="00FE585F" w:rsidRPr="0085420A">
        <w:rPr>
          <w:rFonts w:ascii="Times New Roman" w:hAnsi="Times New Roman" w:cs="Times New Roman"/>
          <w:color w:val="000000" w:themeColor="text1"/>
          <w:sz w:val="24"/>
          <w:szCs w:val="24"/>
        </w:rPr>
        <w:t>summarized</w:t>
      </w:r>
      <w:r w:rsidRPr="0085420A">
        <w:rPr>
          <w:rFonts w:ascii="Times New Roman" w:hAnsi="Times New Roman" w:cs="Times New Roman"/>
          <w:color w:val="000000" w:themeColor="text1"/>
          <w:sz w:val="24"/>
          <w:szCs w:val="24"/>
        </w:rPr>
        <w:t xml:space="preserve"> in Figure 4.5. </w:t>
      </w:r>
    </w:p>
    <w:p w14:paraId="3A4B8E33" w14:textId="77777777" w:rsidR="00FE585F" w:rsidRPr="0085420A" w:rsidRDefault="00FE585F" w:rsidP="000F33CE">
      <w:pPr>
        <w:spacing w:line="360" w:lineRule="auto"/>
        <w:jc w:val="both"/>
        <w:rPr>
          <w:rFonts w:ascii="Times New Roman" w:hAnsi="Times New Roman" w:cs="Times New Roman"/>
          <w:color w:val="000000" w:themeColor="text1"/>
          <w:sz w:val="24"/>
          <w:szCs w:val="24"/>
        </w:rPr>
      </w:pPr>
    </w:p>
    <w:p w14:paraId="7F9B1916" w14:textId="77777777" w:rsidR="00FE585F" w:rsidRPr="0085420A" w:rsidRDefault="00FE585F"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noProof/>
          <w:color w:val="000000" w:themeColor="text1"/>
          <w:sz w:val="24"/>
          <w:szCs w:val="24"/>
        </w:rPr>
        <w:drawing>
          <wp:inline distT="0" distB="0" distL="0" distR="0" wp14:anchorId="652288F6" wp14:editId="78ED2B0B">
            <wp:extent cx="4810125" cy="2988108"/>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lum bright="-20000"/>
                      <a:extLst>
                        <a:ext uri="{28A0092B-C50C-407E-A947-70E740481C1C}">
                          <a14:useLocalDpi xmlns:a14="http://schemas.microsoft.com/office/drawing/2010/main" val="0"/>
                        </a:ext>
                      </a:extLst>
                    </a:blip>
                    <a:srcRect/>
                    <a:stretch>
                      <a:fillRect/>
                    </a:stretch>
                  </pic:blipFill>
                  <pic:spPr bwMode="auto">
                    <a:xfrm>
                      <a:off x="0" y="0"/>
                      <a:ext cx="4830090" cy="3000511"/>
                    </a:xfrm>
                    <a:prstGeom prst="rect">
                      <a:avLst/>
                    </a:prstGeom>
                    <a:noFill/>
                    <a:ln>
                      <a:noFill/>
                    </a:ln>
                  </pic:spPr>
                </pic:pic>
              </a:graphicData>
            </a:graphic>
          </wp:inline>
        </w:drawing>
      </w:r>
    </w:p>
    <w:p w14:paraId="7C1E5AAC" w14:textId="77777777" w:rsidR="000F7AE8" w:rsidRPr="000F7AE8" w:rsidRDefault="00BE564A" w:rsidP="000F7AE8">
      <w:pPr>
        <w:pStyle w:val="Caption"/>
        <w:rPr>
          <w:rFonts w:ascii="Times New Roman" w:hAnsi="Times New Roman" w:cs="Times New Roman"/>
          <w:b/>
          <w:i w:val="0"/>
          <w:color w:val="000000" w:themeColor="text1"/>
          <w:sz w:val="24"/>
          <w:szCs w:val="24"/>
        </w:rPr>
      </w:pPr>
      <w:bookmarkStart w:id="104" w:name="_Toc85624986"/>
      <w:bookmarkStart w:id="105" w:name="_Toc86130599"/>
      <w:r>
        <w:rPr>
          <w:rFonts w:ascii="Times New Roman" w:hAnsi="Times New Roman" w:cs="Times New Roman"/>
          <w:b/>
          <w:i w:val="0"/>
          <w:color w:val="000000" w:themeColor="text1"/>
          <w:sz w:val="24"/>
          <w:szCs w:val="24"/>
        </w:rPr>
        <w:t>Figure 4.6</w:t>
      </w:r>
      <w:r w:rsidR="00694C13" w:rsidRPr="000F7AE8">
        <w:rPr>
          <w:rFonts w:ascii="Times New Roman" w:hAnsi="Times New Roman" w:cs="Times New Roman"/>
          <w:b/>
          <w:i w:val="0"/>
          <w:color w:val="000000" w:themeColor="text1"/>
          <w:sz w:val="24"/>
          <w:szCs w:val="24"/>
        </w:rPr>
        <w:t xml:space="preserve">: </w:t>
      </w:r>
      <w:r w:rsidR="000F7AE8" w:rsidRPr="000F7AE8">
        <w:rPr>
          <w:rFonts w:ascii="Times New Roman" w:hAnsi="Times New Roman" w:cs="Times New Roman"/>
          <w:b/>
          <w:i w:val="0"/>
          <w:color w:val="000000" w:themeColor="text1"/>
          <w:sz w:val="24"/>
          <w:szCs w:val="24"/>
        </w:rPr>
        <w:t>Causes of Teachers’ Attitude toward ICT Integration</w:t>
      </w:r>
      <w:bookmarkEnd w:id="104"/>
      <w:bookmarkEnd w:id="105"/>
    </w:p>
    <w:p w14:paraId="33897817" w14:textId="77777777" w:rsidR="007123DA" w:rsidRPr="0085420A" w:rsidRDefault="007123D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majority (52.3%) of the respondents cited lack of skills in ICT as the major factor inhibiting teachers from using ICT integration in teaching. This percentage (52.3%) shows that effective adoption and use of computers in teaching was determined by the level of skills in ICT. The findings further show that 18.2% asserted that use of ICT tools was time-consuming and cumbersome. The results agree with Vyas-Doorgapersad (2014) who cited that training of teachers plays a major role to instil hand-on skills for effective adoption and usage of instructional technologies in the classroom environment.</w:t>
      </w:r>
    </w:p>
    <w:p w14:paraId="3BD0CAB8" w14:textId="77777777" w:rsidR="00FE585F" w:rsidRPr="0085420A" w:rsidRDefault="00FE585F"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addition, the findings of this study go along with the study by Kyalo and Nzuki (2014) who found that training of teachers on ICT integration helps to build positive attitudes toward Technological, Pedagogy and Content Knowledge (TPACK) to match the technological changes. Based on Figure 4.5, the findings further found that 9.1% of the respondents cited that ICT facilities have been inadequate for all teachers; 15.9% cited lack of interest and negative attitude towards ICT integration obstructed teachers from adopting ICT integration in Teaching, while 4.5% pointed out lack of experience in ICT hampered effective use of ICT in teaching despite availability of computers in schools.</w:t>
      </w:r>
    </w:p>
    <w:p w14:paraId="53FDCFCE" w14:textId="77777777" w:rsidR="00015CF9" w:rsidRPr="0085420A" w:rsidRDefault="00FE585F"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Generally, teachers with ICT skills demonstrate interest in usage of Microsoft Word and Microsoft Power Point presentation to plan, develop and present content to the learners using relevant ICT tools. In relation to the above challenges, Alalgawi, Sulaiman, Rosnafisah and Norshakirah (2014) conducted a study factors affecting teachers’ attitude towards adoption and use of ICT into teaching and learning in Iraq education system. The findings therefore agree with Semenow (201</w:t>
      </w:r>
      <w:r w:rsidR="007E5B5C" w:rsidRPr="0085420A">
        <w:rPr>
          <w:rFonts w:ascii="Times New Roman" w:hAnsi="Times New Roman" w:cs="Times New Roman"/>
          <w:color w:val="000000" w:themeColor="text1"/>
          <w:sz w:val="24"/>
          <w:szCs w:val="24"/>
        </w:rPr>
        <w:t>5) and Shazia (2020) who posited that inadequate training of teachers and unavailability of ICT facilities inhibit effective access and use of instructional technologies in teaching and learning.</w:t>
      </w:r>
    </w:p>
    <w:tbl>
      <w:tblPr>
        <w:tblStyle w:val="TableGrid"/>
        <w:tblpPr w:leftFromText="180" w:rightFromText="180" w:vertAnchor="text" w:horzAnchor="page" w:tblpX="1741" w:tblpY="-64"/>
        <w:tblW w:w="9343" w:type="dxa"/>
        <w:tblLayout w:type="fixed"/>
        <w:tblLook w:val="0600" w:firstRow="0" w:lastRow="0" w:firstColumn="0" w:lastColumn="0" w:noHBand="1" w:noVBand="1"/>
      </w:tblPr>
      <w:tblGrid>
        <w:gridCol w:w="1088"/>
        <w:gridCol w:w="1426"/>
        <w:gridCol w:w="1850"/>
        <w:gridCol w:w="352"/>
        <w:gridCol w:w="736"/>
        <w:gridCol w:w="1513"/>
        <w:gridCol w:w="1358"/>
        <w:gridCol w:w="1020"/>
      </w:tblGrid>
      <w:tr w:rsidR="0085420A" w:rsidRPr="0085420A" w14:paraId="22ACC0A8" w14:textId="77777777" w:rsidTr="007E5B5C">
        <w:trPr>
          <w:trHeight w:val="503"/>
        </w:trPr>
        <w:tc>
          <w:tcPr>
            <w:tcW w:w="5452" w:type="dxa"/>
            <w:gridSpan w:val="5"/>
          </w:tcPr>
          <w:p w14:paraId="4B19FF4E"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investment</w:t>
            </w:r>
          </w:p>
        </w:tc>
        <w:tc>
          <w:tcPr>
            <w:tcW w:w="1513" w:type="dxa"/>
          </w:tcPr>
          <w:p w14:paraId="3F643BA3"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School factors</w:t>
            </w:r>
          </w:p>
        </w:tc>
        <w:tc>
          <w:tcPr>
            <w:tcW w:w="1358" w:type="dxa"/>
          </w:tcPr>
          <w:p w14:paraId="0350B010" w14:textId="77777777" w:rsidR="00015CF9" w:rsidRPr="0085420A" w:rsidRDefault="00015CF9"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Teacher factors</w:t>
            </w:r>
          </w:p>
          <w:p w14:paraId="497F131B"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2B0CBC9E"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status in schools</w:t>
            </w:r>
          </w:p>
        </w:tc>
      </w:tr>
      <w:tr w:rsidR="0085420A" w:rsidRPr="0085420A" w14:paraId="135E9B90" w14:textId="77777777" w:rsidTr="007E5B5C">
        <w:trPr>
          <w:trHeight w:val="1002"/>
        </w:trPr>
        <w:tc>
          <w:tcPr>
            <w:tcW w:w="2514" w:type="dxa"/>
            <w:gridSpan w:val="2"/>
          </w:tcPr>
          <w:p w14:paraId="5867BCE7"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Integration of ICT in teaching and learning</w:t>
            </w:r>
          </w:p>
        </w:tc>
        <w:tc>
          <w:tcPr>
            <w:tcW w:w="1850" w:type="dxa"/>
          </w:tcPr>
          <w:p w14:paraId="1EC6DBE3"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4DEE5181"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Pearson Correlations</w:t>
            </w:r>
          </w:p>
        </w:tc>
        <w:tc>
          <w:tcPr>
            <w:tcW w:w="352" w:type="dxa"/>
          </w:tcPr>
          <w:p w14:paraId="4AB9AAFD"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735" w:type="dxa"/>
          </w:tcPr>
          <w:p w14:paraId="4FE17FAE"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513" w:type="dxa"/>
          </w:tcPr>
          <w:p w14:paraId="18EC12E6"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358" w:type="dxa"/>
          </w:tcPr>
          <w:p w14:paraId="339DCF7B"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482D77ED"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59889EDD" w14:textId="77777777" w:rsidTr="007E5B5C">
        <w:trPr>
          <w:trHeight w:val="538"/>
        </w:trPr>
        <w:tc>
          <w:tcPr>
            <w:tcW w:w="1088" w:type="dxa"/>
          </w:tcPr>
          <w:p w14:paraId="2F829C56"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426" w:type="dxa"/>
          </w:tcPr>
          <w:p w14:paraId="40B44B7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850" w:type="dxa"/>
          </w:tcPr>
          <w:p w14:paraId="5FC0AF62"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Sig. (2-</w:t>
            </w:r>
          </w:p>
          <w:p w14:paraId="7E152C8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tailed)</w:t>
            </w:r>
          </w:p>
        </w:tc>
        <w:tc>
          <w:tcPr>
            <w:tcW w:w="352" w:type="dxa"/>
          </w:tcPr>
          <w:p w14:paraId="0D5AF0EC"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74D93D29"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735" w:type="dxa"/>
          </w:tcPr>
          <w:p w14:paraId="4D0C4D46"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513" w:type="dxa"/>
          </w:tcPr>
          <w:p w14:paraId="6BFD482D"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358" w:type="dxa"/>
          </w:tcPr>
          <w:p w14:paraId="6EC6C6B4"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5AC1D802"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702A4096" w14:textId="77777777" w:rsidTr="007E5B5C">
        <w:trPr>
          <w:trHeight w:val="286"/>
        </w:trPr>
        <w:tc>
          <w:tcPr>
            <w:tcW w:w="2514" w:type="dxa"/>
            <w:gridSpan w:val="2"/>
          </w:tcPr>
          <w:p w14:paraId="694371D4"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invesments</w:t>
            </w:r>
          </w:p>
        </w:tc>
        <w:tc>
          <w:tcPr>
            <w:tcW w:w="1850" w:type="dxa"/>
          </w:tcPr>
          <w:p w14:paraId="5B72C148"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Pearson</w:t>
            </w:r>
          </w:p>
        </w:tc>
        <w:tc>
          <w:tcPr>
            <w:tcW w:w="352" w:type="dxa"/>
          </w:tcPr>
          <w:p w14:paraId="5C6DDD3E"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735" w:type="dxa"/>
          </w:tcPr>
          <w:p w14:paraId="7DCD778D"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513" w:type="dxa"/>
          </w:tcPr>
          <w:p w14:paraId="4E7048DE"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358" w:type="dxa"/>
          </w:tcPr>
          <w:p w14:paraId="44A8552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08D861BD"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4F2DBC9A" w14:textId="77777777" w:rsidTr="007E5B5C">
        <w:trPr>
          <w:trHeight w:val="251"/>
        </w:trPr>
        <w:tc>
          <w:tcPr>
            <w:tcW w:w="1088" w:type="dxa"/>
          </w:tcPr>
          <w:p w14:paraId="1FFCABC9"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426" w:type="dxa"/>
          </w:tcPr>
          <w:p w14:paraId="3B570A13"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850" w:type="dxa"/>
          </w:tcPr>
          <w:p w14:paraId="152A3C65"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Correlations</w:t>
            </w:r>
          </w:p>
        </w:tc>
        <w:tc>
          <w:tcPr>
            <w:tcW w:w="352" w:type="dxa"/>
          </w:tcPr>
          <w:p w14:paraId="105B98BB"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0.638</w:t>
            </w:r>
          </w:p>
        </w:tc>
        <w:tc>
          <w:tcPr>
            <w:tcW w:w="735" w:type="dxa"/>
          </w:tcPr>
          <w:p w14:paraId="24FEED97"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1513" w:type="dxa"/>
          </w:tcPr>
          <w:p w14:paraId="62ED8169"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358" w:type="dxa"/>
          </w:tcPr>
          <w:p w14:paraId="4C8A84E4"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7919004F"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6883064C" w14:textId="77777777" w:rsidTr="007E5B5C">
        <w:trPr>
          <w:trHeight w:val="502"/>
        </w:trPr>
        <w:tc>
          <w:tcPr>
            <w:tcW w:w="1088" w:type="dxa"/>
          </w:tcPr>
          <w:p w14:paraId="28A93AF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426" w:type="dxa"/>
          </w:tcPr>
          <w:p w14:paraId="7F48A39E"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850" w:type="dxa"/>
          </w:tcPr>
          <w:p w14:paraId="20B9EEF1"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Sig. (2-</w:t>
            </w:r>
          </w:p>
          <w:p w14:paraId="181067D9"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tailed)</w:t>
            </w:r>
          </w:p>
        </w:tc>
        <w:tc>
          <w:tcPr>
            <w:tcW w:w="352" w:type="dxa"/>
          </w:tcPr>
          <w:p w14:paraId="486CB092"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0CBEA87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0.29</w:t>
            </w:r>
          </w:p>
        </w:tc>
        <w:tc>
          <w:tcPr>
            <w:tcW w:w="735" w:type="dxa"/>
          </w:tcPr>
          <w:p w14:paraId="09524F8D"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513" w:type="dxa"/>
          </w:tcPr>
          <w:p w14:paraId="35C29809"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358" w:type="dxa"/>
          </w:tcPr>
          <w:p w14:paraId="054F5383"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4F436B95"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78DE35D8" w14:textId="77777777" w:rsidTr="007E5B5C">
        <w:trPr>
          <w:trHeight w:val="502"/>
        </w:trPr>
        <w:tc>
          <w:tcPr>
            <w:tcW w:w="2514" w:type="dxa"/>
            <w:gridSpan w:val="2"/>
          </w:tcPr>
          <w:p w14:paraId="05958348"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School factors</w:t>
            </w:r>
          </w:p>
        </w:tc>
        <w:tc>
          <w:tcPr>
            <w:tcW w:w="1850" w:type="dxa"/>
          </w:tcPr>
          <w:p w14:paraId="53DA0353"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6DBE5A65"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Pearson</w:t>
            </w:r>
          </w:p>
        </w:tc>
        <w:tc>
          <w:tcPr>
            <w:tcW w:w="352" w:type="dxa"/>
          </w:tcPr>
          <w:p w14:paraId="3A9ECD54"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735" w:type="dxa"/>
          </w:tcPr>
          <w:p w14:paraId="7937D412"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513" w:type="dxa"/>
          </w:tcPr>
          <w:p w14:paraId="6DCFBE75"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358" w:type="dxa"/>
          </w:tcPr>
          <w:p w14:paraId="55CA7B86"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53F1A89B"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2D0E0760" w14:textId="77777777" w:rsidTr="007E5B5C">
        <w:trPr>
          <w:trHeight w:val="251"/>
        </w:trPr>
        <w:tc>
          <w:tcPr>
            <w:tcW w:w="1088" w:type="dxa"/>
          </w:tcPr>
          <w:p w14:paraId="7FC4A31D"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426" w:type="dxa"/>
          </w:tcPr>
          <w:p w14:paraId="35B29548"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850" w:type="dxa"/>
          </w:tcPr>
          <w:p w14:paraId="1F15CDD7"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Correlations</w:t>
            </w:r>
          </w:p>
        </w:tc>
        <w:tc>
          <w:tcPr>
            <w:tcW w:w="352" w:type="dxa"/>
          </w:tcPr>
          <w:p w14:paraId="22866D0D"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0.764</w:t>
            </w:r>
          </w:p>
        </w:tc>
        <w:tc>
          <w:tcPr>
            <w:tcW w:w="735" w:type="dxa"/>
          </w:tcPr>
          <w:p w14:paraId="1A124B31"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0.523</w:t>
            </w:r>
          </w:p>
        </w:tc>
        <w:tc>
          <w:tcPr>
            <w:tcW w:w="1513" w:type="dxa"/>
          </w:tcPr>
          <w:p w14:paraId="4ADB4482"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1358" w:type="dxa"/>
          </w:tcPr>
          <w:p w14:paraId="58E0016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24A3700A"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0E91FC43" w14:textId="77777777" w:rsidTr="007E5B5C">
        <w:trPr>
          <w:trHeight w:val="539"/>
        </w:trPr>
        <w:tc>
          <w:tcPr>
            <w:tcW w:w="1088" w:type="dxa"/>
          </w:tcPr>
          <w:p w14:paraId="0E3DBC41"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426" w:type="dxa"/>
          </w:tcPr>
          <w:p w14:paraId="716BBCF0"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850" w:type="dxa"/>
          </w:tcPr>
          <w:p w14:paraId="4D3C2D49"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Sig. (2-</w:t>
            </w:r>
          </w:p>
          <w:p w14:paraId="18A22B27"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tailed)</w:t>
            </w:r>
          </w:p>
        </w:tc>
        <w:tc>
          <w:tcPr>
            <w:tcW w:w="352" w:type="dxa"/>
          </w:tcPr>
          <w:p w14:paraId="205E44A5"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5B7C40B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0.017</w:t>
            </w:r>
          </w:p>
        </w:tc>
        <w:tc>
          <w:tcPr>
            <w:tcW w:w="735" w:type="dxa"/>
          </w:tcPr>
          <w:p w14:paraId="48CC617C"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63C4AF2E"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0.016</w:t>
            </w:r>
          </w:p>
        </w:tc>
        <w:tc>
          <w:tcPr>
            <w:tcW w:w="1513" w:type="dxa"/>
          </w:tcPr>
          <w:p w14:paraId="0B816F73"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358" w:type="dxa"/>
          </w:tcPr>
          <w:p w14:paraId="7F9D4C4A"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5084B7F4"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4FCC1186" w14:textId="77777777" w:rsidTr="007E5B5C">
        <w:trPr>
          <w:trHeight w:val="286"/>
        </w:trPr>
        <w:tc>
          <w:tcPr>
            <w:tcW w:w="2514" w:type="dxa"/>
            <w:gridSpan w:val="2"/>
          </w:tcPr>
          <w:p w14:paraId="11874A0B"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Teacher factors</w:t>
            </w:r>
          </w:p>
        </w:tc>
        <w:tc>
          <w:tcPr>
            <w:tcW w:w="1850" w:type="dxa"/>
          </w:tcPr>
          <w:p w14:paraId="0E304837"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Pearson</w:t>
            </w:r>
          </w:p>
        </w:tc>
        <w:tc>
          <w:tcPr>
            <w:tcW w:w="352" w:type="dxa"/>
          </w:tcPr>
          <w:p w14:paraId="6D4F0CA4"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p>
        </w:tc>
        <w:tc>
          <w:tcPr>
            <w:tcW w:w="735" w:type="dxa"/>
          </w:tcPr>
          <w:p w14:paraId="0CA4E54B"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p>
        </w:tc>
        <w:tc>
          <w:tcPr>
            <w:tcW w:w="1513" w:type="dxa"/>
          </w:tcPr>
          <w:p w14:paraId="2CFD2F83"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p>
        </w:tc>
        <w:tc>
          <w:tcPr>
            <w:tcW w:w="1358" w:type="dxa"/>
          </w:tcPr>
          <w:p w14:paraId="08147016"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p>
        </w:tc>
        <w:tc>
          <w:tcPr>
            <w:tcW w:w="1020" w:type="dxa"/>
          </w:tcPr>
          <w:p w14:paraId="131CB803"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p>
        </w:tc>
      </w:tr>
      <w:tr w:rsidR="0085420A" w:rsidRPr="0085420A" w14:paraId="36A0A18A" w14:textId="77777777" w:rsidTr="007E5B5C">
        <w:trPr>
          <w:trHeight w:val="249"/>
        </w:trPr>
        <w:tc>
          <w:tcPr>
            <w:tcW w:w="1088" w:type="dxa"/>
          </w:tcPr>
          <w:p w14:paraId="62C911A0"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426" w:type="dxa"/>
          </w:tcPr>
          <w:p w14:paraId="56B6200F"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850" w:type="dxa"/>
          </w:tcPr>
          <w:p w14:paraId="23F8BFB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Correlations</w:t>
            </w:r>
          </w:p>
        </w:tc>
        <w:tc>
          <w:tcPr>
            <w:tcW w:w="352" w:type="dxa"/>
          </w:tcPr>
          <w:p w14:paraId="18E0526F"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0.622</w:t>
            </w:r>
          </w:p>
        </w:tc>
        <w:tc>
          <w:tcPr>
            <w:tcW w:w="735" w:type="dxa"/>
          </w:tcPr>
          <w:p w14:paraId="70C73C92"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0.743</w:t>
            </w:r>
          </w:p>
        </w:tc>
        <w:tc>
          <w:tcPr>
            <w:tcW w:w="1513" w:type="dxa"/>
          </w:tcPr>
          <w:p w14:paraId="266B9B7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0.597</w:t>
            </w:r>
          </w:p>
        </w:tc>
        <w:tc>
          <w:tcPr>
            <w:tcW w:w="1358" w:type="dxa"/>
          </w:tcPr>
          <w:p w14:paraId="0938B400"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c>
          <w:tcPr>
            <w:tcW w:w="1020" w:type="dxa"/>
          </w:tcPr>
          <w:p w14:paraId="5F5E1035"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326396CF" w14:textId="77777777" w:rsidTr="007E5B5C">
        <w:trPr>
          <w:trHeight w:val="502"/>
        </w:trPr>
        <w:tc>
          <w:tcPr>
            <w:tcW w:w="1088" w:type="dxa"/>
          </w:tcPr>
          <w:p w14:paraId="4B61EE45"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426" w:type="dxa"/>
          </w:tcPr>
          <w:p w14:paraId="06FE9D52"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850" w:type="dxa"/>
          </w:tcPr>
          <w:p w14:paraId="70E5F481"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Sig. (2-</w:t>
            </w:r>
          </w:p>
          <w:p w14:paraId="40E1EF07"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tailed)</w:t>
            </w:r>
          </w:p>
        </w:tc>
        <w:tc>
          <w:tcPr>
            <w:tcW w:w="352" w:type="dxa"/>
          </w:tcPr>
          <w:p w14:paraId="369BA441"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0BF91ABF"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0.017</w:t>
            </w:r>
          </w:p>
        </w:tc>
        <w:tc>
          <w:tcPr>
            <w:tcW w:w="735" w:type="dxa"/>
          </w:tcPr>
          <w:p w14:paraId="6E83CFA6"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51C21155"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0.012</w:t>
            </w:r>
          </w:p>
        </w:tc>
        <w:tc>
          <w:tcPr>
            <w:tcW w:w="1513" w:type="dxa"/>
          </w:tcPr>
          <w:p w14:paraId="1D1FD7CD"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69A698DB"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0.028</w:t>
            </w:r>
          </w:p>
        </w:tc>
        <w:tc>
          <w:tcPr>
            <w:tcW w:w="1358" w:type="dxa"/>
          </w:tcPr>
          <w:p w14:paraId="3742EB0B"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1D3FC48A"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6931749A" w14:textId="77777777" w:rsidTr="007E5B5C">
        <w:trPr>
          <w:trHeight w:val="250"/>
        </w:trPr>
        <w:tc>
          <w:tcPr>
            <w:tcW w:w="1088" w:type="dxa"/>
          </w:tcPr>
          <w:p w14:paraId="319D5147"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426" w:type="dxa"/>
          </w:tcPr>
          <w:p w14:paraId="7B43CE9B"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850" w:type="dxa"/>
          </w:tcPr>
          <w:p w14:paraId="735A0AE3"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Pearson</w:t>
            </w:r>
          </w:p>
        </w:tc>
        <w:tc>
          <w:tcPr>
            <w:tcW w:w="352" w:type="dxa"/>
          </w:tcPr>
          <w:p w14:paraId="6060ACF6"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735" w:type="dxa"/>
          </w:tcPr>
          <w:p w14:paraId="77D83500"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513" w:type="dxa"/>
          </w:tcPr>
          <w:p w14:paraId="3C7646D3"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358" w:type="dxa"/>
          </w:tcPr>
          <w:p w14:paraId="2087D004"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020" w:type="dxa"/>
          </w:tcPr>
          <w:p w14:paraId="1543E83F"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r w:rsidR="0085420A" w:rsidRPr="0085420A" w14:paraId="0FBA71B7" w14:textId="77777777" w:rsidTr="007E5B5C">
        <w:trPr>
          <w:trHeight w:val="502"/>
        </w:trPr>
        <w:tc>
          <w:tcPr>
            <w:tcW w:w="2514" w:type="dxa"/>
            <w:gridSpan w:val="2"/>
          </w:tcPr>
          <w:p w14:paraId="29532F3C"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status in schools</w:t>
            </w:r>
          </w:p>
        </w:tc>
        <w:tc>
          <w:tcPr>
            <w:tcW w:w="1850" w:type="dxa"/>
          </w:tcPr>
          <w:p w14:paraId="7747CADD" w14:textId="77777777" w:rsidR="007E5B5C" w:rsidRPr="0085420A" w:rsidRDefault="007E5B5C" w:rsidP="000F33CE">
            <w:pPr>
              <w:spacing w:after="160" w:line="360" w:lineRule="auto"/>
              <w:jc w:val="both"/>
              <w:rPr>
                <w:rFonts w:ascii="Times New Roman" w:hAnsi="Times New Roman" w:cs="Times New Roman"/>
                <w:b/>
                <w:color w:val="000000" w:themeColor="text1"/>
                <w:sz w:val="24"/>
                <w:szCs w:val="24"/>
              </w:rPr>
            </w:pPr>
          </w:p>
          <w:p w14:paraId="183E77B9"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Correlations</w:t>
            </w:r>
          </w:p>
        </w:tc>
        <w:tc>
          <w:tcPr>
            <w:tcW w:w="352" w:type="dxa"/>
          </w:tcPr>
          <w:p w14:paraId="2F83BC5D" w14:textId="77777777" w:rsidR="007E5B5C" w:rsidRPr="0085420A" w:rsidRDefault="007E5B5C" w:rsidP="000F33CE">
            <w:pPr>
              <w:spacing w:after="160" w:line="360" w:lineRule="auto"/>
              <w:jc w:val="both"/>
              <w:rPr>
                <w:rFonts w:ascii="Times New Roman" w:hAnsi="Times New Roman" w:cs="Times New Roman"/>
                <w:b/>
                <w:color w:val="000000" w:themeColor="text1"/>
                <w:sz w:val="24"/>
                <w:szCs w:val="24"/>
              </w:rPr>
            </w:pPr>
          </w:p>
          <w:p w14:paraId="6BDE128D"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0.529</w:t>
            </w:r>
          </w:p>
        </w:tc>
        <w:tc>
          <w:tcPr>
            <w:tcW w:w="735" w:type="dxa"/>
          </w:tcPr>
          <w:p w14:paraId="417A9219" w14:textId="77777777" w:rsidR="007E5B5C" w:rsidRPr="0085420A" w:rsidRDefault="007E5B5C" w:rsidP="000F33CE">
            <w:pPr>
              <w:spacing w:after="160" w:line="360" w:lineRule="auto"/>
              <w:jc w:val="both"/>
              <w:rPr>
                <w:rFonts w:ascii="Times New Roman" w:hAnsi="Times New Roman" w:cs="Times New Roman"/>
                <w:b/>
                <w:color w:val="000000" w:themeColor="text1"/>
                <w:sz w:val="24"/>
                <w:szCs w:val="24"/>
              </w:rPr>
            </w:pPr>
          </w:p>
          <w:p w14:paraId="1643B20F"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0.533</w:t>
            </w:r>
          </w:p>
        </w:tc>
        <w:tc>
          <w:tcPr>
            <w:tcW w:w="1513" w:type="dxa"/>
          </w:tcPr>
          <w:p w14:paraId="3E12AF48" w14:textId="77777777" w:rsidR="007E5B5C" w:rsidRPr="0085420A" w:rsidRDefault="007E5B5C" w:rsidP="000F33CE">
            <w:pPr>
              <w:spacing w:after="160" w:line="360" w:lineRule="auto"/>
              <w:jc w:val="both"/>
              <w:rPr>
                <w:rFonts w:ascii="Times New Roman" w:hAnsi="Times New Roman" w:cs="Times New Roman"/>
                <w:b/>
                <w:color w:val="000000" w:themeColor="text1"/>
                <w:sz w:val="24"/>
                <w:szCs w:val="24"/>
              </w:rPr>
            </w:pPr>
          </w:p>
          <w:p w14:paraId="6DDB4215"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0.72</w:t>
            </w:r>
          </w:p>
        </w:tc>
        <w:tc>
          <w:tcPr>
            <w:tcW w:w="1358" w:type="dxa"/>
          </w:tcPr>
          <w:p w14:paraId="0F83132C" w14:textId="77777777" w:rsidR="007E5B5C" w:rsidRPr="0085420A" w:rsidRDefault="007E5B5C" w:rsidP="000F33CE">
            <w:pPr>
              <w:spacing w:after="160" w:line="360" w:lineRule="auto"/>
              <w:jc w:val="both"/>
              <w:rPr>
                <w:rFonts w:ascii="Times New Roman" w:hAnsi="Times New Roman" w:cs="Times New Roman"/>
                <w:b/>
                <w:color w:val="000000" w:themeColor="text1"/>
                <w:sz w:val="24"/>
                <w:szCs w:val="24"/>
              </w:rPr>
            </w:pPr>
          </w:p>
          <w:p w14:paraId="3283360F"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0.531</w:t>
            </w:r>
          </w:p>
        </w:tc>
        <w:tc>
          <w:tcPr>
            <w:tcW w:w="1020" w:type="dxa"/>
          </w:tcPr>
          <w:p w14:paraId="6EBDA454" w14:textId="77777777" w:rsidR="007E5B5C" w:rsidRPr="0085420A" w:rsidRDefault="007E5B5C" w:rsidP="000F33CE">
            <w:pPr>
              <w:spacing w:after="160" w:line="360" w:lineRule="auto"/>
              <w:jc w:val="both"/>
              <w:rPr>
                <w:rFonts w:ascii="Times New Roman" w:hAnsi="Times New Roman" w:cs="Times New Roman"/>
                <w:b/>
                <w:color w:val="000000" w:themeColor="text1"/>
                <w:sz w:val="24"/>
                <w:szCs w:val="24"/>
              </w:rPr>
            </w:pPr>
          </w:p>
          <w:p w14:paraId="7C562445" w14:textId="77777777" w:rsidR="007E5B5C" w:rsidRPr="0085420A" w:rsidRDefault="007E5B5C"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1</w:t>
            </w:r>
          </w:p>
        </w:tc>
      </w:tr>
      <w:tr w:rsidR="0085420A" w:rsidRPr="0085420A" w14:paraId="4E4C2A84" w14:textId="77777777" w:rsidTr="007E5B5C">
        <w:trPr>
          <w:trHeight w:val="506"/>
        </w:trPr>
        <w:tc>
          <w:tcPr>
            <w:tcW w:w="1088" w:type="dxa"/>
          </w:tcPr>
          <w:p w14:paraId="7EA93CB0"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426" w:type="dxa"/>
          </w:tcPr>
          <w:p w14:paraId="3D8A2985"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c>
          <w:tcPr>
            <w:tcW w:w="1850" w:type="dxa"/>
          </w:tcPr>
          <w:p w14:paraId="78679746"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Sig. (2-</w:t>
            </w:r>
          </w:p>
          <w:p w14:paraId="39234EF8"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tailed)</w:t>
            </w:r>
          </w:p>
        </w:tc>
        <w:tc>
          <w:tcPr>
            <w:tcW w:w="352" w:type="dxa"/>
          </w:tcPr>
          <w:p w14:paraId="1A99415C"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046D21EB"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0.047</w:t>
            </w:r>
          </w:p>
        </w:tc>
        <w:tc>
          <w:tcPr>
            <w:tcW w:w="735" w:type="dxa"/>
          </w:tcPr>
          <w:p w14:paraId="69BAF063"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43A4F2C3"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0.009</w:t>
            </w:r>
          </w:p>
        </w:tc>
        <w:tc>
          <w:tcPr>
            <w:tcW w:w="1513" w:type="dxa"/>
          </w:tcPr>
          <w:p w14:paraId="2A01F2CA"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27CC01F5"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0.002</w:t>
            </w:r>
          </w:p>
        </w:tc>
        <w:tc>
          <w:tcPr>
            <w:tcW w:w="1358" w:type="dxa"/>
          </w:tcPr>
          <w:p w14:paraId="5873CDEC" w14:textId="77777777" w:rsidR="00015CF9" w:rsidRPr="0085420A" w:rsidRDefault="00015CF9" w:rsidP="000F33CE">
            <w:pPr>
              <w:spacing w:after="160" w:line="360" w:lineRule="auto"/>
              <w:jc w:val="both"/>
              <w:rPr>
                <w:rFonts w:ascii="Times New Roman" w:hAnsi="Times New Roman" w:cs="Times New Roman"/>
                <w:b/>
                <w:color w:val="000000" w:themeColor="text1"/>
                <w:sz w:val="24"/>
                <w:szCs w:val="24"/>
              </w:rPr>
            </w:pPr>
          </w:p>
          <w:p w14:paraId="6DAFC03B"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0.014</w:t>
            </w:r>
          </w:p>
        </w:tc>
        <w:tc>
          <w:tcPr>
            <w:tcW w:w="1020" w:type="dxa"/>
          </w:tcPr>
          <w:p w14:paraId="0A6E8E0C" w14:textId="77777777" w:rsidR="00015CF9" w:rsidRPr="0085420A" w:rsidRDefault="00015CF9" w:rsidP="000F33CE">
            <w:pPr>
              <w:spacing w:after="160" w:line="360" w:lineRule="auto"/>
              <w:jc w:val="both"/>
              <w:rPr>
                <w:rFonts w:ascii="Times New Roman" w:hAnsi="Times New Roman" w:cs="Times New Roman"/>
                <w:color w:val="000000" w:themeColor="text1"/>
                <w:sz w:val="24"/>
                <w:szCs w:val="24"/>
              </w:rPr>
            </w:pPr>
          </w:p>
        </w:tc>
      </w:tr>
    </w:tbl>
    <w:p w14:paraId="5B07E0B8" w14:textId="77777777" w:rsidR="00015CF9" w:rsidRPr="00FC342D" w:rsidRDefault="00015CF9" w:rsidP="000F33CE">
      <w:pPr>
        <w:pStyle w:val="Heading2"/>
        <w:spacing w:line="360" w:lineRule="auto"/>
        <w:rPr>
          <w:rFonts w:ascii="Times New Roman" w:hAnsi="Times New Roman" w:cs="Times New Roman"/>
          <w:b/>
          <w:color w:val="000000" w:themeColor="text1"/>
          <w:sz w:val="24"/>
          <w:szCs w:val="24"/>
        </w:rPr>
      </w:pPr>
      <w:bookmarkStart w:id="106" w:name="_Toc85623066"/>
      <w:r w:rsidRPr="00FC342D">
        <w:rPr>
          <w:rFonts w:ascii="Times New Roman" w:hAnsi="Times New Roman" w:cs="Times New Roman"/>
          <w:b/>
          <w:color w:val="000000" w:themeColor="text1"/>
          <w:sz w:val="24"/>
          <w:szCs w:val="24"/>
        </w:rPr>
        <w:t>4.5 Inferential Statistics</w:t>
      </w:r>
      <w:bookmarkEnd w:id="106"/>
    </w:p>
    <w:p w14:paraId="5844D9B8" w14:textId="77777777" w:rsidR="00015CF9" w:rsidRPr="0085420A" w:rsidRDefault="00015CF9"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researcher further, sought to establish the relationship between the independent variables (ICT investment, school-related factors, teacher factors and status of ICT in schools) and the dependent variable (integration of ICT in teaching and learning) by correlating the study findings. Table 4.9 shows the correlation matrix of the study.</w:t>
      </w:r>
    </w:p>
    <w:p w14:paraId="646150BE" w14:textId="77777777" w:rsidR="007123DA" w:rsidRPr="0085420A" w:rsidRDefault="007123DA" w:rsidP="000F33CE">
      <w:pPr>
        <w:spacing w:line="360" w:lineRule="auto"/>
        <w:jc w:val="both"/>
        <w:rPr>
          <w:rFonts w:ascii="Times New Roman" w:hAnsi="Times New Roman" w:cs="Times New Roman"/>
          <w:color w:val="000000" w:themeColor="text1"/>
          <w:sz w:val="24"/>
          <w:szCs w:val="24"/>
        </w:rPr>
      </w:pPr>
    </w:p>
    <w:p w14:paraId="04636E41" w14:textId="77777777" w:rsidR="00B556C3" w:rsidRPr="000F7AE8" w:rsidRDefault="000F7AE8" w:rsidP="000F7AE8">
      <w:pPr>
        <w:pStyle w:val="Caption"/>
        <w:rPr>
          <w:rFonts w:ascii="Times New Roman" w:hAnsi="Times New Roman" w:cs="Times New Roman"/>
          <w:b/>
          <w:i w:val="0"/>
          <w:color w:val="000000" w:themeColor="text1"/>
          <w:sz w:val="24"/>
          <w:szCs w:val="24"/>
        </w:rPr>
      </w:pPr>
      <w:bookmarkStart w:id="107" w:name="_Toc85624987"/>
      <w:bookmarkStart w:id="108" w:name="_Toc85625003"/>
      <w:bookmarkStart w:id="109" w:name="_Toc86130600"/>
      <w:r w:rsidRPr="000F7AE8">
        <w:rPr>
          <w:rFonts w:ascii="Times New Roman" w:hAnsi="Times New Roman" w:cs="Times New Roman"/>
          <w:b/>
          <w:i w:val="0"/>
          <w:color w:val="000000" w:themeColor="text1"/>
          <w:sz w:val="24"/>
          <w:szCs w:val="24"/>
        </w:rPr>
        <w:t>Table 4.9: Inferential Statistics</w:t>
      </w:r>
      <w:bookmarkEnd w:id="107"/>
      <w:bookmarkEnd w:id="108"/>
      <w:bookmarkEnd w:id="109"/>
    </w:p>
    <w:p w14:paraId="7589764C" w14:textId="77777777" w:rsidR="00B556C3" w:rsidRPr="0085420A" w:rsidRDefault="00B556C3" w:rsidP="000F33CE">
      <w:pPr>
        <w:spacing w:line="360" w:lineRule="auto"/>
        <w:jc w:val="both"/>
        <w:rPr>
          <w:rFonts w:ascii="Times New Roman" w:hAnsi="Times New Roman" w:cs="Times New Roman"/>
          <w:color w:val="000000" w:themeColor="text1"/>
          <w:sz w:val="24"/>
          <w:szCs w:val="24"/>
        </w:rPr>
      </w:pPr>
    </w:p>
    <w:p w14:paraId="358C34C6" w14:textId="77777777" w:rsidR="00B556C3" w:rsidRPr="0085420A" w:rsidRDefault="00B556C3" w:rsidP="000F33CE">
      <w:pPr>
        <w:spacing w:line="360" w:lineRule="auto"/>
        <w:jc w:val="both"/>
        <w:rPr>
          <w:rFonts w:ascii="Times New Roman" w:hAnsi="Times New Roman" w:cs="Times New Roman"/>
          <w:color w:val="000000" w:themeColor="text1"/>
          <w:sz w:val="24"/>
          <w:szCs w:val="24"/>
        </w:rPr>
      </w:pPr>
    </w:p>
    <w:p w14:paraId="5ED170CF" w14:textId="77777777" w:rsidR="00B556C3" w:rsidRDefault="00B556C3" w:rsidP="000F33CE">
      <w:pPr>
        <w:spacing w:line="360" w:lineRule="auto"/>
        <w:jc w:val="both"/>
        <w:rPr>
          <w:rFonts w:ascii="Times New Roman" w:hAnsi="Times New Roman" w:cs="Times New Roman"/>
          <w:color w:val="000000" w:themeColor="text1"/>
          <w:sz w:val="24"/>
          <w:szCs w:val="24"/>
        </w:rPr>
      </w:pPr>
    </w:p>
    <w:p w14:paraId="23E1B015" w14:textId="77777777" w:rsidR="00BE564A" w:rsidRPr="0085420A" w:rsidRDefault="00BE564A" w:rsidP="000F33CE">
      <w:pPr>
        <w:spacing w:line="360" w:lineRule="auto"/>
        <w:jc w:val="both"/>
        <w:rPr>
          <w:rFonts w:ascii="Times New Roman" w:hAnsi="Times New Roman" w:cs="Times New Roman"/>
          <w:color w:val="000000" w:themeColor="text1"/>
          <w:sz w:val="24"/>
          <w:szCs w:val="24"/>
        </w:rPr>
      </w:pPr>
    </w:p>
    <w:p w14:paraId="242CEB46" w14:textId="77777777" w:rsidR="00AA642F" w:rsidRPr="0085420A" w:rsidRDefault="00AA642F" w:rsidP="000F33CE">
      <w:pPr>
        <w:spacing w:line="360" w:lineRule="auto"/>
        <w:jc w:val="both"/>
        <w:rPr>
          <w:rFonts w:ascii="Times New Roman" w:hAnsi="Times New Roman" w:cs="Times New Roman"/>
          <w:color w:val="000000" w:themeColor="text1"/>
          <w:sz w:val="24"/>
          <w:szCs w:val="24"/>
        </w:rPr>
      </w:pPr>
    </w:p>
    <w:p w14:paraId="6A4AA781" w14:textId="77777777" w:rsidR="00AA642F" w:rsidRPr="0085420A" w:rsidRDefault="00AA642F" w:rsidP="000F33CE">
      <w:pPr>
        <w:spacing w:line="360" w:lineRule="auto"/>
        <w:jc w:val="both"/>
        <w:rPr>
          <w:rFonts w:ascii="Times New Roman" w:hAnsi="Times New Roman" w:cs="Times New Roman"/>
          <w:color w:val="000000" w:themeColor="text1"/>
          <w:sz w:val="24"/>
          <w:szCs w:val="24"/>
        </w:rPr>
      </w:pPr>
    </w:p>
    <w:p w14:paraId="4D090037" w14:textId="77777777" w:rsidR="00AA642F" w:rsidRPr="0085420A" w:rsidRDefault="00AA642F" w:rsidP="000F33CE">
      <w:pPr>
        <w:spacing w:line="360" w:lineRule="auto"/>
        <w:jc w:val="both"/>
        <w:rPr>
          <w:rFonts w:ascii="Times New Roman" w:hAnsi="Times New Roman" w:cs="Times New Roman"/>
          <w:color w:val="000000" w:themeColor="text1"/>
          <w:sz w:val="24"/>
          <w:szCs w:val="24"/>
        </w:rPr>
      </w:pPr>
    </w:p>
    <w:p w14:paraId="6D5A1D96" w14:textId="77777777" w:rsidR="00AA642F" w:rsidRPr="0085420A" w:rsidRDefault="00AA642F" w:rsidP="000F33CE">
      <w:pPr>
        <w:spacing w:line="360" w:lineRule="auto"/>
        <w:jc w:val="both"/>
        <w:rPr>
          <w:rFonts w:ascii="Times New Roman" w:hAnsi="Times New Roman" w:cs="Times New Roman"/>
          <w:color w:val="000000" w:themeColor="text1"/>
          <w:sz w:val="24"/>
          <w:szCs w:val="24"/>
        </w:rPr>
      </w:pPr>
    </w:p>
    <w:p w14:paraId="352DFB01" w14:textId="77777777" w:rsidR="007E5B5C" w:rsidRPr="0085420A" w:rsidRDefault="007E5B5C"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data presented in Table 4.9 shows that independent variables</w:t>
      </w:r>
      <w:r w:rsidR="007333E3" w:rsidRPr="0085420A">
        <w:rPr>
          <w:rFonts w:ascii="Times New Roman" w:hAnsi="Times New Roman" w:cs="Times New Roman"/>
          <w:color w:val="000000" w:themeColor="text1"/>
          <w:sz w:val="24"/>
          <w:szCs w:val="24"/>
        </w:rPr>
        <w:t xml:space="preserve"> (ICT investment, school-related factors, teacher factors and status of ICT in schools) </w:t>
      </w:r>
      <w:r w:rsidRPr="0085420A">
        <w:rPr>
          <w:rFonts w:ascii="Times New Roman" w:hAnsi="Times New Roman" w:cs="Times New Roman"/>
          <w:color w:val="000000" w:themeColor="text1"/>
          <w:sz w:val="24"/>
          <w:szCs w:val="24"/>
        </w:rPr>
        <w:t xml:space="preserve">were computed into single variables per factor by obtaining the averages of each factor. Pearson’s correlations analysis was then conducted at 95% confidence interval and 5% confidence level 2-tailed. Table 4.9 indicates that the correlation matrix between independent variables and integration of ICT in teaching and learning. According to the correlation matrix, there is a positive and significant relationship between Integration of ICT in teaching and learning and </w:t>
      </w:r>
      <w:r w:rsidR="007333E3" w:rsidRPr="0085420A">
        <w:rPr>
          <w:rFonts w:ascii="Times New Roman" w:hAnsi="Times New Roman" w:cs="Times New Roman"/>
          <w:color w:val="000000" w:themeColor="text1"/>
          <w:sz w:val="24"/>
          <w:szCs w:val="24"/>
        </w:rPr>
        <w:t>ICT investment with</w:t>
      </w:r>
      <w:r w:rsidRPr="0085420A">
        <w:rPr>
          <w:rFonts w:ascii="Times New Roman" w:hAnsi="Times New Roman" w:cs="Times New Roman"/>
          <w:color w:val="000000" w:themeColor="text1"/>
          <w:sz w:val="24"/>
          <w:szCs w:val="24"/>
        </w:rPr>
        <w:t xml:space="preserve"> magnitude</w:t>
      </w:r>
      <w:r w:rsidR="007333E3" w:rsidRPr="0085420A">
        <w:rPr>
          <w:rFonts w:ascii="Times New Roman" w:hAnsi="Times New Roman" w:cs="Times New Roman"/>
          <w:color w:val="000000" w:themeColor="text1"/>
          <w:sz w:val="24"/>
          <w:szCs w:val="24"/>
        </w:rPr>
        <w:t xml:space="preserve"> of</w:t>
      </w:r>
      <w:r w:rsidRPr="0085420A">
        <w:rPr>
          <w:rFonts w:ascii="Times New Roman" w:hAnsi="Times New Roman" w:cs="Times New Roman"/>
          <w:color w:val="000000" w:themeColor="text1"/>
          <w:sz w:val="24"/>
          <w:szCs w:val="24"/>
        </w:rPr>
        <w:t xml:space="preserve"> 0.638 and a P-value of 0.029 at 5% level of significance and 95% level of confidence. The positive relationship indicates that there is a correlation between </w:t>
      </w:r>
      <w:r w:rsidR="007333E3" w:rsidRPr="0085420A">
        <w:rPr>
          <w:rFonts w:ascii="Times New Roman" w:hAnsi="Times New Roman" w:cs="Times New Roman"/>
          <w:color w:val="000000" w:themeColor="text1"/>
          <w:sz w:val="24"/>
          <w:szCs w:val="24"/>
        </w:rPr>
        <w:t>ICT investments</w:t>
      </w:r>
      <w:r w:rsidRPr="0085420A">
        <w:rPr>
          <w:rFonts w:ascii="Times New Roman" w:hAnsi="Times New Roman" w:cs="Times New Roman"/>
          <w:color w:val="000000" w:themeColor="text1"/>
          <w:sz w:val="24"/>
          <w:szCs w:val="24"/>
        </w:rPr>
        <w:t xml:space="preserve"> and the integration of ICT in teaching and learning.</w:t>
      </w:r>
    </w:p>
    <w:p w14:paraId="4003246A" w14:textId="77777777" w:rsidR="007E5B5C" w:rsidRPr="0085420A" w:rsidRDefault="007E5B5C"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The findings also show that there is a positive and significant relationship between integration of ICT and </w:t>
      </w:r>
      <w:r w:rsidR="007333E3" w:rsidRPr="0085420A">
        <w:rPr>
          <w:rFonts w:ascii="Times New Roman" w:hAnsi="Times New Roman" w:cs="Times New Roman"/>
          <w:color w:val="000000" w:themeColor="text1"/>
          <w:sz w:val="24"/>
          <w:szCs w:val="24"/>
        </w:rPr>
        <w:t>school factors</w:t>
      </w:r>
      <w:r w:rsidRPr="0085420A">
        <w:rPr>
          <w:rFonts w:ascii="Times New Roman" w:hAnsi="Times New Roman" w:cs="Times New Roman"/>
          <w:color w:val="000000" w:themeColor="text1"/>
          <w:sz w:val="24"/>
          <w:szCs w:val="24"/>
        </w:rPr>
        <w:t xml:space="preserve"> 0.764 and a P- value of 0.017 at 5% level of significance and 95% level of confidence. The positive relationship indicates that there is a correlation between </w:t>
      </w:r>
      <w:r w:rsidR="007333E3" w:rsidRPr="0085420A">
        <w:rPr>
          <w:rFonts w:ascii="Times New Roman" w:hAnsi="Times New Roman" w:cs="Times New Roman"/>
          <w:color w:val="000000" w:themeColor="text1"/>
          <w:sz w:val="24"/>
          <w:szCs w:val="24"/>
        </w:rPr>
        <w:t>school factors</w:t>
      </w:r>
      <w:r w:rsidRPr="0085420A">
        <w:rPr>
          <w:rFonts w:ascii="Times New Roman" w:hAnsi="Times New Roman" w:cs="Times New Roman"/>
          <w:color w:val="000000" w:themeColor="text1"/>
          <w:sz w:val="24"/>
          <w:szCs w:val="24"/>
        </w:rPr>
        <w:t xml:space="preserve"> and integration of ICT in teaching and learning. According to the correlation matrix, there is a positive and significant relationship between integration of ICT in teaching and learning and </w:t>
      </w:r>
      <w:r w:rsidR="007333E3" w:rsidRPr="0085420A">
        <w:rPr>
          <w:rFonts w:ascii="Times New Roman" w:hAnsi="Times New Roman" w:cs="Times New Roman"/>
          <w:color w:val="000000" w:themeColor="text1"/>
          <w:sz w:val="24"/>
          <w:szCs w:val="24"/>
        </w:rPr>
        <w:t>teacher factors with</w:t>
      </w:r>
      <w:r w:rsidRPr="0085420A">
        <w:rPr>
          <w:rFonts w:ascii="Times New Roman" w:hAnsi="Times New Roman" w:cs="Times New Roman"/>
          <w:color w:val="000000" w:themeColor="text1"/>
          <w:sz w:val="24"/>
          <w:szCs w:val="24"/>
        </w:rPr>
        <w:t xml:space="preserve"> magnitude</w:t>
      </w:r>
      <w:r w:rsidR="007333E3" w:rsidRPr="0085420A">
        <w:rPr>
          <w:rFonts w:ascii="Times New Roman" w:hAnsi="Times New Roman" w:cs="Times New Roman"/>
          <w:color w:val="000000" w:themeColor="text1"/>
          <w:sz w:val="24"/>
          <w:szCs w:val="24"/>
        </w:rPr>
        <w:t xml:space="preserve"> of</w:t>
      </w:r>
      <w:r w:rsidRPr="0085420A">
        <w:rPr>
          <w:rFonts w:ascii="Times New Roman" w:hAnsi="Times New Roman" w:cs="Times New Roman"/>
          <w:color w:val="000000" w:themeColor="text1"/>
          <w:sz w:val="24"/>
          <w:szCs w:val="24"/>
        </w:rPr>
        <w:t xml:space="preserve"> 0.622 and a P-value of 0.021 at 5% level of significance and 95% level of confidence. The positive relationship indicates that there is a correlation between </w:t>
      </w:r>
      <w:r w:rsidR="007333E3" w:rsidRPr="0085420A">
        <w:rPr>
          <w:rFonts w:ascii="Times New Roman" w:hAnsi="Times New Roman" w:cs="Times New Roman"/>
          <w:color w:val="000000" w:themeColor="text1"/>
          <w:sz w:val="24"/>
          <w:szCs w:val="24"/>
        </w:rPr>
        <w:t>teacher factors</w:t>
      </w:r>
      <w:r w:rsidRPr="0085420A">
        <w:rPr>
          <w:rFonts w:ascii="Times New Roman" w:hAnsi="Times New Roman" w:cs="Times New Roman"/>
          <w:color w:val="000000" w:themeColor="text1"/>
          <w:sz w:val="24"/>
          <w:szCs w:val="24"/>
        </w:rPr>
        <w:t xml:space="preserve"> and integration of ICT in teaching and learning appraisals.</w:t>
      </w:r>
    </w:p>
    <w:p w14:paraId="5398C22F" w14:textId="77777777" w:rsidR="007E5B5C" w:rsidRPr="0085420A" w:rsidRDefault="007E5B5C"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According to the correlation matrix, there is</w:t>
      </w:r>
      <w:r w:rsidR="007333E3" w:rsidRPr="0085420A">
        <w:rPr>
          <w:rFonts w:ascii="Times New Roman" w:hAnsi="Times New Roman" w:cs="Times New Roman"/>
          <w:color w:val="000000" w:themeColor="text1"/>
          <w:sz w:val="24"/>
          <w:szCs w:val="24"/>
        </w:rPr>
        <w:t xml:space="preserve"> also</w:t>
      </w:r>
      <w:r w:rsidRPr="0085420A">
        <w:rPr>
          <w:rFonts w:ascii="Times New Roman" w:hAnsi="Times New Roman" w:cs="Times New Roman"/>
          <w:color w:val="000000" w:themeColor="text1"/>
          <w:sz w:val="24"/>
          <w:szCs w:val="24"/>
        </w:rPr>
        <w:t xml:space="preserve"> a positive and significant relationship between integration of ICT in teaching and learning and </w:t>
      </w:r>
      <w:r w:rsidR="007333E3" w:rsidRPr="0085420A">
        <w:rPr>
          <w:rFonts w:ascii="Times New Roman" w:hAnsi="Times New Roman" w:cs="Times New Roman"/>
          <w:color w:val="000000" w:themeColor="text1"/>
          <w:sz w:val="24"/>
          <w:szCs w:val="24"/>
        </w:rPr>
        <w:t>ICT status with</w:t>
      </w:r>
      <w:r w:rsidRPr="0085420A">
        <w:rPr>
          <w:rFonts w:ascii="Times New Roman" w:hAnsi="Times New Roman" w:cs="Times New Roman"/>
          <w:color w:val="000000" w:themeColor="text1"/>
          <w:sz w:val="24"/>
          <w:szCs w:val="24"/>
        </w:rPr>
        <w:t xml:space="preserve"> magnitude</w:t>
      </w:r>
      <w:r w:rsidR="007333E3" w:rsidRPr="0085420A">
        <w:rPr>
          <w:rFonts w:ascii="Times New Roman" w:hAnsi="Times New Roman" w:cs="Times New Roman"/>
          <w:color w:val="000000" w:themeColor="text1"/>
          <w:sz w:val="24"/>
          <w:szCs w:val="24"/>
        </w:rPr>
        <w:t xml:space="preserve"> of</w:t>
      </w:r>
      <w:r w:rsidRPr="0085420A">
        <w:rPr>
          <w:rFonts w:ascii="Times New Roman" w:hAnsi="Times New Roman" w:cs="Times New Roman"/>
          <w:color w:val="000000" w:themeColor="text1"/>
          <w:sz w:val="24"/>
          <w:szCs w:val="24"/>
        </w:rPr>
        <w:t xml:space="preserve"> 0.529 and a P-value of 0.047 at 5% level of significance and 95% level of confidence. The positive relationship indicates that there is a correlation between </w:t>
      </w:r>
      <w:r w:rsidR="00C41249" w:rsidRPr="0085420A">
        <w:rPr>
          <w:rFonts w:ascii="Times New Roman" w:hAnsi="Times New Roman" w:cs="Times New Roman"/>
          <w:color w:val="000000" w:themeColor="text1"/>
          <w:sz w:val="24"/>
          <w:szCs w:val="24"/>
        </w:rPr>
        <w:t>ICT status</w:t>
      </w:r>
      <w:r w:rsidRPr="0085420A">
        <w:rPr>
          <w:rFonts w:ascii="Times New Roman" w:hAnsi="Times New Roman" w:cs="Times New Roman"/>
          <w:color w:val="000000" w:themeColor="text1"/>
          <w:sz w:val="24"/>
          <w:szCs w:val="24"/>
        </w:rPr>
        <w:t xml:space="preserve"> and the integration </w:t>
      </w:r>
      <w:r w:rsidR="00C41249" w:rsidRPr="0085420A">
        <w:rPr>
          <w:rFonts w:ascii="Times New Roman" w:hAnsi="Times New Roman" w:cs="Times New Roman"/>
          <w:color w:val="000000" w:themeColor="text1"/>
          <w:sz w:val="24"/>
          <w:szCs w:val="24"/>
        </w:rPr>
        <w:t>of ICT in teaching and learning</w:t>
      </w:r>
      <w:r w:rsidRPr="0085420A">
        <w:rPr>
          <w:rFonts w:ascii="Times New Roman" w:hAnsi="Times New Roman" w:cs="Times New Roman"/>
          <w:color w:val="000000" w:themeColor="text1"/>
          <w:sz w:val="24"/>
          <w:szCs w:val="24"/>
        </w:rPr>
        <w:t>. This notwithstanding, all the factors were significant</w:t>
      </w:r>
      <w:r w:rsidR="00D13AF5" w:rsidRPr="0085420A">
        <w:rPr>
          <w:rFonts w:ascii="Times New Roman" w:hAnsi="Times New Roman" w:cs="Times New Roman"/>
          <w:color w:val="000000" w:themeColor="text1"/>
          <w:sz w:val="24"/>
          <w:szCs w:val="24"/>
        </w:rPr>
        <w:t xml:space="preserve"> in influencing ICT integration in teaching and learning</w:t>
      </w:r>
      <w:r w:rsidRPr="0085420A">
        <w:rPr>
          <w:rFonts w:ascii="Times New Roman" w:hAnsi="Times New Roman" w:cs="Times New Roman"/>
          <w:color w:val="000000" w:themeColor="text1"/>
          <w:sz w:val="24"/>
          <w:szCs w:val="24"/>
        </w:rPr>
        <w:t xml:space="preserve"> (p-value &lt;0.05) at 95% confidence level.</w:t>
      </w:r>
    </w:p>
    <w:p w14:paraId="265E7073" w14:textId="77777777" w:rsidR="007E5B5C" w:rsidRPr="0085420A" w:rsidRDefault="007E5B5C"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 </w:t>
      </w:r>
    </w:p>
    <w:p w14:paraId="100CAA6C" w14:textId="77777777" w:rsidR="007E5B5C" w:rsidRPr="0085420A" w:rsidRDefault="007E5B5C" w:rsidP="000F33CE">
      <w:pPr>
        <w:spacing w:line="360" w:lineRule="auto"/>
        <w:jc w:val="both"/>
        <w:rPr>
          <w:rFonts w:ascii="Times New Roman" w:hAnsi="Times New Roman" w:cs="Times New Roman"/>
          <w:color w:val="000000" w:themeColor="text1"/>
          <w:sz w:val="24"/>
          <w:szCs w:val="24"/>
        </w:rPr>
      </w:pPr>
    </w:p>
    <w:p w14:paraId="50F29F04" w14:textId="77777777" w:rsidR="007E5B5C" w:rsidRPr="0085420A" w:rsidRDefault="007E5B5C" w:rsidP="000F33CE">
      <w:pPr>
        <w:spacing w:line="360" w:lineRule="auto"/>
        <w:jc w:val="both"/>
        <w:rPr>
          <w:rFonts w:ascii="Times New Roman" w:hAnsi="Times New Roman" w:cs="Times New Roman"/>
          <w:color w:val="000000" w:themeColor="text1"/>
          <w:sz w:val="24"/>
          <w:szCs w:val="24"/>
        </w:rPr>
      </w:pPr>
    </w:p>
    <w:p w14:paraId="06CB359F" w14:textId="77777777" w:rsidR="00C41249" w:rsidRPr="0085420A" w:rsidRDefault="00C41249" w:rsidP="000F33CE">
      <w:pPr>
        <w:spacing w:line="360" w:lineRule="auto"/>
        <w:jc w:val="both"/>
        <w:rPr>
          <w:rFonts w:ascii="Times New Roman" w:hAnsi="Times New Roman" w:cs="Times New Roman"/>
          <w:color w:val="000000" w:themeColor="text1"/>
          <w:sz w:val="24"/>
          <w:szCs w:val="24"/>
        </w:rPr>
      </w:pPr>
    </w:p>
    <w:p w14:paraId="3CD4CE15" w14:textId="77777777" w:rsidR="00C41249" w:rsidRPr="0085420A" w:rsidRDefault="00C41249" w:rsidP="000F33CE">
      <w:pPr>
        <w:spacing w:line="360" w:lineRule="auto"/>
        <w:jc w:val="both"/>
        <w:rPr>
          <w:rFonts w:ascii="Times New Roman" w:hAnsi="Times New Roman" w:cs="Times New Roman"/>
          <w:color w:val="000000" w:themeColor="text1"/>
          <w:sz w:val="24"/>
          <w:szCs w:val="24"/>
        </w:rPr>
      </w:pPr>
    </w:p>
    <w:p w14:paraId="4AF2D3BF" w14:textId="77777777" w:rsidR="00C41249" w:rsidRPr="0085420A" w:rsidRDefault="00C41249" w:rsidP="000F33CE">
      <w:pPr>
        <w:spacing w:line="360" w:lineRule="auto"/>
        <w:jc w:val="both"/>
        <w:rPr>
          <w:rFonts w:ascii="Times New Roman" w:hAnsi="Times New Roman" w:cs="Times New Roman"/>
          <w:color w:val="000000" w:themeColor="text1"/>
          <w:sz w:val="24"/>
          <w:szCs w:val="24"/>
        </w:rPr>
      </w:pPr>
    </w:p>
    <w:p w14:paraId="60B2113D" w14:textId="77777777" w:rsidR="00C41249" w:rsidRPr="0085420A" w:rsidRDefault="00C41249" w:rsidP="000F33CE">
      <w:pPr>
        <w:spacing w:line="360" w:lineRule="auto"/>
        <w:jc w:val="both"/>
        <w:rPr>
          <w:rFonts w:ascii="Times New Roman" w:hAnsi="Times New Roman" w:cs="Times New Roman"/>
          <w:color w:val="000000" w:themeColor="text1"/>
          <w:sz w:val="24"/>
          <w:szCs w:val="24"/>
        </w:rPr>
      </w:pPr>
    </w:p>
    <w:p w14:paraId="2A4C3C9C" w14:textId="77777777" w:rsidR="00C41249" w:rsidRPr="0085420A" w:rsidRDefault="00C41249" w:rsidP="000F33CE">
      <w:pPr>
        <w:spacing w:line="360" w:lineRule="auto"/>
        <w:jc w:val="both"/>
        <w:rPr>
          <w:rFonts w:ascii="Times New Roman" w:hAnsi="Times New Roman" w:cs="Times New Roman"/>
          <w:color w:val="000000" w:themeColor="text1"/>
          <w:sz w:val="24"/>
          <w:szCs w:val="24"/>
        </w:rPr>
      </w:pPr>
    </w:p>
    <w:p w14:paraId="49BDF248" w14:textId="77777777" w:rsidR="00C41249" w:rsidRPr="0085420A" w:rsidRDefault="00C41249" w:rsidP="000F33CE">
      <w:pPr>
        <w:spacing w:line="360" w:lineRule="auto"/>
        <w:jc w:val="both"/>
        <w:rPr>
          <w:rFonts w:ascii="Times New Roman" w:hAnsi="Times New Roman" w:cs="Times New Roman"/>
          <w:color w:val="000000" w:themeColor="text1"/>
          <w:sz w:val="24"/>
          <w:szCs w:val="24"/>
        </w:rPr>
      </w:pPr>
    </w:p>
    <w:p w14:paraId="1704842F" w14:textId="77777777" w:rsidR="00C41249" w:rsidRPr="0085420A" w:rsidRDefault="00C41249" w:rsidP="000F33CE">
      <w:pPr>
        <w:spacing w:line="360" w:lineRule="auto"/>
        <w:jc w:val="both"/>
        <w:rPr>
          <w:rFonts w:ascii="Times New Roman" w:hAnsi="Times New Roman" w:cs="Times New Roman"/>
          <w:color w:val="000000" w:themeColor="text1"/>
          <w:sz w:val="24"/>
          <w:szCs w:val="24"/>
        </w:rPr>
      </w:pPr>
    </w:p>
    <w:p w14:paraId="234FB241" w14:textId="77777777" w:rsidR="00C41249" w:rsidRPr="0085420A" w:rsidRDefault="00C41249" w:rsidP="000F33CE">
      <w:pPr>
        <w:spacing w:line="360" w:lineRule="auto"/>
        <w:jc w:val="both"/>
        <w:rPr>
          <w:rFonts w:ascii="Times New Roman" w:hAnsi="Times New Roman" w:cs="Times New Roman"/>
          <w:color w:val="000000" w:themeColor="text1"/>
          <w:sz w:val="24"/>
          <w:szCs w:val="24"/>
        </w:rPr>
      </w:pPr>
    </w:p>
    <w:p w14:paraId="43761D69" w14:textId="77777777" w:rsidR="00C41249" w:rsidRPr="0085420A" w:rsidRDefault="00C41249" w:rsidP="000F33CE">
      <w:pPr>
        <w:spacing w:line="360" w:lineRule="auto"/>
        <w:jc w:val="both"/>
        <w:rPr>
          <w:rFonts w:ascii="Times New Roman" w:hAnsi="Times New Roman" w:cs="Times New Roman"/>
          <w:color w:val="000000" w:themeColor="text1"/>
          <w:sz w:val="24"/>
          <w:szCs w:val="24"/>
        </w:rPr>
      </w:pPr>
    </w:p>
    <w:p w14:paraId="25532F05" w14:textId="77777777" w:rsidR="007E5B5C" w:rsidRPr="0085420A" w:rsidRDefault="007E5B5C" w:rsidP="000F33CE">
      <w:pPr>
        <w:pStyle w:val="Heading1"/>
        <w:spacing w:line="360" w:lineRule="auto"/>
        <w:ind w:left="0"/>
        <w:rPr>
          <w:color w:val="000000" w:themeColor="text1"/>
          <w:szCs w:val="24"/>
        </w:rPr>
      </w:pPr>
      <w:bookmarkStart w:id="110" w:name="_Toc85623067"/>
      <w:r w:rsidRPr="0085420A">
        <w:rPr>
          <w:color w:val="000000" w:themeColor="text1"/>
          <w:szCs w:val="24"/>
        </w:rPr>
        <w:t>CHAPTER FIVE</w:t>
      </w:r>
      <w:bookmarkEnd w:id="110"/>
    </w:p>
    <w:p w14:paraId="033F9F8C" w14:textId="77777777" w:rsidR="007E5B5C" w:rsidRPr="0085420A" w:rsidRDefault="007E5B5C" w:rsidP="000F33CE">
      <w:pPr>
        <w:pStyle w:val="Heading1"/>
        <w:spacing w:line="360" w:lineRule="auto"/>
        <w:ind w:left="0"/>
        <w:rPr>
          <w:color w:val="000000" w:themeColor="text1"/>
          <w:szCs w:val="24"/>
        </w:rPr>
      </w:pPr>
      <w:bookmarkStart w:id="111" w:name="_Toc85623068"/>
      <w:r w:rsidRPr="0085420A">
        <w:rPr>
          <w:color w:val="000000" w:themeColor="text1"/>
          <w:szCs w:val="24"/>
        </w:rPr>
        <w:t>SUMMARY, CONCLUSIONS AND RECOMMENDATIONS</w:t>
      </w:r>
      <w:bookmarkEnd w:id="111"/>
    </w:p>
    <w:p w14:paraId="3AD87156" w14:textId="77777777" w:rsidR="007E5B5C" w:rsidRPr="00FC342D" w:rsidRDefault="00CD78BD" w:rsidP="000F33CE">
      <w:pPr>
        <w:pStyle w:val="Heading2"/>
        <w:spacing w:line="360" w:lineRule="auto"/>
        <w:rPr>
          <w:rFonts w:ascii="Times New Roman" w:hAnsi="Times New Roman" w:cs="Times New Roman"/>
          <w:b/>
          <w:color w:val="000000" w:themeColor="text1"/>
          <w:sz w:val="24"/>
          <w:szCs w:val="24"/>
        </w:rPr>
      </w:pPr>
      <w:bookmarkStart w:id="112" w:name="_Toc85623069"/>
      <w:r w:rsidRPr="00FC342D">
        <w:rPr>
          <w:rFonts w:ascii="Times New Roman" w:hAnsi="Times New Roman" w:cs="Times New Roman"/>
          <w:b/>
          <w:color w:val="000000" w:themeColor="text1"/>
          <w:sz w:val="24"/>
          <w:szCs w:val="24"/>
        </w:rPr>
        <w:t xml:space="preserve">5.0 </w:t>
      </w:r>
      <w:r w:rsidR="007E5B5C" w:rsidRPr="00FC342D">
        <w:rPr>
          <w:rFonts w:ascii="Times New Roman" w:hAnsi="Times New Roman" w:cs="Times New Roman"/>
          <w:b/>
          <w:color w:val="000000" w:themeColor="text1"/>
          <w:sz w:val="24"/>
          <w:szCs w:val="24"/>
        </w:rPr>
        <w:t>Introduction</w:t>
      </w:r>
      <w:bookmarkEnd w:id="112"/>
    </w:p>
    <w:p w14:paraId="1C80C1EB" w14:textId="77777777" w:rsidR="007E5B5C" w:rsidRPr="0085420A" w:rsidRDefault="007E5B5C"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chapter provides a brief summary of the study, conclusions and recommendations and</w:t>
      </w:r>
      <w:r w:rsidR="00CD78BD" w:rsidRPr="0085420A">
        <w:rPr>
          <w:rFonts w:ascii="Times New Roman" w:hAnsi="Times New Roman" w:cs="Times New Roman"/>
          <w:color w:val="000000" w:themeColor="text1"/>
          <w:sz w:val="24"/>
          <w:szCs w:val="24"/>
        </w:rPr>
        <w:t xml:space="preserve"> suggestions for further research</w:t>
      </w:r>
      <w:r w:rsidRPr="0085420A">
        <w:rPr>
          <w:rFonts w:ascii="Times New Roman" w:hAnsi="Times New Roman" w:cs="Times New Roman"/>
          <w:color w:val="000000" w:themeColor="text1"/>
          <w:sz w:val="24"/>
          <w:szCs w:val="24"/>
        </w:rPr>
        <w:t>.</w:t>
      </w:r>
    </w:p>
    <w:p w14:paraId="129C1E67" w14:textId="77777777" w:rsidR="00CD78BD" w:rsidRPr="00FC342D" w:rsidRDefault="00CD78BD" w:rsidP="000F33CE">
      <w:pPr>
        <w:pStyle w:val="Heading2"/>
        <w:spacing w:line="360" w:lineRule="auto"/>
        <w:rPr>
          <w:rFonts w:ascii="Times New Roman" w:hAnsi="Times New Roman" w:cs="Times New Roman"/>
          <w:b/>
          <w:color w:val="000000" w:themeColor="text1"/>
          <w:sz w:val="24"/>
          <w:szCs w:val="24"/>
        </w:rPr>
      </w:pPr>
      <w:bookmarkStart w:id="113" w:name="_Toc85623070"/>
      <w:r w:rsidRPr="00FC342D">
        <w:rPr>
          <w:rFonts w:ascii="Times New Roman" w:hAnsi="Times New Roman" w:cs="Times New Roman"/>
          <w:b/>
          <w:color w:val="000000" w:themeColor="text1"/>
          <w:sz w:val="24"/>
          <w:szCs w:val="24"/>
        </w:rPr>
        <w:t>5.1 Summary of the Findings</w:t>
      </w:r>
      <w:bookmarkEnd w:id="113"/>
    </w:p>
    <w:p w14:paraId="0A471A95"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SQASO, head teachers and students (68%) agreed that the government has invested or supported ICT integration in schools. However, ICT teachers (32%) disagreed having enough support from the government in ICT integration into public schools. Kenya’s efforts to provide ICT services to secondary schools are anchored on the national ICT policy that was adopted by the cabinet in 2006 in response to issues put forth by the Sessional paper No. 1 of 2005.</w:t>
      </w:r>
    </w:p>
    <w:p w14:paraId="64D36C57"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Majority of the public secondary schools (50%) had over 50 students per class. This is an indication that many secondary schools in Gucha South Sub-County were overpopulated.</w:t>
      </w:r>
    </w:p>
    <w:p w14:paraId="1DF037E0"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That all categories of respondents; 86% of Head teachers, 72% of ICT teachers and 62% of students, stated that the students-ICT facilities ratio was one computer shared among five students. The findings implied that computers in secondary schools in Gucha South Sub-County were inadequate because students were forced to share the resources in a group.</w:t>
      </w:r>
    </w:p>
    <w:p w14:paraId="239C3FED"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Data from all (100%) head teachers, 86.7% of ICT teachers, and 69% of students showed that provision of adequate teaching and learning resources on school type influenced integration of teaching and learning. These findings showed that school type played a crucial role in effective ICT integration in teaching and learning in secondary school education.</w:t>
      </w:r>
    </w:p>
    <w:p w14:paraId="3C4D3FBD"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70.5% of the respondents indicated that training influence teachers’ readiness to use ICT in teaching, 4.5% did not agree while 25% were not sure. The findings agree with the Kenya National ICT Policy (2006) Article 2.4(a), which emphasized that training of teachers on ICT integration in curriculum can promote acquisition of skills and confidence.</w:t>
      </w:r>
    </w:p>
    <w:p w14:paraId="7A930AED"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Majority (56%) of the respondents indicated that ICT integration workshops were not attended by teachers to attend, while 34% agreed of teachers’ participation in in-service training. An additional 10% of teachers were not aware of any available ICT integration workshops held for specifically for secondary schools teachers. The findings further found that teachers who attained highest level of education as well as those with ICT training were able to use the new technology in classroom performance</w:t>
      </w:r>
    </w:p>
    <w:p w14:paraId="76171B0F"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It was noted that 56% of the head teachers, 70% of ICT teachers and 75% of students indicated not having all required ICT equipment/resources in their schools. Furthermore, 78% of head teachers, 84% of ICT teachers and 88% of students indicated there being no access to internet in the schools. This suggests that many secondary schools in Gucha South Sub-County did not full access to ICT resources hence no chance of using them.</w:t>
      </w:r>
    </w:p>
    <w:p w14:paraId="6F75FD1E"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According to the results, the head teachers, ICT teachers and students affirmed that the ICT resources in their respective schools were in a poor condition. This suggests that the state of computers in most secondary schools is poor.</w:t>
      </w:r>
    </w:p>
    <w:p w14:paraId="1C7C4CAE"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Majority (52.3%) of the respondents cited lack of skills in ICT as the major factor inhibiting teachers from using ICT integration in teaching. This percentage (52.3%) shows that effective adoption and use of computers in teaching was determined by the level of skills in ICT. The findings further show that 18.2% asserted that use of ICT tools was time-consuming and cumbersome.</w:t>
      </w:r>
    </w:p>
    <w:p w14:paraId="67966E86" w14:textId="77777777" w:rsidR="00FB5B81" w:rsidRPr="00FC342D" w:rsidRDefault="00FB5B81" w:rsidP="000F33CE">
      <w:pPr>
        <w:pStyle w:val="Heading2"/>
        <w:spacing w:line="360" w:lineRule="auto"/>
        <w:rPr>
          <w:rFonts w:ascii="Times New Roman" w:hAnsi="Times New Roman" w:cs="Times New Roman"/>
          <w:b/>
          <w:color w:val="000000" w:themeColor="text1"/>
          <w:sz w:val="24"/>
          <w:szCs w:val="24"/>
        </w:rPr>
      </w:pPr>
      <w:bookmarkStart w:id="114" w:name="_Toc85623071"/>
      <w:r w:rsidRPr="00FC342D">
        <w:rPr>
          <w:rFonts w:ascii="Times New Roman" w:hAnsi="Times New Roman" w:cs="Times New Roman"/>
          <w:b/>
          <w:color w:val="000000" w:themeColor="text1"/>
          <w:sz w:val="24"/>
          <w:szCs w:val="24"/>
        </w:rPr>
        <w:t>5.2 Conclusions</w:t>
      </w:r>
      <w:bookmarkEnd w:id="114"/>
    </w:p>
    <w:p w14:paraId="111AF72E" w14:textId="77777777" w:rsidR="005909AA" w:rsidRPr="0085420A" w:rsidRDefault="005909A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Integration of ICT in teaching in secondary schools would provide the teachers with opportunities to improve professionally through in service courses of ICT, given the right conditions. This will give the teachers an opportunity to transform education and as a result help students acquire confidence and pleasure in new technologies by being familiar with ICT applications.</w:t>
      </w:r>
    </w:p>
    <w:p w14:paraId="528953C9" w14:textId="77777777" w:rsidR="005909AA" w:rsidRPr="0085420A" w:rsidRDefault="005909A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ICT leadership of head teachers had an influence on the prioritization of ICT in the mission and vision of schools, as well as ICT funding; hence the determination of ICT adoption in secondary school teachers. The attitude of head teachers was generally positive. They saw technology as an upgrade to classrooms which will propel the interest of learners to acquire knowledge. Despite this, their budgets were a limiting factor. If a school’s head teacher networked with NGOs as well as other stakeholders, then that school was s step ahead when it comes to ICT equipment’s acquisition. In order to champion for the integration of ICT in their schools, head teachers need to have strategies and skills when it comes to mobilizing resources.</w:t>
      </w:r>
    </w:p>
    <w:p w14:paraId="79602912" w14:textId="77777777" w:rsidR="005909AA" w:rsidRPr="00FC342D" w:rsidRDefault="005909AA" w:rsidP="000F33CE">
      <w:pPr>
        <w:pStyle w:val="Heading2"/>
        <w:spacing w:line="360" w:lineRule="auto"/>
        <w:rPr>
          <w:rFonts w:ascii="Times New Roman" w:hAnsi="Times New Roman" w:cs="Times New Roman"/>
          <w:b/>
          <w:color w:val="000000" w:themeColor="text1"/>
          <w:sz w:val="24"/>
          <w:szCs w:val="24"/>
        </w:rPr>
      </w:pPr>
      <w:r w:rsidRPr="00FC342D">
        <w:rPr>
          <w:rFonts w:ascii="Times New Roman" w:hAnsi="Times New Roman" w:cs="Times New Roman"/>
          <w:b/>
          <w:color w:val="000000" w:themeColor="text1"/>
          <w:sz w:val="24"/>
          <w:szCs w:val="24"/>
        </w:rPr>
        <w:t xml:space="preserve"> </w:t>
      </w:r>
      <w:bookmarkStart w:id="115" w:name="_Toc85623072"/>
      <w:r w:rsidRPr="00FC342D">
        <w:rPr>
          <w:rFonts w:ascii="Times New Roman" w:hAnsi="Times New Roman" w:cs="Times New Roman"/>
          <w:b/>
          <w:color w:val="000000" w:themeColor="text1"/>
          <w:sz w:val="24"/>
          <w:szCs w:val="24"/>
        </w:rPr>
        <w:t>5.3 Recommendations</w:t>
      </w:r>
      <w:bookmarkEnd w:id="115"/>
    </w:p>
    <w:p w14:paraId="79149CAF" w14:textId="77777777" w:rsidR="005909AA" w:rsidRPr="0085420A" w:rsidRDefault="005909A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From the study, the following recommendations may help in addressing respective groups to whom may find them relevant:</w:t>
      </w:r>
    </w:p>
    <w:p w14:paraId="26CBDD3D" w14:textId="77777777" w:rsidR="005909AA" w:rsidRPr="0085420A" w:rsidRDefault="005909AA" w:rsidP="000F33CE">
      <w:pPr>
        <w:pStyle w:val="ListParagraph"/>
        <w:numPr>
          <w:ilvl w:val="0"/>
          <w:numId w:val="32"/>
        </w:numPr>
        <w:spacing w:line="360" w:lineRule="auto"/>
        <w:jc w:val="both"/>
        <w:rPr>
          <w:color w:val="000000" w:themeColor="text1"/>
        </w:rPr>
      </w:pPr>
      <w:r w:rsidRPr="0085420A">
        <w:rPr>
          <w:color w:val="000000" w:themeColor="text1"/>
        </w:rPr>
        <w:t>The MOE should allocate more finances for computers acquisition in public secondary schools, then ICT needs to become examinable. The access to computers is a prelude for ICTs successful adoption for learning and teaching. All secondary schools should be provided with ICT infrastructure of high quality so that the digital divide can be bridged between those who have and those who don’t have the ICT facilities.</w:t>
      </w:r>
    </w:p>
    <w:p w14:paraId="75F323C8" w14:textId="77777777" w:rsidR="005909AA" w:rsidRPr="0085420A" w:rsidRDefault="005909AA" w:rsidP="000F33CE">
      <w:pPr>
        <w:pStyle w:val="ListParagraph"/>
        <w:numPr>
          <w:ilvl w:val="0"/>
          <w:numId w:val="32"/>
        </w:numPr>
        <w:spacing w:line="360" w:lineRule="auto"/>
        <w:jc w:val="both"/>
        <w:rPr>
          <w:color w:val="000000" w:themeColor="text1"/>
        </w:rPr>
      </w:pPr>
      <w:r w:rsidRPr="0085420A">
        <w:rPr>
          <w:color w:val="000000" w:themeColor="text1"/>
        </w:rPr>
        <w:t>The study recommends that Teacher Training Colleges (TTCs) and the Curriculum Support Officers (CSOs) should provide pre-service and in- service training for teachers to improve their knowledge and skills on ICT integration as be a continuous process. Also the study recommends that the MOE and school administrations should provide ICT skilled field officers to be on standby to assist teachers on integration challenges. Through these measures teachers will benefit to relay knowledge to students because ICT has become a commonplace entity in all aspects of life. The use of ICT has fundamentally changed the practices and procedures of all forms of activities within business and governance institutions. Therefore ICT application in secondary school education cannot be overemphasized. Suggestion of one field officer for every five schools.</w:t>
      </w:r>
    </w:p>
    <w:p w14:paraId="0BB09975" w14:textId="77777777" w:rsidR="005909AA" w:rsidRPr="0085420A" w:rsidRDefault="005909AA" w:rsidP="000F33CE">
      <w:pPr>
        <w:pStyle w:val="ListParagraph"/>
        <w:numPr>
          <w:ilvl w:val="0"/>
          <w:numId w:val="32"/>
        </w:numPr>
        <w:spacing w:line="360" w:lineRule="auto"/>
        <w:jc w:val="both"/>
        <w:rPr>
          <w:color w:val="000000" w:themeColor="text1"/>
        </w:rPr>
      </w:pPr>
      <w:r w:rsidRPr="0085420A">
        <w:rPr>
          <w:color w:val="000000" w:themeColor="text1"/>
        </w:rPr>
        <w:t>The school principals and BOM should supply of in-service skills in ICT when it comes to areas like networking, pedagogy, technical matters and social issues is essential for the competence of ICT. This will lead to computers being used effectively. Older and senior teachers need to be trained. MOE needs to ensure there is adequate training of teachers concerning ICT in order to ensure the upholding of equity when it comes to the provision of ICT services in secondary schools. This will help since most of teachers are still uneasy and anxious when it comes to using computers in classrooms caused by them being incompetent in ICT, they therefore, need to be given the basic ICT training. In order to adopt a workable remedy, there is need for an assessment study which will address the inadequacies in ICT among teachers.</w:t>
      </w:r>
    </w:p>
    <w:p w14:paraId="10FBE344" w14:textId="77777777" w:rsidR="005909AA" w:rsidRPr="0085420A" w:rsidRDefault="005909AA" w:rsidP="000F33CE">
      <w:pPr>
        <w:pStyle w:val="ListParagraph"/>
        <w:numPr>
          <w:ilvl w:val="0"/>
          <w:numId w:val="32"/>
        </w:numPr>
        <w:spacing w:line="360" w:lineRule="auto"/>
        <w:jc w:val="both"/>
        <w:rPr>
          <w:color w:val="000000" w:themeColor="text1"/>
        </w:rPr>
      </w:pPr>
      <w:r w:rsidRPr="0085420A">
        <w:rPr>
          <w:color w:val="000000" w:themeColor="text1"/>
        </w:rPr>
        <w:t>The Ministry of Education and other policy makers like KICD need to consider putting ICT as a core subject in the curriculum of secondary schools because it is an important factor in vision 2030. Making ICT as a core will help improve students’ attitude towards ICT because it will be as essential to them as any other subject they learn in school. Thus, the eagerness of students to learn ICT concepts will help realize effective integration in teaching and learning</w:t>
      </w:r>
    </w:p>
    <w:p w14:paraId="2A4A5F4D" w14:textId="77777777" w:rsidR="005909AA" w:rsidRPr="0085420A" w:rsidRDefault="005909AA" w:rsidP="000F33CE">
      <w:pPr>
        <w:spacing w:line="360" w:lineRule="auto"/>
        <w:jc w:val="both"/>
        <w:rPr>
          <w:rFonts w:ascii="Times New Roman" w:hAnsi="Times New Roman" w:cs="Times New Roman"/>
          <w:color w:val="000000" w:themeColor="text1"/>
          <w:sz w:val="24"/>
          <w:szCs w:val="24"/>
        </w:rPr>
      </w:pPr>
    </w:p>
    <w:p w14:paraId="0236DE46" w14:textId="77777777" w:rsidR="005909AA" w:rsidRPr="00FC342D" w:rsidRDefault="00065DC1" w:rsidP="000F33CE">
      <w:pPr>
        <w:pStyle w:val="Heading2"/>
        <w:spacing w:line="360" w:lineRule="auto"/>
        <w:rPr>
          <w:rFonts w:ascii="Times New Roman" w:hAnsi="Times New Roman" w:cs="Times New Roman"/>
          <w:b/>
          <w:color w:val="000000" w:themeColor="text1"/>
          <w:sz w:val="24"/>
          <w:szCs w:val="24"/>
        </w:rPr>
      </w:pPr>
      <w:bookmarkStart w:id="116" w:name="_Toc85623073"/>
      <w:r w:rsidRPr="00FC342D">
        <w:rPr>
          <w:rFonts w:ascii="Times New Roman" w:hAnsi="Times New Roman" w:cs="Times New Roman"/>
          <w:b/>
          <w:color w:val="000000" w:themeColor="text1"/>
          <w:sz w:val="24"/>
          <w:szCs w:val="24"/>
        </w:rPr>
        <w:t>5.4 Suggestions for Further Research</w:t>
      </w:r>
      <w:bookmarkEnd w:id="116"/>
    </w:p>
    <w:p w14:paraId="0DF9D9FB" w14:textId="77777777" w:rsidR="005909AA" w:rsidRPr="0085420A" w:rsidRDefault="005909AA"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Based on the present study, the researcher has made the following suggestions for consideration of further studies.</w:t>
      </w:r>
    </w:p>
    <w:p w14:paraId="452C2EA7" w14:textId="77777777" w:rsidR="00065DC1" w:rsidRPr="0085420A" w:rsidRDefault="005909AA" w:rsidP="000F33CE">
      <w:pPr>
        <w:pStyle w:val="ListParagraph"/>
        <w:numPr>
          <w:ilvl w:val="0"/>
          <w:numId w:val="33"/>
        </w:numPr>
        <w:spacing w:line="360" w:lineRule="auto"/>
        <w:jc w:val="both"/>
        <w:rPr>
          <w:color w:val="000000" w:themeColor="text1"/>
        </w:rPr>
      </w:pPr>
      <w:r w:rsidRPr="0085420A">
        <w:rPr>
          <w:color w:val="000000" w:themeColor="text1"/>
        </w:rPr>
        <w:t xml:space="preserve">It is recommended that this study need further development in order to have the breadth of the field of study. Studies with the same topics still need development because it has received little attention. More </w:t>
      </w:r>
      <w:r w:rsidR="00065DC1" w:rsidRPr="0085420A">
        <w:rPr>
          <w:color w:val="000000" w:themeColor="text1"/>
        </w:rPr>
        <w:t>ICT-based</w:t>
      </w:r>
      <w:r w:rsidRPr="0085420A">
        <w:rPr>
          <w:color w:val="000000" w:themeColor="text1"/>
        </w:rPr>
        <w:t xml:space="preserve"> parameters can be looked into.</w:t>
      </w:r>
    </w:p>
    <w:p w14:paraId="4B069D8D" w14:textId="77777777" w:rsidR="00065DC1" w:rsidRPr="0085420A" w:rsidRDefault="005909AA" w:rsidP="000F33CE">
      <w:pPr>
        <w:pStyle w:val="ListParagraph"/>
        <w:numPr>
          <w:ilvl w:val="0"/>
          <w:numId w:val="33"/>
        </w:numPr>
        <w:spacing w:line="360" w:lineRule="auto"/>
        <w:jc w:val="both"/>
        <w:rPr>
          <w:color w:val="000000" w:themeColor="text1"/>
        </w:rPr>
      </w:pPr>
      <w:r w:rsidRPr="0085420A">
        <w:rPr>
          <w:color w:val="000000" w:themeColor="text1"/>
        </w:rPr>
        <w:t>Further studies on barriers teachers are facing using ICT in the classroom. Comparison between public and private schools on ICT integration is recommended. This is because most private schools permit students to bring gadgets to school and teaching and learning takes place within the use of ICT.</w:t>
      </w:r>
    </w:p>
    <w:p w14:paraId="57D6FEBE" w14:textId="77777777" w:rsidR="005909AA" w:rsidRPr="0085420A" w:rsidRDefault="005909AA" w:rsidP="000F33CE">
      <w:pPr>
        <w:pStyle w:val="ListParagraph"/>
        <w:numPr>
          <w:ilvl w:val="0"/>
          <w:numId w:val="33"/>
        </w:numPr>
        <w:spacing w:line="360" w:lineRule="auto"/>
        <w:jc w:val="both"/>
        <w:rPr>
          <w:color w:val="000000" w:themeColor="text1"/>
        </w:rPr>
      </w:pPr>
      <w:r w:rsidRPr="0085420A">
        <w:rPr>
          <w:color w:val="000000" w:themeColor="text1"/>
        </w:rPr>
        <w:t>Further studies can as well be carried to determine if the characteristics of teachers like age, gender, academic qualifications and the period they have been teaching are best attitude predictors when it comes to ICT in schools in Kenya.</w:t>
      </w:r>
    </w:p>
    <w:p w14:paraId="6DF794AA" w14:textId="77777777" w:rsidR="00FB5B81" w:rsidRPr="0085420A" w:rsidRDefault="00FB5B81" w:rsidP="000F33CE">
      <w:pPr>
        <w:spacing w:line="360" w:lineRule="auto"/>
        <w:jc w:val="both"/>
        <w:rPr>
          <w:rFonts w:ascii="Times New Roman" w:hAnsi="Times New Roman" w:cs="Times New Roman"/>
          <w:color w:val="000000" w:themeColor="text1"/>
          <w:sz w:val="24"/>
          <w:szCs w:val="24"/>
        </w:rPr>
      </w:pPr>
    </w:p>
    <w:p w14:paraId="4E0F2F33" w14:textId="77777777" w:rsidR="00AA642F" w:rsidRPr="0085420A" w:rsidRDefault="00AA642F" w:rsidP="000F33CE">
      <w:pPr>
        <w:spacing w:line="360" w:lineRule="auto"/>
        <w:jc w:val="both"/>
        <w:rPr>
          <w:rFonts w:ascii="Times New Roman" w:hAnsi="Times New Roman" w:cs="Times New Roman"/>
          <w:color w:val="000000" w:themeColor="text1"/>
          <w:sz w:val="24"/>
          <w:szCs w:val="24"/>
        </w:rPr>
      </w:pPr>
    </w:p>
    <w:p w14:paraId="379291AB" w14:textId="77777777" w:rsidR="00AA642F" w:rsidRPr="0085420A" w:rsidRDefault="00AA642F" w:rsidP="000F33CE">
      <w:pPr>
        <w:spacing w:line="360" w:lineRule="auto"/>
        <w:jc w:val="both"/>
        <w:rPr>
          <w:rFonts w:ascii="Times New Roman" w:hAnsi="Times New Roman" w:cs="Times New Roman"/>
          <w:color w:val="000000" w:themeColor="text1"/>
          <w:sz w:val="24"/>
          <w:szCs w:val="24"/>
        </w:rPr>
      </w:pPr>
    </w:p>
    <w:p w14:paraId="0CEB144E" w14:textId="77777777" w:rsidR="00AA642F" w:rsidRDefault="00AA642F" w:rsidP="000F33CE">
      <w:pPr>
        <w:spacing w:line="360" w:lineRule="auto"/>
        <w:jc w:val="both"/>
        <w:rPr>
          <w:rFonts w:ascii="Times New Roman" w:hAnsi="Times New Roman" w:cs="Times New Roman"/>
          <w:color w:val="000000" w:themeColor="text1"/>
          <w:sz w:val="24"/>
          <w:szCs w:val="24"/>
        </w:rPr>
      </w:pPr>
    </w:p>
    <w:p w14:paraId="3176BD3E"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3346C340"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3CBD2BEB"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404A9CA7"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09689B0C"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0D10CFD0"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590117BB"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19F8517B"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665A886A" w14:textId="77777777" w:rsidR="00FC342D" w:rsidRDefault="00FC342D" w:rsidP="000F33CE">
      <w:pPr>
        <w:spacing w:line="360" w:lineRule="auto"/>
        <w:jc w:val="both"/>
        <w:rPr>
          <w:rFonts w:ascii="Times New Roman" w:hAnsi="Times New Roman" w:cs="Times New Roman"/>
          <w:color w:val="000000" w:themeColor="text1"/>
          <w:sz w:val="24"/>
          <w:szCs w:val="24"/>
        </w:rPr>
      </w:pPr>
    </w:p>
    <w:p w14:paraId="3A303535" w14:textId="77777777" w:rsidR="00FC342D" w:rsidRPr="0085420A" w:rsidRDefault="00FC342D" w:rsidP="000F33CE">
      <w:pPr>
        <w:spacing w:line="360" w:lineRule="auto"/>
        <w:jc w:val="both"/>
        <w:rPr>
          <w:rFonts w:ascii="Times New Roman" w:hAnsi="Times New Roman" w:cs="Times New Roman"/>
          <w:color w:val="000000" w:themeColor="text1"/>
          <w:sz w:val="24"/>
          <w:szCs w:val="24"/>
        </w:rPr>
      </w:pPr>
    </w:p>
    <w:p w14:paraId="6675FEE7" w14:textId="77777777" w:rsidR="00D745F7" w:rsidRPr="0085420A" w:rsidRDefault="00D745F7" w:rsidP="000F33CE">
      <w:pPr>
        <w:pStyle w:val="Heading1"/>
        <w:spacing w:line="360" w:lineRule="auto"/>
        <w:ind w:left="0"/>
        <w:rPr>
          <w:color w:val="000000" w:themeColor="text1"/>
          <w:szCs w:val="24"/>
        </w:rPr>
      </w:pPr>
      <w:bookmarkStart w:id="117" w:name="_Toc85623074"/>
      <w:r w:rsidRPr="0085420A">
        <w:rPr>
          <w:color w:val="000000" w:themeColor="text1"/>
          <w:szCs w:val="24"/>
        </w:rPr>
        <w:t>REFERENCES</w:t>
      </w:r>
      <w:bookmarkEnd w:id="117"/>
    </w:p>
    <w:p w14:paraId="57C0DD27" w14:textId="77777777" w:rsidR="00FC342D" w:rsidRDefault="00FC342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Anderson, J. (2010) ICT Transforming Education: A Regional Guide. UNESCO,</w:t>
      </w:r>
      <w:r w:rsidRPr="0085420A">
        <w:rPr>
          <w:rFonts w:ascii="Times New Roman" w:hAnsi="Times New Roman" w:cs="Times New Roman"/>
          <w:color w:val="000000" w:themeColor="text1"/>
          <w:sz w:val="24"/>
          <w:szCs w:val="24"/>
        </w:rPr>
        <w:tab/>
        <w:t>Bangkok.</w:t>
      </w:r>
    </w:p>
    <w:p w14:paraId="1CF0F6F7" w14:textId="77777777" w:rsidR="00FC342D" w:rsidRPr="0085420A" w:rsidRDefault="00FC342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Bacta. (2016). The "Digital Divide": a discussion paper. Coventry: BECTA.</w:t>
      </w:r>
    </w:p>
    <w:p w14:paraId="633F1461" w14:textId="77777777" w:rsidR="00FC342D" w:rsidRPr="0085420A" w:rsidRDefault="00FC342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Borg, W.and Gall, M. (1989). Educational Research. New York Longman</w:t>
      </w:r>
    </w:p>
    <w:p w14:paraId="05FDC55A" w14:textId="77777777" w:rsidR="00FC342D" w:rsidRPr="0085420A" w:rsidRDefault="00FC342D"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Briggs, C. (2013). Educational Measuremnet: Issues and Practice/Volume 32, Issue 4.</w:t>
      </w:r>
      <w:r w:rsidRPr="0085420A">
        <w:rPr>
          <w:rFonts w:ascii="Times New Roman" w:hAnsi="Times New Roman" w:cs="Times New Roman"/>
          <w:color w:val="000000" w:themeColor="text1"/>
          <w:sz w:val="24"/>
          <w:szCs w:val="24"/>
        </w:rPr>
        <w:tab/>
        <w:t>Wiley Press</w:t>
      </w:r>
    </w:p>
    <w:p w14:paraId="7388C7B0" w14:textId="77777777" w:rsidR="00FC342D" w:rsidRPr="00FC342D" w:rsidRDefault="00FC342D" w:rsidP="00FC342D">
      <w:pPr>
        <w:spacing w:line="360" w:lineRule="auto"/>
        <w:jc w:val="both"/>
        <w:rPr>
          <w:rFonts w:ascii="Times New Roman" w:hAnsi="Times New Roman" w:cs="Times New Roman"/>
          <w:color w:val="000000" w:themeColor="text1"/>
          <w:sz w:val="24"/>
          <w:szCs w:val="24"/>
        </w:rPr>
      </w:pPr>
      <w:r w:rsidRPr="00FC342D">
        <w:rPr>
          <w:rFonts w:ascii="Times New Roman" w:hAnsi="Times New Roman" w:cs="Times New Roman"/>
          <w:color w:val="000000" w:themeColor="text1"/>
          <w:sz w:val="24"/>
          <w:szCs w:val="24"/>
        </w:rPr>
        <w:t>Bukaliya R. &amp; Mubika A. K. (2012). Factors Militat</w:t>
      </w:r>
      <w:r>
        <w:rPr>
          <w:rFonts w:ascii="Times New Roman" w:hAnsi="Times New Roman" w:cs="Times New Roman"/>
          <w:color w:val="000000" w:themeColor="text1"/>
          <w:sz w:val="24"/>
          <w:szCs w:val="24"/>
        </w:rPr>
        <w:t>ing Against the Introduction of</w:t>
      </w:r>
      <w:r>
        <w:rPr>
          <w:rFonts w:ascii="Times New Roman" w:hAnsi="Times New Roman" w:cs="Times New Roman"/>
          <w:color w:val="000000" w:themeColor="text1"/>
          <w:sz w:val="24"/>
          <w:szCs w:val="24"/>
        </w:rPr>
        <w:tab/>
      </w:r>
      <w:r w:rsidRPr="00FC342D">
        <w:rPr>
          <w:rFonts w:ascii="Times New Roman" w:hAnsi="Times New Roman" w:cs="Times New Roman"/>
          <w:color w:val="000000" w:themeColor="text1"/>
          <w:sz w:val="24"/>
          <w:szCs w:val="24"/>
        </w:rPr>
        <w:t xml:space="preserve">Computer Education in Secondary Schools. </w:t>
      </w:r>
      <w:r w:rsidRPr="00FC342D">
        <w:rPr>
          <w:rFonts w:ascii="Times New Roman" w:hAnsi="Times New Roman" w:cs="Times New Roman"/>
          <w:i/>
          <w:iCs/>
          <w:color w:val="000000" w:themeColor="text1"/>
          <w:sz w:val="24"/>
          <w:szCs w:val="24"/>
        </w:rPr>
        <w:t>Journal of Educational a</w:t>
      </w:r>
      <w:r>
        <w:rPr>
          <w:rFonts w:ascii="Times New Roman" w:hAnsi="Times New Roman" w:cs="Times New Roman"/>
          <w:i/>
          <w:iCs/>
          <w:color w:val="000000" w:themeColor="text1"/>
          <w:sz w:val="24"/>
          <w:szCs w:val="24"/>
        </w:rPr>
        <w:t>nd</w:t>
      </w:r>
      <w:r>
        <w:rPr>
          <w:rFonts w:ascii="Times New Roman" w:hAnsi="Times New Roman" w:cs="Times New Roman"/>
          <w:i/>
          <w:iCs/>
          <w:color w:val="000000" w:themeColor="text1"/>
          <w:sz w:val="24"/>
          <w:szCs w:val="24"/>
        </w:rPr>
        <w:tab/>
      </w:r>
      <w:r w:rsidRPr="00FC342D">
        <w:rPr>
          <w:rFonts w:ascii="Times New Roman" w:hAnsi="Times New Roman" w:cs="Times New Roman"/>
          <w:i/>
          <w:iCs/>
          <w:color w:val="000000" w:themeColor="text1"/>
          <w:sz w:val="24"/>
          <w:szCs w:val="24"/>
        </w:rPr>
        <w:t>Instructional Studies in the World</w:t>
      </w:r>
      <w:r w:rsidRPr="00FC342D">
        <w:rPr>
          <w:rFonts w:ascii="Times New Roman" w:hAnsi="Times New Roman" w:cs="Times New Roman"/>
          <w:color w:val="000000" w:themeColor="text1"/>
          <w:sz w:val="24"/>
          <w:szCs w:val="24"/>
        </w:rPr>
        <w:t xml:space="preserve">, 2(3), ISSN: 2146-7463. </w:t>
      </w:r>
    </w:p>
    <w:p w14:paraId="61619B67" w14:textId="77777777" w:rsidR="00FC342D" w:rsidRPr="00FC342D" w:rsidRDefault="00FC342D" w:rsidP="00FC342D">
      <w:pPr>
        <w:spacing w:line="360" w:lineRule="auto"/>
        <w:jc w:val="both"/>
        <w:rPr>
          <w:rFonts w:ascii="Times New Roman" w:hAnsi="Times New Roman" w:cs="Times New Roman"/>
          <w:color w:val="000000" w:themeColor="text1"/>
          <w:sz w:val="24"/>
          <w:szCs w:val="24"/>
        </w:rPr>
      </w:pPr>
      <w:r w:rsidRPr="00FC342D">
        <w:rPr>
          <w:rFonts w:ascii="Times New Roman" w:hAnsi="Times New Roman" w:cs="Times New Roman"/>
          <w:color w:val="000000" w:themeColor="text1"/>
          <w:sz w:val="24"/>
          <w:szCs w:val="24"/>
        </w:rPr>
        <w:t>Carmines E. G. &amp; Zeller R. A. (1987). Reliability and</w:t>
      </w:r>
      <w:r>
        <w:rPr>
          <w:rFonts w:ascii="Times New Roman" w:hAnsi="Times New Roman" w:cs="Times New Roman"/>
          <w:color w:val="000000" w:themeColor="text1"/>
          <w:sz w:val="24"/>
          <w:szCs w:val="24"/>
        </w:rPr>
        <w:t xml:space="preserve"> Validity Assessment (9th Ed.).</w:t>
      </w:r>
      <w:r>
        <w:rPr>
          <w:rFonts w:ascii="Times New Roman" w:hAnsi="Times New Roman" w:cs="Times New Roman"/>
          <w:color w:val="000000" w:themeColor="text1"/>
          <w:sz w:val="24"/>
          <w:szCs w:val="24"/>
        </w:rPr>
        <w:tab/>
      </w:r>
      <w:r w:rsidRPr="00FC342D">
        <w:rPr>
          <w:rFonts w:ascii="Times New Roman" w:hAnsi="Times New Roman" w:cs="Times New Roman"/>
          <w:color w:val="000000" w:themeColor="text1"/>
          <w:sz w:val="24"/>
          <w:szCs w:val="24"/>
        </w:rPr>
        <w:t xml:space="preserve">London. SAGE Publications Inc. </w:t>
      </w:r>
    </w:p>
    <w:p w14:paraId="7893B0FB" w14:textId="77777777" w:rsidR="00FC342D" w:rsidRPr="0085420A" w:rsidRDefault="00FC342D" w:rsidP="00FC342D">
      <w:pPr>
        <w:spacing w:line="360" w:lineRule="auto"/>
        <w:jc w:val="both"/>
        <w:rPr>
          <w:rFonts w:ascii="Times New Roman" w:hAnsi="Times New Roman" w:cs="Times New Roman"/>
          <w:color w:val="000000" w:themeColor="text1"/>
          <w:sz w:val="24"/>
          <w:szCs w:val="24"/>
        </w:rPr>
      </w:pPr>
      <w:r w:rsidRPr="00FC342D">
        <w:rPr>
          <w:rFonts w:ascii="Times New Roman" w:hAnsi="Times New Roman" w:cs="Times New Roman"/>
          <w:color w:val="000000" w:themeColor="text1"/>
          <w:sz w:val="24"/>
          <w:szCs w:val="24"/>
        </w:rPr>
        <w:t>Chalmers, C. and Price, P. (2000). Promoting gender equit</w:t>
      </w:r>
      <w:r>
        <w:rPr>
          <w:rFonts w:ascii="Times New Roman" w:hAnsi="Times New Roman" w:cs="Times New Roman"/>
          <w:color w:val="000000" w:themeColor="text1"/>
          <w:sz w:val="24"/>
          <w:szCs w:val="24"/>
        </w:rPr>
        <w:t>y in the information technology</w:t>
      </w:r>
      <w:r>
        <w:rPr>
          <w:rFonts w:ascii="Times New Roman" w:hAnsi="Times New Roman" w:cs="Times New Roman"/>
          <w:color w:val="000000" w:themeColor="text1"/>
          <w:sz w:val="24"/>
          <w:szCs w:val="24"/>
        </w:rPr>
        <w:tab/>
      </w:r>
      <w:r w:rsidRPr="00FC342D">
        <w:rPr>
          <w:rFonts w:ascii="Times New Roman" w:hAnsi="Times New Roman" w:cs="Times New Roman"/>
          <w:color w:val="000000" w:themeColor="text1"/>
          <w:sz w:val="24"/>
          <w:szCs w:val="24"/>
        </w:rPr>
        <w:t xml:space="preserve">classroom. </w:t>
      </w:r>
      <w:r w:rsidRPr="00FC342D">
        <w:rPr>
          <w:rFonts w:ascii="Times New Roman" w:hAnsi="Times New Roman" w:cs="Times New Roman"/>
          <w:i/>
          <w:iCs/>
          <w:color w:val="000000" w:themeColor="text1"/>
          <w:sz w:val="24"/>
          <w:szCs w:val="24"/>
        </w:rPr>
        <w:t>Australian Educational Computing</w:t>
      </w:r>
      <w:r>
        <w:rPr>
          <w:rFonts w:ascii="Times New Roman" w:hAnsi="Times New Roman" w:cs="Times New Roman"/>
          <w:color w:val="000000" w:themeColor="text1"/>
          <w:sz w:val="24"/>
          <w:szCs w:val="24"/>
        </w:rPr>
        <w:t>, 15 (1), 13-16. [Online]</w:t>
      </w:r>
      <w:r>
        <w:rPr>
          <w:rFonts w:ascii="Times New Roman" w:hAnsi="Times New Roman" w:cs="Times New Roman"/>
          <w:color w:val="000000" w:themeColor="text1"/>
          <w:sz w:val="24"/>
          <w:szCs w:val="24"/>
        </w:rPr>
        <w:tab/>
      </w:r>
      <w:hyperlink r:id="rId18" w:history="1">
        <w:r w:rsidRPr="00E33E03">
          <w:rPr>
            <w:rStyle w:val="Hyperlink"/>
            <w:rFonts w:ascii="Times New Roman" w:hAnsi="Times New Roman" w:cs="Times New Roman"/>
            <w:sz w:val="24"/>
            <w:szCs w:val="24"/>
          </w:rPr>
          <w:t>http://www.acce.edu.au/journal/journals/vol15_1.pdf</w:t>
        </w:r>
      </w:hyperlink>
      <w:r w:rsidRPr="00FC342D">
        <w:rPr>
          <w:rFonts w:ascii="Times New Roman" w:hAnsi="Times New Roman" w:cs="Times New Roman"/>
          <w:color w:val="000000" w:themeColor="text1"/>
          <w:sz w:val="24"/>
          <w:szCs w:val="24"/>
        </w:rPr>
        <w:t xml:space="preserve"> </w:t>
      </w:r>
    </w:p>
    <w:p w14:paraId="54F982F8" w14:textId="77777777" w:rsidR="00FC342D" w:rsidRDefault="00FC342D" w:rsidP="00FC342D">
      <w:pPr>
        <w:spacing w:line="360" w:lineRule="auto"/>
        <w:jc w:val="both"/>
        <w:rPr>
          <w:rFonts w:ascii="Times New Roman" w:hAnsi="Times New Roman" w:cs="Times New Roman"/>
          <w:color w:val="000000" w:themeColor="text1"/>
          <w:sz w:val="24"/>
          <w:szCs w:val="24"/>
        </w:rPr>
      </w:pPr>
      <w:r w:rsidRPr="00FC342D">
        <w:rPr>
          <w:rFonts w:ascii="Times New Roman" w:hAnsi="Times New Roman" w:cs="Times New Roman"/>
          <w:color w:val="000000" w:themeColor="text1"/>
          <w:sz w:val="24"/>
          <w:szCs w:val="24"/>
        </w:rPr>
        <w:t>Chemwei B. Njagi K. &amp; Koech S. J. (2014)</w:t>
      </w:r>
      <w:r>
        <w:rPr>
          <w:rFonts w:ascii="Times New Roman" w:hAnsi="Times New Roman" w:cs="Times New Roman"/>
          <w:color w:val="000000" w:themeColor="text1"/>
          <w:sz w:val="24"/>
          <w:szCs w:val="24"/>
        </w:rPr>
        <w:t>. Assessment of Information and</w:t>
      </w:r>
      <w:r>
        <w:rPr>
          <w:rFonts w:ascii="Times New Roman" w:hAnsi="Times New Roman" w:cs="Times New Roman"/>
          <w:color w:val="000000" w:themeColor="text1"/>
          <w:sz w:val="24"/>
          <w:szCs w:val="24"/>
        </w:rPr>
        <w:tab/>
      </w:r>
      <w:r w:rsidRPr="00FC342D">
        <w:rPr>
          <w:rFonts w:ascii="Times New Roman" w:hAnsi="Times New Roman" w:cs="Times New Roman"/>
          <w:color w:val="000000" w:themeColor="text1"/>
          <w:sz w:val="24"/>
          <w:szCs w:val="24"/>
        </w:rPr>
        <w:t>Communication Technology (ICT) integration in ins</w:t>
      </w:r>
      <w:r>
        <w:rPr>
          <w:rFonts w:ascii="Times New Roman" w:hAnsi="Times New Roman" w:cs="Times New Roman"/>
          <w:color w:val="000000" w:themeColor="text1"/>
          <w:sz w:val="24"/>
          <w:szCs w:val="24"/>
        </w:rPr>
        <w:t>truction in teacher education.</w:t>
      </w:r>
    </w:p>
    <w:p w14:paraId="0322529E" w14:textId="77777777" w:rsidR="00FC342D" w:rsidRPr="00FC342D" w:rsidRDefault="00FC342D" w:rsidP="00FC342D">
      <w:pPr>
        <w:spacing w:line="360" w:lineRule="auto"/>
        <w:jc w:val="both"/>
        <w:rPr>
          <w:rFonts w:ascii="Times New Roman" w:hAnsi="Times New Roman" w:cs="Times New Roman"/>
          <w:color w:val="000000" w:themeColor="text1"/>
          <w:sz w:val="24"/>
          <w:szCs w:val="24"/>
        </w:rPr>
      </w:pPr>
      <w:r w:rsidRPr="00FC342D">
        <w:rPr>
          <w:rFonts w:ascii="Times New Roman" w:hAnsi="Times New Roman" w:cs="Times New Roman"/>
          <w:color w:val="000000" w:themeColor="text1"/>
          <w:sz w:val="24"/>
          <w:szCs w:val="24"/>
        </w:rPr>
        <w:t xml:space="preserve">Cohen L., Manion L. &amp; Morrison K. (2007). </w:t>
      </w:r>
      <w:r w:rsidRPr="00FC342D">
        <w:rPr>
          <w:rFonts w:ascii="Times New Roman" w:hAnsi="Times New Roman" w:cs="Times New Roman"/>
          <w:i/>
          <w:iCs/>
          <w:color w:val="000000" w:themeColor="text1"/>
          <w:sz w:val="24"/>
          <w:szCs w:val="24"/>
        </w:rPr>
        <w:t>Research Methods in Education</w:t>
      </w:r>
      <w:r>
        <w:rPr>
          <w:rFonts w:ascii="Times New Roman" w:hAnsi="Times New Roman" w:cs="Times New Roman"/>
          <w:color w:val="000000" w:themeColor="text1"/>
          <w:sz w:val="24"/>
          <w:szCs w:val="24"/>
        </w:rPr>
        <w:t>. 6th Edition.</w:t>
      </w:r>
      <w:r>
        <w:rPr>
          <w:rFonts w:ascii="Times New Roman" w:hAnsi="Times New Roman" w:cs="Times New Roman"/>
          <w:color w:val="000000" w:themeColor="text1"/>
          <w:sz w:val="24"/>
          <w:szCs w:val="24"/>
        </w:rPr>
        <w:tab/>
      </w:r>
      <w:r w:rsidRPr="00FC342D">
        <w:rPr>
          <w:rFonts w:ascii="Times New Roman" w:hAnsi="Times New Roman" w:cs="Times New Roman"/>
          <w:color w:val="000000" w:themeColor="text1"/>
          <w:sz w:val="24"/>
          <w:szCs w:val="24"/>
        </w:rPr>
        <w:t xml:space="preserve">London, Routledge Taylor &amp; Francis Group. </w:t>
      </w:r>
    </w:p>
    <w:p w14:paraId="56C827CD" w14:textId="77777777" w:rsidR="003C31DF" w:rsidRPr="0085420A" w:rsidRDefault="003C31DF" w:rsidP="000F33CE">
      <w:pPr>
        <w:spacing w:line="360" w:lineRule="auto"/>
        <w:jc w:val="both"/>
        <w:rPr>
          <w:rFonts w:ascii="Times New Roman" w:hAnsi="Times New Roman" w:cs="Times New Roman"/>
          <w:bCs/>
          <w:color w:val="000000" w:themeColor="text1"/>
          <w:sz w:val="24"/>
          <w:szCs w:val="24"/>
        </w:rPr>
      </w:pPr>
      <w:r w:rsidRPr="0085420A">
        <w:rPr>
          <w:rFonts w:ascii="Times New Roman" w:hAnsi="Times New Roman" w:cs="Times New Roman"/>
          <w:color w:val="000000" w:themeColor="text1"/>
          <w:sz w:val="24"/>
          <w:szCs w:val="24"/>
        </w:rPr>
        <w:t>Dzidonu, C. (2010).</w:t>
      </w:r>
      <w:r w:rsidRPr="0085420A">
        <w:rPr>
          <w:rFonts w:ascii="Times New Roman" w:hAnsi="Times New Roman" w:cs="Times New Roman"/>
          <w:b/>
          <w:bCs/>
          <w:color w:val="000000" w:themeColor="text1"/>
          <w:sz w:val="24"/>
          <w:szCs w:val="24"/>
        </w:rPr>
        <w:t xml:space="preserve"> </w:t>
      </w:r>
      <w:r w:rsidRPr="0085420A">
        <w:rPr>
          <w:rFonts w:ascii="Times New Roman" w:hAnsi="Times New Roman" w:cs="Times New Roman"/>
          <w:bCs/>
          <w:i/>
          <w:color w:val="000000" w:themeColor="text1"/>
          <w:sz w:val="24"/>
          <w:szCs w:val="24"/>
        </w:rPr>
        <w:t>The Role of ICTs to Achieving the SDGs in Education: An Analysis of the</w:t>
      </w:r>
      <w:r w:rsidRPr="0085420A">
        <w:rPr>
          <w:rFonts w:ascii="Times New Roman" w:hAnsi="Times New Roman" w:cs="Times New Roman"/>
          <w:bCs/>
          <w:i/>
          <w:color w:val="000000" w:themeColor="text1"/>
          <w:sz w:val="24"/>
          <w:szCs w:val="24"/>
        </w:rPr>
        <w:tab/>
        <w:t>Case of African Countries</w:t>
      </w:r>
      <w:r w:rsidRPr="0085420A">
        <w:rPr>
          <w:rFonts w:ascii="Times New Roman" w:hAnsi="Times New Roman" w:cs="Times New Roman"/>
          <w:bCs/>
          <w:color w:val="000000" w:themeColor="text1"/>
          <w:sz w:val="24"/>
          <w:szCs w:val="24"/>
        </w:rPr>
        <w:t xml:space="preserve">. </w:t>
      </w:r>
      <w:r w:rsidRPr="0085420A">
        <w:rPr>
          <w:rFonts w:ascii="Times New Roman" w:hAnsi="Times New Roman" w:cs="Times New Roman"/>
          <w:color w:val="000000" w:themeColor="text1"/>
          <w:sz w:val="24"/>
          <w:szCs w:val="24"/>
        </w:rPr>
        <w:t>Paper Commissioned by The Division for Public</w:t>
      </w:r>
      <w:r w:rsidRPr="0085420A">
        <w:rPr>
          <w:rFonts w:ascii="Times New Roman" w:hAnsi="Times New Roman" w:cs="Times New Roman"/>
          <w:color w:val="000000" w:themeColor="text1"/>
          <w:sz w:val="24"/>
          <w:szCs w:val="24"/>
        </w:rPr>
        <w:tab/>
        <w:t>Administration and Development Management of the United Nations Department of</w:t>
      </w:r>
      <w:r w:rsidRPr="0085420A">
        <w:rPr>
          <w:rFonts w:ascii="Times New Roman" w:hAnsi="Times New Roman" w:cs="Times New Roman"/>
          <w:color w:val="000000" w:themeColor="text1"/>
          <w:sz w:val="24"/>
          <w:szCs w:val="24"/>
        </w:rPr>
        <w:tab/>
        <w:t>Economic and Social Affairs (UNDESA)</w:t>
      </w:r>
      <w:r w:rsidRPr="0085420A">
        <w:rPr>
          <w:rFonts w:ascii="Times New Roman" w:hAnsi="Times New Roman" w:cs="Times New Roman"/>
          <w:bCs/>
          <w:color w:val="000000" w:themeColor="text1"/>
          <w:sz w:val="24"/>
          <w:szCs w:val="24"/>
        </w:rPr>
        <w:t>Accra Institute of Technology (AIT).</w:t>
      </w:r>
      <w:r w:rsidR="00474324" w:rsidRPr="0085420A">
        <w:rPr>
          <w:rFonts w:ascii="Times New Roman" w:hAnsi="Times New Roman" w:cs="Times New Roman"/>
          <w:bCs/>
          <w:color w:val="000000" w:themeColor="text1"/>
          <w:sz w:val="24"/>
          <w:szCs w:val="24"/>
        </w:rPr>
        <w:t xml:space="preserve"> </w:t>
      </w:r>
    </w:p>
    <w:p w14:paraId="57ABCA5A"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 El Abhouri, M., Hildebrandt, J., Puckett, J. (2014) The Evol</w:t>
      </w:r>
      <w:r w:rsidR="00DE5A56" w:rsidRPr="0085420A">
        <w:rPr>
          <w:rFonts w:ascii="Times New Roman" w:hAnsi="Times New Roman" w:cs="Times New Roman"/>
          <w:color w:val="000000" w:themeColor="text1"/>
          <w:sz w:val="24"/>
          <w:szCs w:val="24"/>
        </w:rPr>
        <w:t>ution of a Twenty-First</w:t>
      </w:r>
      <w:r w:rsidR="00DE5A56" w:rsidRPr="0085420A">
        <w:rPr>
          <w:rFonts w:ascii="Times New Roman" w:hAnsi="Times New Roman" w:cs="Times New Roman"/>
          <w:color w:val="000000" w:themeColor="text1"/>
          <w:sz w:val="24"/>
          <w:szCs w:val="24"/>
        </w:rPr>
        <w:tab/>
        <w:t xml:space="preserve">Century Digital Classroom </w:t>
      </w:r>
      <w:r w:rsidRPr="0085420A">
        <w:rPr>
          <w:rFonts w:ascii="Times New Roman" w:hAnsi="Times New Roman" w:cs="Times New Roman"/>
          <w:color w:val="000000" w:themeColor="text1"/>
          <w:sz w:val="24"/>
          <w:szCs w:val="24"/>
        </w:rPr>
        <w:t>perspectives.</w:t>
      </w:r>
    </w:p>
    <w:p w14:paraId="747EB83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Farrell, G. (2017) ICT in Education in Kenya. Survey </w:t>
      </w:r>
      <w:r w:rsidR="00DE5A56" w:rsidRPr="0085420A">
        <w:rPr>
          <w:rFonts w:ascii="Times New Roman" w:hAnsi="Times New Roman" w:cs="Times New Roman"/>
          <w:color w:val="000000" w:themeColor="text1"/>
          <w:sz w:val="24"/>
          <w:szCs w:val="24"/>
        </w:rPr>
        <w:t>of ICT and Education in Africa:</w:t>
      </w:r>
      <w:r w:rsidR="00DE5A56"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Kenya</w:t>
      </w:r>
      <w:r w:rsidRPr="0085420A">
        <w:rPr>
          <w:rFonts w:ascii="Times New Roman" w:hAnsi="Times New Roman" w:cs="Times New Roman"/>
          <w:color w:val="000000" w:themeColor="text1"/>
          <w:sz w:val="24"/>
          <w:szCs w:val="24"/>
        </w:rPr>
        <w:tab/>
        <w:t>Country Report. Kenya – 1 www.infodev.org</w:t>
      </w:r>
    </w:p>
    <w:p w14:paraId="3C6EB1F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Flanagan, L., &amp; Jacobsen, M. (2013). Technology leadersh</w:t>
      </w:r>
      <w:r w:rsidR="00DE5A56" w:rsidRPr="0085420A">
        <w:rPr>
          <w:rFonts w:ascii="Times New Roman" w:hAnsi="Times New Roman" w:cs="Times New Roman"/>
          <w:color w:val="000000" w:themeColor="text1"/>
          <w:sz w:val="24"/>
          <w:szCs w:val="24"/>
        </w:rPr>
        <w:t>ip for the twenty-first century</w:t>
      </w:r>
      <w:r w:rsidR="00DE5A56" w:rsidRPr="0085420A">
        <w:rPr>
          <w:rFonts w:ascii="Times New Roman" w:hAnsi="Times New Roman" w:cs="Times New Roman"/>
          <w:color w:val="000000" w:themeColor="text1"/>
          <w:sz w:val="24"/>
          <w:szCs w:val="24"/>
        </w:rPr>
        <w:tab/>
        <w:t xml:space="preserve">principal. </w:t>
      </w:r>
      <w:r w:rsidRPr="0085420A">
        <w:rPr>
          <w:rFonts w:ascii="Times New Roman" w:hAnsi="Times New Roman" w:cs="Times New Roman"/>
          <w:color w:val="000000" w:themeColor="text1"/>
          <w:sz w:val="24"/>
          <w:szCs w:val="24"/>
        </w:rPr>
        <w:t>Journal of Educational Administration, 41(2), 124-142.</w:t>
      </w:r>
    </w:p>
    <w:p w14:paraId="7DADEE0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Fontaine, M. (2010). Teacher training with technology: Exper</w:t>
      </w:r>
      <w:r w:rsidR="00DE5A56" w:rsidRPr="0085420A">
        <w:rPr>
          <w:rFonts w:ascii="Times New Roman" w:hAnsi="Times New Roman" w:cs="Times New Roman"/>
          <w:color w:val="000000" w:themeColor="text1"/>
          <w:sz w:val="24"/>
          <w:szCs w:val="24"/>
        </w:rPr>
        <w:t>ience in five country</w:t>
      </w:r>
      <w:r w:rsidR="00DE5A56" w:rsidRPr="0085420A">
        <w:rPr>
          <w:rFonts w:ascii="Times New Roman" w:hAnsi="Times New Roman" w:cs="Times New Roman"/>
          <w:color w:val="000000" w:themeColor="text1"/>
          <w:sz w:val="24"/>
          <w:szCs w:val="24"/>
        </w:rPr>
        <w:tab/>
        <w:t xml:space="preserve">programs. </w:t>
      </w:r>
      <w:r w:rsidRPr="0085420A">
        <w:rPr>
          <w:rFonts w:ascii="Times New Roman" w:hAnsi="Times New Roman" w:cs="Times New Roman"/>
          <w:color w:val="000000" w:themeColor="text1"/>
          <w:sz w:val="24"/>
          <w:szCs w:val="24"/>
        </w:rPr>
        <w:t>TechKnowLogia, November/December, 69-71.</w:t>
      </w:r>
    </w:p>
    <w:p w14:paraId="14915D3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Fox, B., &amp; Twining, P. (2016). Comparing perspectives o</w:t>
      </w:r>
      <w:r w:rsidR="00DE5A56" w:rsidRPr="0085420A">
        <w:rPr>
          <w:rFonts w:ascii="Times New Roman" w:hAnsi="Times New Roman" w:cs="Times New Roman"/>
          <w:color w:val="000000" w:themeColor="text1"/>
          <w:sz w:val="24"/>
          <w:szCs w:val="24"/>
        </w:rPr>
        <w:t>n the role of ICT in education.</w:t>
      </w:r>
      <w:r w:rsidR="00DE5A56"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Paper</w:t>
      </w:r>
      <w:r w:rsidRPr="0085420A">
        <w:rPr>
          <w:rFonts w:ascii="Times New Roman" w:hAnsi="Times New Roman" w:cs="Times New Roman"/>
          <w:color w:val="000000" w:themeColor="text1"/>
          <w:sz w:val="24"/>
          <w:szCs w:val="24"/>
        </w:rPr>
        <w:tab/>
        <w:t>presented at the Society for Information</w:t>
      </w:r>
      <w:r w:rsidR="00DE5A56" w:rsidRPr="0085420A">
        <w:rPr>
          <w:rFonts w:ascii="Times New Roman" w:hAnsi="Times New Roman" w:cs="Times New Roman"/>
          <w:color w:val="000000" w:themeColor="text1"/>
          <w:sz w:val="24"/>
          <w:szCs w:val="24"/>
        </w:rPr>
        <w:t xml:space="preserve"> Technology &amp; Teacher Education</w:t>
      </w:r>
      <w:r w:rsidR="00DE5A56" w:rsidRPr="0085420A">
        <w:rPr>
          <w:rFonts w:ascii="Times New Roman" w:hAnsi="Times New Roman" w:cs="Times New Roman"/>
          <w:color w:val="000000" w:themeColor="text1"/>
          <w:sz w:val="24"/>
          <w:szCs w:val="24"/>
        </w:rPr>
        <w:tab/>
        <w:t xml:space="preserve">2016 </w:t>
      </w:r>
      <w:r w:rsidRPr="0085420A">
        <w:rPr>
          <w:rFonts w:ascii="Times New Roman" w:hAnsi="Times New Roman" w:cs="Times New Roman"/>
          <w:color w:val="000000" w:themeColor="text1"/>
          <w:sz w:val="24"/>
          <w:szCs w:val="24"/>
        </w:rPr>
        <w:t>Conference (SITE), Orlando, Florida.</w:t>
      </w:r>
    </w:p>
    <w:p w14:paraId="27B18C0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Freeman, M. (1997). Flexibility in access, interaction and assessm</w:t>
      </w:r>
      <w:r w:rsidR="00DE5A56" w:rsidRPr="0085420A">
        <w:rPr>
          <w:rFonts w:ascii="Times New Roman" w:hAnsi="Times New Roman" w:cs="Times New Roman"/>
          <w:color w:val="000000" w:themeColor="text1"/>
          <w:sz w:val="24"/>
          <w:szCs w:val="24"/>
        </w:rPr>
        <w:t>ent: the case for web</w:t>
      </w:r>
      <w:r w:rsidR="00DE5A56"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based</w:t>
      </w:r>
      <w:r w:rsidRPr="0085420A">
        <w:rPr>
          <w:rFonts w:ascii="Times New Roman" w:hAnsi="Times New Roman" w:cs="Times New Roman"/>
          <w:color w:val="000000" w:themeColor="text1"/>
          <w:sz w:val="24"/>
          <w:szCs w:val="24"/>
        </w:rPr>
        <w:tab/>
        <w:t>teaching programs. Australian Journal of</w:t>
      </w:r>
      <w:r w:rsidR="00DE5A56" w:rsidRPr="0085420A">
        <w:rPr>
          <w:rFonts w:ascii="Times New Roman" w:hAnsi="Times New Roman" w:cs="Times New Roman"/>
          <w:color w:val="000000" w:themeColor="text1"/>
          <w:sz w:val="24"/>
          <w:szCs w:val="24"/>
        </w:rPr>
        <w:t xml:space="preserve"> Educational Technology, 13(1),</w:t>
      </w:r>
      <w:r w:rsidR="00DE5A56"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23-39.</w:t>
      </w:r>
    </w:p>
    <w:p w14:paraId="6154BC5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Fuller, B., &amp; Kapakasa, A. (1991). What Factors Shape</w:t>
      </w:r>
      <w:r w:rsidR="00DE5A56" w:rsidRPr="0085420A">
        <w:rPr>
          <w:rFonts w:ascii="Times New Roman" w:hAnsi="Times New Roman" w:cs="Times New Roman"/>
          <w:color w:val="000000" w:themeColor="text1"/>
          <w:sz w:val="24"/>
          <w:szCs w:val="24"/>
        </w:rPr>
        <w:t xml:space="preserve"> Teacher Quality? Evidence from</w:t>
      </w:r>
      <w:r w:rsidR="00DE5A56" w:rsidRPr="0085420A">
        <w:rPr>
          <w:rFonts w:ascii="Times New Roman" w:hAnsi="Times New Roman" w:cs="Times New Roman"/>
          <w:color w:val="000000" w:themeColor="text1"/>
          <w:sz w:val="24"/>
          <w:szCs w:val="24"/>
        </w:rPr>
        <w:tab/>
        <w:t xml:space="preserve">Malawi. </w:t>
      </w:r>
      <w:r w:rsidRPr="0085420A">
        <w:rPr>
          <w:rFonts w:ascii="Times New Roman" w:hAnsi="Times New Roman" w:cs="Times New Roman"/>
          <w:color w:val="000000" w:themeColor="text1"/>
          <w:sz w:val="24"/>
          <w:szCs w:val="24"/>
        </w:rPr>
        <w:t>International Journal of Educational Development, 11(2), 119-127.</w:t>
      </w:r>
    </w:p>
    <w:p w14:paraId="0ACADF88" w14:textId="77777777" w:rsidR="00D745F7"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Futurelab. (2013). Literature Review in Primary Sci</w:t>
      </w:r>
      <w:r w:rsidR="00DE5A56" w:rsidRPr="0085420A">
        <w:rPr>
          <w:rFonts w:ascii="Times New Roman" w:hAnsi="Times New Roman" w:cs="Times New Roman"/>
          <w:color w:val="000000" w:themeColor="text1"/>
          <w:sz w:val="24"/>
          <w:szCs w:val="24"/>
        </w:rPr>
        <w:t>ence and ICT. Belfast: Graduate</w:t>
      </w:r>
      <w:r w:rsidR="00DE5A56" w:rsidRPr="0085420A">
        <w:rPr>
          <w:rFonts w:ascii="Times New Roman" w:hAnsi="Times New Roman" w:cs="Times New Roman"/>
          <w:color w:val="000000" w:themeColor="text1"/>
          <w:sz w:val="24"/>
          <w:szCs w:val="24"/>
        </w:rPr>
        <w:tab/>
        <w:t xml:space="preserve">School of </w:t>
      </w:r>
      <w:r w:rsidRPr="0085420A">
        <w:rPr>
          <w:rFonts w:ascii="Times New Roman" w:hAnsi="Times New Roman" w:cs="Times New Roman"/>
          <w:color w:val="000000" w:themeColor="text1"/>
          <w:sz w:val="24"/>
          <w:szCs w:val="24"/>
        </w:rPr>
        <w:t>Education, Queens University.</w:t>
      </w:r>
    </w:p>
    <w:p w14:paraId="23EE0A2C" w14:textId="77777777" w:rsidR="006160EE" w:rsidRDefault="006160EE" w:rsidP="000F33C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Gaible E</w:t>
      </w:r>
      <w:r w:rsidRPr="00FC342D">
        <w:rPr>
          <w:rFonts w:ascii="Times New Roman" w:hAnsi="Times New Roman" w:cs="Times New Roman"/>
          <w:color w:val="000000" w:themeColor="text1"/>
          <w:sz w:val="24"/>
          <w:szCs w:val="24"/>
        </w:rPr>
        <w:t>. (2011). First Designing Effective Education Programs Using</w:t>
      </w:r>
      <w:r>
        <w:rPr>
          <w:rFonts w:ascii="Times New Roman" w:hAnsi="Times New Roman" w:cs="Times New Roman"/>
          <w:color w:val="000000" w:themeColor="text1"/>
          <w:sz w:val="24"/>
          <w:szCs w:val="24"/>
        </w:rPr>
        <w:t xml:space="preserve"> Information and</w:t>
      </w:r>
      <w:r>
        <w:rPr>
          <w:rFonts w:ascii="Times New Roman" w:hAnsi="Times New Roman" w:cs="Times New Roman"/>
          <w:color w:val="000000" w:themeColor="text1"/>
          <w:sz w:val="24"/>
          <w:szCs w:val="24"/>
        </w:rPr>
        <w:tab/>
      </w:r>
      <w:r w:rsidRPr="00FC342D">
        <w:rPr>
          <w:rFonts w:ascii="Times New Roman" w:hAnsi="Times New Roman" w:cs="Times New Roman"/>
          <w:color w:val="000000" w:themeColor="text1"/>
          <w:sz w:val="24"/>
          <w:szCs w:val="24"/>
        </w:rPr>
        <w:t>Communication Technology (ICT) Compendium. United States Agency.</w:t>
      </w:r>
    </w:p>
    <w:p w14:paraId="7E090270" w14:textId="77777777" w:rsidR="006160EE" w:rsidRPr="0085420A" w:rsidRDefault="006160EE"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Galatis, H. &amp; Williams. A., (2009) Teacher Professional Learning: Planning for Change.</w:t>
      </w:r>
      <w:r w:rsidRPr="0085420A">
        <w:rPr>
          <w:rFonts w:ascii="Times New Roman" w:hAnsi="Times New Roman" w:cs="Times New Roman"/>
          <w:color w:val="000000" w:themeColor="text1"/>
          <w:sz w:val="24"/>
          <w:szCs w:val="24"/>
        </w:rPr>
        <w:tab/>
        <w:t>Strategic ICT advisory Service. Education.au Limited, Australia.</w:t>
      </w:r>
    </w:p>
    <w:p w14:paraId="3AAF7554" w14:textId="77777777" w:rsidR="006160EE" w:rsidRPr="0085420A" w:rsidRDefault="006160EE"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Garath, D. (2008) ICT policy. Naace: University of Nottingham Innovation Park, UK.</w:t>
      </w:r>
      <w:r w:rsidRPr="0085420A">
        <w:rPr>
          <w:rFonts w:ascii="Times New Roman" w:hAnsi="Times New Roman" w:cs="Times New Roman"/>
          <w:color w:val="000000" w:themeColor="text1"/>
          <w:sz w:val="24"/>
          <w:szCs w:val="24"/>
        </w:rPr>
        <w:tab/>
        <w:t>http://www.naac.co.uk.</w:t>
      </w:r>
    </w:p>
    <w:p w14:paraId="7834EE0E" w14:textId="77777777" w:rsidR="006160EE" w:rsidRPr="0085420A" w:rsidRDefault="006160EE"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Gaskell, A., &amp; Tait, A. (Eds.). (2013). The future of open and distance learning.</w:t>
      </w:r>
      <w:r w:rsidRPr="0085420A">
        <w:rPr>
          <w:rFonts w:ascii="Times New Roman" w:hAnsi="Times New Roman" w:cs="Times New Roman"/>
          <w:color w:val="000000" w:themeColor="text1"/>
          <w:sz w:val="24"/>
          <w:szCs w:val="24"/>
        </w:rPr>
        <w:tab/>
        <w:t>Proceedings of</w:t>
      </w:r>
      <w:r w:rsidRPr="0085420A">
        <w:rPr>
          <w:rFonts w:ascii="Times New Roman" w:hAnsi="Times New Roman" w:cs="Times New Roman"/>
          <w:color w:val="000000" w:themeColor="text1"/>
          <w:sz w:val="24"/>
          <w:szCs w:val="24"/>
        </w:rPr>
        <w:tab/>
        <w:t>the 10th International Conference on Open and Distance Learning.</w:t>
      </w:r>
      <w:r w:rsidRPr="0085420A">
        <w:rPr>
          <w:rFonts w:ascii="Times New Roman" w:hAnsi="Times New Roman" w:cs="Times New Roman"/>
          <w:color w:val="000000" w:themeColor="text1"/>
          <w:sz w:val="24"/>
          <w:szCs w:val="24"/>
        </w:rPr>
        <w:tab/>
        <w:t>Cambridge: The Open University in the East of England.</w:t>
      </w:r>
    </w:p>
    <w:p w14:paraId="219D876C" w14:textId="77777777" w:rsidR="006160EE" w:rsidRPr="006160EE" w:rsidRDefault="006160EE" w:rsidP="006160EE">
      <w:pPr>
        <w:spacing w:line="360" w:lineRule="auto"/>
        <w:jc w:val="both"/>
        <w:rPr>
          <w:rFonts w:ascii="Times New Roman" w:hAnsi="Times New Roman" w:cs="Times New Roman"/>
          <w:color w:val="000000" w:themeColor="text1"/>
          <w:sz w:val="24"/>
          <w:szCs w:val="24"/>
        </w:rPr>
      </w:pPr>
      <w:r w:rsidRPr="006160EE">
        <w:rPr>
          <w:rFonts w:ascii="Times New Roman" w:hAnsi="Times New Roman" w:cs="Times New Roman"/>
          <w:color w:val="000000" w:themeColor="text1"/>
          <w:sz w:val="24"/>
          <w:szCs w:val="24"/>
        </w:rPr>
        <w:t xml:space="preserve">Guoyuan S. (2010). Ph.D Research Project on </w:t>
      </w:r>
      <w:r>
        <w:rPr>
          <w:rFonts w:ascii="Times New Roman" w:hAnsi="Times New Roman" w:cs="Times New Roman"/>
          <w:color w:val="000000" w:themeColor="text1"/>
          <w:sz w:val="24"/>
          <w:szCs w:val="24"/>
        </w:rPr>
        <w:t>Teacher Characteristics and ICT</w:t>
      </w:r>
      <w:r>
        <w:rPr>
          <w:rFonts w:ascii="Times New Roman" w:hAnsi="Times New Roman" w:cs="Times New Roman"/>
          <w:color w:val="000000" w:themeColor="text1"/>
          <w:sz w:val="24"/>
          <w:szCs w:val="24"/>
        </w:rPr>
        <w:tab/>
      </w:r>
      <w:r w:rsidRPr="006160EE">
        <w:rPr>
          <w:rFonts w:ascii="Times New Roman" w:hAnsi="Times New Roman" w:cs="Times New Roman"/>
          <w:color w:val="000000" w:themeColor="text1"/>
          <w:sz w:val="24"/>
          <w:szCs w:val="24"/>
        </w:rPr>
        <w:t>Integration: A Study In Pre-Service And In-Ser</w:t>
      </w:r>
      <w:r>
        <w:rPr>
          <w:rFonts w:ascii="Times New Roman" w:hAnsi="Times New Roman" w:cs="Times New Roman"/>
          <w:color w:val="000000" w:themeColor="text1"/>
          <w:sz w:val="24"/>
          <w:szCs w:val="24"/>
        </w:rPr>
        <w:t>vice Primary Education Teachers</w:t>
      </w:r>
      <w:r>
        <w:rPr>
          <w:rFonts w:ascii="Times New Roman" w:hAnsi="Times New Roman" w:cs="Times New Roman"/>
          <w:color w:val="000000" w:themeColor="text1"/>
          <w:sz w:val="24"/>
          <w:szCs w:val="24"/>
        </w:rPr>
        <w:tab/>
      </w:r>
      <w:r w:rsidRPr="006160EE">
        <w:rPr>
          <w:rFonts w:ascii="Times New Roman" w:hAnsi="Times New Roman" w:cs="Times New Roman"/>
          <w:color w:val="000000" w:themeColor="text1"/>
          <w:sz w:val="24"/>
          <w:szCs w:val="24"/>
        </w:rPr>
        <w:t xml:space="preserve">In China. </w:t>
      </w:r>
    </w:p>
    <w:p w14:paraId="33610949" w14:textId="77777777" w:rsidR="006160EE" w:rsidRPr="0085420A" w:rsidRDefault="006160EE" w:rsidP="006160EE">
      <w:pPr>
        <w:spacing w:line="360" w:lineRule="auto"/>
        <w:jc w:val="both"/>
        <w:rPr>
          <w:rFonts w:ascii="Times New Roman" w:hAnsi="Times New Roman" w:cs="Times New Roman"/>
          <w:color w:val="000000" w:themeColor="text1"/>
          <w:sz w:val="24"/>
          <w:szCs w:val="24"/>
        </w:rPr>
      </w:pPr>
      <w:r w:rsidRPr="006160EE">
        <w:rPr>
          <w:rFonts w:ascii="Times New Roman" w:hAnsi="Times New Roman" w:cs="Times New Roman"/>
          <w:color w:val="000000" w:themeColor="text1"/>
          <w:sz w:val="24"/>
          <w:szCs w:val="24"/>
        </w:rPr>
        <w:t>Hennessy, Harrison &amp; Wamakote (2010). Teacher Facto</w:t>
      </w:r>
      <w:r>
        <w:rPr>
          <w:rFonts w:ascii="Times New Roman" w:hAnsi="Times New Roman" w:cs="Times New Roman"/>
          <w:color w:val="000000" w:themeColor="text1"/>
          <w:sz w:val="24"/>
          <w:szCs w:val="24"/>
        </w:rPr>
        <w:t>rs Influencing Classroom Use of</w:t>
      </w:r>
      <w:r>
        <w:rPr>
          <w:rFonts w:ascii="Times New Roman" w:hAnsi="Times New Roman" w:cs="Times New Roman"/>
          <w:color w:val="000000" w:themeColor="text1"/>
          <w:sz w:val="24"/>
          <w:szCs w:val="24"/>
        </w:rPr>
        <w:tab/>
      </w:r>
      <w:r w:rsidRPr="006160EE">
        <w:rPr>
          <w:rFonts w:ascii="Times New Roman" w:hAnsi="Times New Roman" w:cs="Times New Roman"/>
          <w:color w:val="000000" w:themeColor="text1"/>
          <w:sz w:val="24"/>
          <w:szCs w:val="24"/>
        </w:rPr>
        <w:t>ICT in Sub-Saharan Africa. Itupale Online Journa</w:t>
      </w:r>
      <w:r>
        <w:rPr>
          <w:rFonts w:ascii="Times New Roman" w:hAnsi="Times New Roman" w:cs="Times New Roman"/>
          <w:color w:val="000000" w:themeColor="text1"/>
          <w:sz w:val="24"/>
          <w:szCs w:val="24"/>
        </w:rPr>
        <w:t>l of African Studies. ISSN 2043</w:t>
      </w:r>
      <w:r>
        <w:rPr>
          <w:rFonts w:ascii="Times New Roman" w:hAnsi="Times New Roman" w:cs="Times New Roman"/>
          <w:color w:val="000000" w:themeColor="text1"/>
          <w:sz w:val="24"/>
          <w:szCs w:val="24"/>
        </w:rPr>
        <w:tab/>
      </w:r>
      <w:r w:rsidRPr="006160EE">
        <w:rPr>
          <w:rFonts w:ascii="Times New Roman" w:hAnsi="Times New Roman" w:cs="Times New Roman"/>
          <w:color w:val="000000" w:themeColor="text1"/>
          <w:sz w:val="24"/>
          <w:szCs w:val="24"/>
        </w:rPr>
        <w:t>6165</w:t>
      </w:r>
    </w:p>
    <w:p w14:paraId="2CAE013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Harriet, B. (1998). Thesis development journal vol. 123</w:t>
      </w:r>
    </w:p>
    <w:p w14:paraId="2A70C68A"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Kargiban, T., &amp; Kaffash, J. (2012). Summary. In T.</w:t>
      </w:r>
      <w:r w:rsidR="0024478A" w:rsidRPr="0085420A">
        <w:rPr>
          <w:rFonts w:ascii="Times New Roman" w:hAnsi="Times New Roman" w:cs="Times New Roman"/>
          <w:color w:val="000000" w:themeColor="text1"/>
          <w:sz w:val="24"/>
          <w:szCs w:val="24"/>
        </w:rPr>
        <w:t xml:space="preserve"> Karsenti (Ed.), The PanAfrican</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Research</w:t>
      </w:r>
      <w:r w:rsidRPr="0085420A">
        <w:rPr>
          <w:rFonts w:ascii="Times New Roman" w:hAnsi="Times New Roman" w:cs="Times New Roman"/>
          <w:color w:val="000000" w:themeColor="text1"/>
          <w:sz w:val="24"/>
          <w:szCs w:val="24"/>
        </w:rPr>
        <w:tab/>
        <w:t>Agenda on the Pedagogical</w:t>
      </w:r>
      <w:r w:rsidR="0024478A" w:rsidRPr="0085420A">
        <w:rPr>
          <w:rFonts w:ascii="Times New Roman" w:hAnsi="Times New Roman" w:cs="Times New Roman"/>
          <w:color w:val="000000" w:themeColor="text1"/>
          <w:sz w:val="24"/>
          <w:szCs w:val="24"/>
        </w:rPr>
        <w:t xml:space="preserve"> Integration of Information and</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Communications Technologies:</w:t>
      </w:r>
      <w:r w:rsidRPr="0085420A">
        <w:rPr>
          <w:rFonts w:ascii="Times New Roman" w:hAnsi="Times New Roman" w:cs="Times New Roman"/>
          <w:color w:val="000000" w:themeColor="text1"/>
          <w:sz w:val="24"/>
          <w:szCs w:val="24"/>
        </w:rPr>
        <w:tab/>
        <w:t>Phase</w:t>
      </w:r>
      <w:r w:rsidR="0024478A" w:rsidRPr="0085420A">
        <w:rPr>
          <w:rFonts w:ascii="Times New Roman" w:hAnsi="Times New Roman" w:cs="Times New Roman"/>
          <w:color w:val="000000" w:themeColor="text1"/>
          <w:sz w:val="24"/>
          <w:szCs w:val="24"/>
        </w:rPr>
        <w:t xml:space="preserve"> 1 National Reports (pp. 7-10).</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Ottawa: IDRC.</w:t>
      </w:r>
    </w:p>
    <w:p w14:paraId="437D5AC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Kariuki, G. (2019). Growth and Improvement of Informat</w:t>
      </w:r>
      <w:r w:rsidR="0024478A" w:rsidRPr="0085420A">
        <w:rPr>
          <w:rFonts w:ascii="Times New Roman" w:hAnsi="Times New Roman" w:cs="Times New Roman"/>
          <w:color w:val="000000" w:themeColor="text1"/>
          <w:sz w:val="24"/>
          <w:szCs w:val="24"/>
        </w:rPr>
        <w:t>ion Communication Technology</w:t>
      </w:r>
      <w:r w:rsidR="0024478A" w:rsidRPr="0085420A">
        <w:rPr>
          <w:rFonts w:ascii="Times New Roman" w:hAnsi="Times New Roman" w:cs="Times New Roman"/>
          <w:color w:val="000000" w:themeColor="text1"/>
          <w:sz w:val="24"/>
          <w:szCs w:val="24"/>
        </w:rPr>
        <w:tab/>
        <w:t xml:space="preserve">in </w:t>
      </w:r>
      <w:r w:rsidRPr="0085420A">
        <w:rPr>
          <w:rFonts w:ascii="Times New Roman" w:hAnsi="Times New Roman" w:cs="Times New Roman"/>
          <w:color w:val="000000" w:themeColor="text1"/>
          <w:sz w:val="24"/>
          <w:szCs w:val="24"/>
        </w:rPr>
        <w:t>Kenya.</w:t>
      </w:r>
    </w:p>
    <w:p w14:paraId="3B10321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Kozma, R. (2015) National Policies that Connec</w:t>
      </w:r>
      <w:r w:rsidR="0024478A" w:rsidRPr="0085420A">
        <w:rPr>
          <w:rFonts w:ascii="Times New Roman" w:hAnsi="Times New Roman" w:cs="Times New Roman"/>
          <w:color w:val="000000" w:themeColor="text1"/>
          <w:sz w:val="24"/>
          <w:szCs w:val="24"/>
        </w:rPr>
        <w:t>t ICT-Based Education reform to</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Economic and</w:t>
      </w:r>
      <w:r w:rsidRPr="0085420A">
        <w:rPr>
          <w:rFonts w:ascii="Times New Roman" w:hAnsi="Times New Roman" w:cs="Times New Roman"/>
          <w:color w:val="000000" w:themeColor="text1"/>
          <w:sz w:val="24"/>
          <w:szCs w:val="24"/>
        </w:rPr>
        <w:tab/>
        <w:t>Social Development, Human Technology, 1(2), 117-156.</w:t>
      </w:r>
    </w:p>
    <w:p w14:paraId="775DDC1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Mentz, E. (2013). Managing technology integrati</w:t>
      </w:r>
      <w:r w:rsidR="0024478A" w:rsidRPr="0085420A">
        <w:rPr>
          <w:rFonts w:ascii="Times New Roman" w:hAnsi="Times New Roman" w:cs="Times New Roman"/>
          <w:color w:val="000000" w:themeColor="text1"/>
          <w:sz w:val="24"/>
          <w:szCs w:val="24"/>
        </w:rPr>
        <w:t>on into schools A South African</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perspective.</w:t>
      </w:r>
      <w:r w:rsidRPr="0085420A">
        <w:rPr>
          <w:rFonts w:ascii="Times New Roman" w:hAnsi="Times New Roman" w:cs="Times New Roman"/>
          <w:color w:val="000000" w:themeColor="text1"/>
          <w:sz w:val="24"/>
          <w:szCs w:val="24"/>
        </w:rPr>
        <w:tab/>
        <w:t>Journal of Educational Administration, 41(2), 186-200.</w:t>
      </w:r>
    </w:p>
    <w:p w14:paraId="66D057D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Microsoft Corporation. (2017). Africa - Realisi</w:t>
      </w:r>
      <w:r w:rsidR="0024478A" w:rsidRPr="0085420A">
        <w:rPr>
          <w:rFonts w:ascii="Times New Roman" w:hAnsi="Times New Roman" w:cs="Times New Roman"/>
          <w:color w:val="000000" w:themeColor="text1"/>
          <w:sz w:val="24"/>
          <w:szCs w:val="24"/>
        </w:rPr>
        <w:t>ng Potential Through People and</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Technology.</w:t>
      </w:r>
    </w:p>
    <w:p w14:paraId="61C76B1C"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Ministry of Education, Kenya, (2007) National ICT strategy for Education and Training,</w:t>
      </w:r>
      <w:r w:rsidRPr="0085420A">
        <w:rPr>
          <w:rFonts w:ascii="Times New Roman" w:hAnsi="Times New Roman" w:cs="Times New Roman"/>
          <w:color w:val="000000" w:themeColor="text1"/>
          <w:sz w:val="24"/>
          <w:szCs w:val="24"/>
        </w:rPr>
        <w:tab/>
        <w:t>Challenges in the Implementation of ICT in Public Secondary Schools in Kenya,</w:t>
      </w:r>
      <w:r w:rsidRPr="0085420A">
        <w:rPr>
          <w:rFonts w:ascii="Times New Roman" w:hAnsi="Times New Roman" w:cs="Times New Roman"/>
          <w:color w:val="000000" w:themeColor="text1"/>
          <w:sz w:val="24"/>
          <w:szCs w:val="24"/>
        </w:rPr>
        <w:tab/>
        <w:t>Government printer, Nairobi Kenya.</w:t>
      </w:r>
    </w:p>
    <w:p w14:paraId="3A65095C"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Mugenda, &amp; Mugenda, A. (2003) Research Method</w:t>
      </w:r>
      <w:r w:rsidR="0024478A" w:rsidRPr="0085420A">
        <w:rPr>
          <w:rFonts w:ascii="Times New Roman" w:hAnsi="Times New Roman" w:cs="Times New Roman"/>
          <w:color w:val="000000" w:themeColor="text1"/>
          <w:sz w:val="24"/>
          <w:szCs w:val="24"/>
        </w:rPr>
        <w:t>s: Qualitative and Quantitative</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Approaches.</w:t>
      </w:r>
      <w:r w:rsidRPr="0085420A">
        <w:rPr>
          <w:rFonts w:ascii="Times New Roman" w:hAnsi="Times New Roman" w:cs="Times New Roman"/>
          <w:color w:val="000000" w:themeColor="text1"/>
          <w:sz w:val="24"/>
          <w:szCs w:val="24"/>
        </w:rPr>
        <w:tab/>
        <w:t>Nairobi: African Centre for Technology Studies Press.</w:t>
      </w:r>
    </w:p>
    <w:p w14:paraId="5124CF6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Muriithi, N., Gitonga, D., &amp; Kimanthi, P. (2013) School ICT Policy, a Factor Influencing</w:t>
      </w:r>
      <w:r w:rsidRPr="0085420A">
        <w:rPr>
          <w:rFonts w:ascii="Times New Roman" w:hAnsi="Times New Roman" w:cs="Times New Roman"/>
          <w:color w:val="000000" w:themeColor="text1"/>
          <w:sz w:val="24"/>
          <w:szCs w:val="24"/>
        </w:rPr>
        <w:tab/>
        <w:t>Implementation of Computer Studies Curriculum in Secondary Schools.Journal of</w:t>
      </w:r>
      <w:r w:rsidRPr="0085420A">
        <w:rPr>
          <w:rFonts w:ascii="Times New Roman" w:hAnsi="Times New Roman" w:cs="Times New Roman"/>
          <w:color w:val="000000" w:themeColor="text1"/>
          <w:sz w:val="24"/>
          <w:szCs w:val="24"/>
        </w:rPr>
        <w:tab/>
        <w:t>Education and Practice, 4 (28).</w:t>
      </w:r>
    </w:p>
    <w:p w14:paraId="0C34CEF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National Universities Commission. (2015). Review of statistics on universities in Nigeria.</w:t>
      </w:r>
    </w:p>
    <w:p w14:paraId="60F40CC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Ndidde, A. (2010). Pedagogical integration of ICTs in Ugandan e</w:t>
      </w:r>
      <w:r w:rsidR="0024478A" w:rsidRPr="0085420A">
        <w:rPr>
          <w:rFonts w:ascii="Times New Roman" w:hAnsi="Times New Roman" w:cs="Times New Roman"/>
          <w:color w:val="000000" w:themeColor="text1"/>
          <w:sz w:val="24"/>
          <w:szCs w:val="24"/>
        </w:rPr>
        <w:t>ducation institutions.</w:t>
      </w:r>
      <w:r w:rsidR="0024478A" w:rsidRPr="0085420A">
        <w:rPr>
          <w:rFonts w:ascii="Times New Roman" w:hAnsi="Times New Roman" w:cs="Times New Roman"/>
          <w:color w:val="000000" w:themeColor="text1"/>
          <w:sz w:val="24"/>
          <w:szCs w:val="24"/>
        </w:rPr>
        <w:tab/>
        <w:t xml:space="preserve">Kampala, </w:t>
      </w:r>
      <w:r w:rsidRPr="0085420A">
        <w:rPr>
          <w:rFonts w:ascii="Times New Roman" w:hAnsi="Times New Roman" w:cs="Times New Roman"/>
          <w:color w:val="000000" w:themeColor="text1"/>
          <w:sz w:val="24"/>
          <w:szCs w:val="24"/>
        </w:rPr>
        <w:t>UG: Makerere University.</w:t>
      </w:r>
    </w:p>
    <w:p w14:paraId="0D9B199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Ngugi, P. (2012) An Investigation into the Extent of the Use of</w:t>
      </w:r>
      <w:r w:rsidR="0024478A" w:rsidRPr="0085420A">
        <w:rPr>
          <w:rFonts w:ascii="Times New Roman" w:hAnsi="Times New Roman" w:cs="Times New Roman"/>
          <w:color w:val="000000" w:themeColor="text1"/>
          <w:sz w:val="24"/>
          <w:szCs w:val="24"/>
        </w:rPr>
        <w:t xml:space="preserve"> ICT in Education</w:t>
      </w:r>
      <w:r w:rsidR="0024478A" w:rsidRPr="0085420A">
        <w:rPr>
          <w:rFonts w:ascii="Times New Roman" w:hAnsi="Times New Roman" w:cs="Times New Roman"/>
          <w:color w:val="000000" w:themeColor="text1"/>
          <w:sz w:val="24"/>
          <w:szCs w:val="24"/>
        </w:rPr>
        <w:tab/>
        <w:t xml:space="preserve">Management in </w:t>
      </w:r>
      <w:r w:rsidRPr="0085420A">
        <w:rPr>
          <w:rFonts w:ascii="Times New Roman" w:hAnsi="Times New Roman" w:cs="Times New Roman"/>
          <w:color w:val="000000" w:themeColor="text1"/>
          <w:sz w:val="24"/>
          <w:szCs w:val="24"/>
        </w:rPr>
        <w:t>Public Secondary Schools in Naivasha District, Kenya.</w:t>
      </w:r>
    </w:p>
    <w:p w14:paraId="123193E5"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Nyaga, N. S. (2014) Challenges Facing Effectiv</w:t>
      </w:r>
      <w:r w:rsidR="0024478A" w:rsidRPr="0085420A">
        <w:rPr>
          <w:rFonts w:ascii="Times New Roman" w:hAnsi="Times New Roman" w:cs="Times New Roman"/>
          <w:color w:val="000000" w:themeColor="text1"/>
          <w:sz w:val="24"/>
          <w:szCs w:val="24"/>
        </w:rPr>
        <w:t>e Information and Communication</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Technology</w:t>
      </w:r>
      <w:r w:rsidRPr="0085420A">
        <w:rPr>
          <w:rFonts w:ascii="Times New Roman" w:hAnsi="Times New Roman" w:cs="Times New Roman"/>
          <w:color w:val="000000" w:themeColor="text1"/>
          <w:sz w:val="24"/>
          <w:szCs w:val="24"/>
        </w:rPr>
        <w:tab/>
        <w:t>(ICT) Implementation in Selec</w:t>
      </w:r>
      <w:r w:rsidR="0024478A" w:rsidRPr="0085420A">
        <w:rPr>
          <w:rFonts w:ascii="Times New Roman" w:hAnsi="Times New Roman" w:cs="Times New Roman"/>
          <w:color w:val="000000" w:themeColor="text1"/>
          <w:sz w:val="24"/>
          <w:szCs w:val="24"/>
        </w:rPr>
        <w:t>ted Public Secondary Schools in</w:t>
      </w:r>
      <w:r w:rsidR="0024478A" w:rsidRPr="0085420A">
        <w:rPr>
          <w:rFonts w:ascii="Times New Roman" w:hAnsi="Times New Roman" w:cs="Times New Roman"/>
          <w:color w:val="000000" w:themeColor="text1"/>
          <w:sz w:val="24"/>
          <w:szCs w:val="24"/>
        </w:rPr>
        <w:tab/>
        <w:t>Kisii</w:t>
      </w:r>
      <w:r w:rsidRPr="0085420A">
        <w:rPr>
          <w:rFonts w:ascii="Times New Roman" w:hAnsi="Times New Roman" w:cs="Times New Roman"/>
          <w:color w:val="000000" w:themeColor="text1"/>
          <w:sz w:val="24"/>
          <w:szCs w:val="24"/>
        </w:rPr>
        <w:t xml:space="preserve"> County, Kenya.</w:t>
      </w:r>
    </w:p>
    <w:p w14:paraId="13036A19"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Oloo, L. M. (2019). Baseline survey report for ICT in seco</w:t>
      </w:r>
      <w:r w:rsidR="0024478A" w:rsidRPr="0085420A">
        <w:rPr>
          <w:rFonts w:ascii="Times New Roman" w:hAnsi="Times New Roman" w:cs="Times New Roman"/>
          <w:color w:val="000000" w:themeColor="text1"/>
          <w:sz w:val="24"/>
          <w:szCs w:val="24"/>
        </w:rPr>
        <w:t>ndary schools in selected parts</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of Keny</w:t>
      </w:r>
      <w:r w:rsidR="0024478A" w:rsidRPr="0085420A">
        <w:rPr>
          <w:rFonts w:ascii="Times New Roman" w:hAnsi="Times New Roman" w:cs="Times New Roman"/>
          <w:color w:val="000000" w:themeColor="text1"/>
          <w:sz w:val="24"/>
          <w:szCs w:val="24"/>
        </w:rPr>
        <w:t>a-draft report. Retrieved from</w:t>
      </w:r>
      <w:r w:rsidR="0024478A" w:rsidRPr="0085420A">
        <w:rPr>
          <w:rFonts w:ascii="Times New Roman" w:hAnsi="Times New Roman" w:cs="Times New Roman"/>
          <w:color w:val="000000" w:themeColor="text1"/>
          <w:sz w:val="24"/>
          <w:szCs w:val="24"/>
        </w:rPr>
        <w:tab/>
      </w:r>
      <w:hyperlink r:id="rId19" w:history="1">
        <w:r w:rsidRPr="0085420A">
          <w:rPr>
            <w:rStyle w:val="Hyperlink"/>
            <w:rFonts w:ascii="Times New Roman" w:hAnsi="Times New Roman" w:cs="Times New Roman"/>
            <w:color w:val="000000" w:themeColor="text1"/>
            <w:sz w:val="24"/>
            <w:szCs w:val="24"/>
          </w:rPr>
          <w:t>http://www.gg.rhul.ac.uk/ict4d/Kenyaschools.pdf</w:t>
        </w:r>
      </w:hyperlink>
    </w:p>
    <w:p w14:paraId="0509F38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The World Bank. (2014). Curricula, Examinatio</w:t>
      </w:r>
      <w:r w:rsidR="0024478A" w:rsidRPr="0085420A">
        <w:rPr>
          <w:rFonts w:ascii="Times New Roman" w:hAnsi="Times New Roman" w:cs="Times New Roman"/>
          <w:color w:val="000000" w:themeColor="text1"/>
          <w:sz w:val="24"/>
          <w:szCs w:val="24"/>
        </w:rPr>
        <w:t>ns, and Assessment in Secondary</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Education in</w:t>
      </w:r>
      <w:r w:rsidRPr="0085420A">
        <w:rPr>
          <w:rFonts w:ascii="Times New Roman" w:hAnsi="Times New Roman" w:cs="Times New Roman"/>
          <w:color w:val="000000" w:themeColor="text1"/>
          <w:sz w:val="24"/>
          <w:szCs w:val="24"/>
        </w:rPr>
        <w:tab/>
        <w:t>sub-Saharan Africa (No. 978-0-</w:t>
      </w:r>
      <w:r w:rsidR="0024478A" w:rsidRPr="0085420A">
        <w:rPr>
          <w:rFonts w:ascii="Times New Roman" w:hAnsi="Times New Roman" w:cs="Times New Roman"/>
          <w:color w:val="000000" w:themeColor="text1"/>
          <w:sz w:val="24"/>
          <w:szCs w:val="24"/>
        </w:rPr>
        <w:t>8213-7348-4). Washington: World</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Bank.</w:t>
      </w:r>
    </w:p>
    <w:p w14:paraId="69CFA56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Thomas, &amp; Ranga. (2016</w:t>
      </w:r>
      <w:r w:rsidR="0024478A" w:rsidRPr="0085420A">
        <w:rPr>
          <w:rFonts w:ascii="Times New Roman" w:hAnsi="Times New Roman" w:cs="Times New Roman"/>
          <w:color w:val="000000" w:themeColor="text1"/>
          <w:sz w:val="24"/>
          <w:szCs w:val="24"/>
        </w:rPr>
        <w:t>). ICT Pedagogy. In UNESCO (2016</w:t>
      </w:r>
      <w:r w:rsidRPr="0085420A">
        <w:rPr>
          <w:rFonts w:ascii="Times New Roman" w:hAnsi="Times New Roman" w:cs="Times New Roman"/>
          <w:color w:val="000000" w:themeColor="text1"/>
          <w:sz w:val="24"/>
          <w:szCs w:val="24"/>
        </w:rPr>
        <w:t>) UNESCO.</w:t>
      </w:r>
    </w:p>
    <w:p w14:paraId="5E0A59A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Uganda. Ministry of Education and Sports, National</w:t>
      </w:r>
      <w:r w:rsidR="0024478A" w:rsidRPr="0085420A">
        <w:rPr>
          <w:rFonts w:ascii="Times New Roman" w:hAnsi="Times New Roman" w:cs="Times New Roman"/>
          <w:color w:val="000000" w:themeColor="text1"/>
          <w:sz w:val="24"/>
          <w:szCs w:val="24"/>
        </w:rPr>
        <w:t xml:space="preserve"> Curriculum Development Centre.</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(2015).</w:t>
      </w:r>
      <w:r w:rsidRPr="0085420A">
        <w:rPr>
          <w:rFonts w:ascii="Times New Roman" w:hAnsi="Times New Roman" w:cs="Times New Roman"/>
          <w:color w:val="000000" w:themeColor="text1"/>
          <w:sz w:val="24"/>
          <w:szCs w:val="24"/>
        </w:rPr>
        <w:tab/>
        <w:t>Draft policy for information and communication technology in the</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e</w:t>
      </w:r>
      <w:r w:rsidR="0024478A" w:rsidRPr="0085420A">
        <w:rPr>
          <w:rFonts w:ascii="Times New Roman" w:hAnsi="Times New Roman" w:cs="Times New Roman"/>
          <w:color w:val="000000" w:themeColor="text1"/>
          <w:sz w:val="24"/>
          <w:szCs w:val="24"/>
        </w:rPr>
        <w:t>ducation sector.</w:t>
      </w:r>
      <w:r w:rsidR="0024478A" w:rsidRPr="0085420A">
        <w:rPr>
          <w:rFonts w:ascii="Times New Roman" w:hAnsi="Times New Roman" w:cs="Times New Roman"/>
          <w:color w:val="000000" w:themeColor="text1"/>
          <w:sz w:val="24"/>
          <w:szCs w:val="24"/>
        </w:rPr>
        <w:tab/>
        <w:t>Retrieved from</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http://www.education.go.ug/ICT/ICT%20policy%20July%2005.pdf</w:t>
      </w:r>
    </w:p>
    <w:p w14:paraId="4E1F578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UNESCO. (2014). Information and Communicat</w:t>
      </w:r>
      <w:r w:rsidR="0024478A" w:rsidRPr="0085420A">
        <w:rPr>
          <w:rFonts w:ascii="Times New Roman" w:hAnsi="Times New Roman" w:cs="Times New Roman"/>
          <w:color w:val="000000" w:themeColor="text1"/>
          <w:sz w:val="24"/>
          <w:szCs w:val="24"/>
        </w:rPr>
        <w:t>ion Technology in Education – A</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Curriculum for</w:t>
      </w:r>
      <w:r w:rsidRPr="0085420A">
        <w:rPr>
          <w:rFonts w:ascii="Times New Roman" w:hAnsi="Times New Roman" w:cs="Times New Roman"/>
          <w:color w:val="000000" w:themeColor="text1"/>
          <w:sz w:val="24"/>
          <w:szCs w:val="24"/>
        </w:rPr>
        <w:tab/>
        <w:t xml:space="preserve">Schools and Programme </w:t>
      </w:r>
      <w:r w:rsidR="0024478A" w:rsidRPr="0085420A">
        <w:rPr>
          <w:rFonts w:ascii="Times New Roman" w:hAnsi="Times New Roman" w:cs="Times New Roman"/>
          <w:color w:val="000000" w:themeColor="text1"/>
          <w:sz w:val="24"/>
          <w:szCs w:val="24"/>
        </w:rPr>
        <w:t>for Teacher Development. Paris:</w:t>
      </w:r>
      <w:r w:rsidR="0024478A"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UNESCO.</w:t>
      </w:r>
    </w:p>
    <w:p w14:paraId="236EB94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Wambui, M., &amp; Barasa, E. (2017). ICT: dawn of a new e</w:t>
      </w:r>
      <w:r w:rsidR="0024478A" w:rsidRPr="0085420A">
        <w:rPr>
          <w:rFonts w:ascii="Times New Roman" w:hAnsi="Times New Roman" w:cs="Times New Roman"/>
          <w:color w:val="000000" w:themeColor="text1"/>
          <w:sz w:val="24"/>
          <w:szCs w:val="24"/>
        </w:rPr>
        <w:t>ra. Elimu News: a newsletter of</w:t>
      </w:r>
      <w:r w:rsidR="0024478A" w:rsidRPr="0085420A">
        <w:rPr>
          <w:rFonts w:ascii="Times New Roman" w:hAnsi="Times New Roman" w:cs="Times New Roman"/>
          <w:color w:val="000000" w:themeColor="text1"/>
          <w:sz w:val="24"/>
          <w:szCs w:val="24"/>
        </w:rPr>
        <w:tab/>
        <w:t xml:space="preserve">the </w:t>
      </w:r>
      <w:r w:rsidRPr="0085420A">
        <w:rPr>
          <w:rFonts w:ascii="Times New Roman" w:hAnsi="Times New Roman" w:cs="Times New Roman"/>
          <w:color w:val="000000" w:themeColor="text1"/>
          <w:sz w:val="24"/>
          <w:szCs w:val="24"/>
        </w:rPr>
        <w:t>MoEST(1).</w:t>
      </w:r>
    </w:p>
    <w:p w14:paraId="69C6B8B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07A8980D"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69DDE93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0148A93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5B8F77D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9F5786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4918F20A" w14:textId="77777777" w:rsidR="00180CBC" w:rsidRPr="0085420A" w:rsidRDefault="00180CBC" w:rsidP="000F33CE">
      <w:pPr>
        <w:spacing w:line="360" w:lineRule="auto"/>
        <w:jc w:val="both"/>
        <w:rPr>
          <w:rFonts w:ascii="Times New Roman" w:hAnsi="Times New Roman" w:cs="Times New Roman"/>
          <w:color w:val="000000" w:themeColor="text1"/>
          <w:sz w:val="24"/>
          <w:szCs w:val="24"/>
        </w:rPr>
      </w:pPr>
    </w:p>
    <w:p w14:paraId="5D0A55AE" w14:textId="77777777" w:rsidR="00180CBC" w:rsidRPr="0085420A" w:rsidRDefault="00180CBC" w:rsidP="000F33CE">
      <w:pPr>
        <w:spacing w:line="360" w:lineRule="auto"/>
        <w:jc w:val="both"/>
        <w:rPr>
          <w:rFonts w:ascii="Times New Roman" w:hAnsi="Times New Roman" w:cs="Times New Roman"/>
          <w:color w:val="000000" w:themeColor="text1"/>
          <w:sz w:val="24"/>
          <w:szCs w:val="24"/>
        </w:rPr>
      </w:pPr>
    </w:p>
    <w:p w14:paraId="7085CB33" w14:textId="77777777" w:rsidR="00180CBC" w:rsidRPr="0085420A" w:rsidRDefault="00180CBC" w:rsidP="000F33CE">
      <w:pPr>
        <w:spacing w:line="360" w:lineRule="auto"/>
        <w:jc w:val="both"/>
        <w:rPr>
          <w:rFonts w:ascii="Times New Roman" w:hAnsi="Times New Roman" w:cs="Times New Roman"/>
          <w:color w:val="000000" w:themeColor="text1"/>
          <w:sz w:val="24"/>
          <w:szCs w:val="24"/>
        </w:rPr>
      </w:pPr>
    </w:p>
    <w:p w14:paraId="57D15F4F" w14:textId="77777777" w:rsidR="00180CBC" w:rsidRPr="0085420A" w:rsidRDefault="00180CBC" w:rsidP="000F33CE">
      <w:pPr>
        <w:spacing w:line="360" w:lineRule="auto"/>
        <w:jc w:val="both"/>
        <w:rPr>
          <w:rFonts w:ascii="Times New Roman" w:hAnsi="Times New Roman" w:cs="Times New Roman"/>
          <w:color w:val="000000" w:themeColor="text1"/>
          <w:sz w:val="24"/>
          <w:szCs w:val="24"/>
        </w:rPr>
      </w:pPr>
    </w:p>
    <w:p w14:paraId="1642363D" w14:textId="77777777" w:rsidR="00180CBC" w:rsidRPr="0085420A" w:rsidRDefault="00180CBC" w:rsidP="000F33CE">
      <w:pPr>
        <w:spacing w:line="360" w:lineRule="auto"/>
        <w:jc w:val="both"/>
        <w:rPr>
          <w:rFonts w:ascii="Times New Roman" w:hAnsi="Times New Roman" w:cs="Times New Roman"/>
          <w:color w:val="000000" w:themeColor="text1"/>
          <w:sz w:val="24"/>
          <w:szCs w:val="24"/>
        </w:rPr>
      </w:pPr>
    </w:p>
    <w:p w14:paraId="05278227" w14:textId="77777777" w:rsidR="00180CBC" w:rsidRPr="0085420A" w:rsidRDefault="00180CBC" w:rsidP="000F33CE">
      <w:pPr>
        <w:spacing w:line="360" w:lineRule="auto"/>
        <w:jc w:val="both"/>
        <w:rPr>
          <w:rFonts w:ascii="Times New Roman" w:hAnsi="Times New Roman" w:cs="Times New Roman"/>
          <w:color w:val="000000" w:themeColor="text1"/>
          <w:sz w:val="24"/>
          <w:szCs w:val="24"/>
        </w:rPr>
      </w:pPr>
    </w:p>
    <w:p w14:paraId="57B8CA4A" w14:textId="77777777" w:rsidR="00180CBC" w:rsidRPr="0085420A" w:rsidRDefault="00180CBC" w:rsidP="000F33CE">
      <w:pPr>
        <w:spacing w:line="360" w:lineRule="auto"/>
        <w:jc w:val="both"/>
        <w:rPr>
          <w:rFonts w:ascii="Times New Roman" w:hAnsi="Times New Roman" w:cs="Times New Roman"/>
          <w:color w:val="000000" w:themeColor="text1"/>
          <w:sz w:val="24"/>
          <w:szCs w:val="24"/>
        </w:rPr>
      </w:pPr>
    </w:p>
    <w:p w14:paraId="67355498" w14:textId="77777777" w:rsidR="00180CBC" w:rsidRPr="0085420A" w:rsidRDefault="00180CBC" w:rsidP="000F33CE">
      <w:pPr>
        <w:spacing w:line="360" w:lineRule="auto"/>
        <w:jc w:val="both"/>
        <w:rPr>
          <w:rFonts w:ascii="Times New Roman" w:hAnsi="Times New Roman" w:cs="Times New Roman"/>
          <w:color w:val="000000" w:themeColor="text1"/>
          <w:sz w:val="24"/>
          <w:szCs w:val="24"/>
        </w:rPr>
      </w:pPr>
    </w:p>
    <w:p w14:paraId="03FB31A6" w14:textId="77777777" w:rsidR="00474324" w:rsidRPr="0085420A" w:rsidRDefault="00474324" w:rsidP="000F33CE">
      <w:pPr>
        <w:spacing w:line="360" w:lineRule="auto"/>
        <w:jc w:val="both"/>
        <w:rPr>
          <w:rFonts w:ascii="Times New Roman" w:hAnsi="Times New Roman" w:cs="Times New Roman"/>
          <w:color w:val="000000" w:themeColor="text1"/>
          <w:sz w:val="24"/>
          <w:szCs w:val="24"/>
        </w:rPr>
      </w:pPr>
    </w:p>
    <w:p w14:paraId="56AC6C65" w14:textId="77777777" w:rsidR="00474324" w:rsidRPr="0085420A" w:rsidRDefault="00474324" w:rsidP="000F33CE">
      <w:pPr>
        <w:spacing w:line="360" w:lineRule="auto"/>
        <w:jc w:val="both"/>
        <w:rPr>
          <w:rFonts w:ascii="Times New Roman" w:hAnsi="Times New Roman" w:cs="Times New Roman"/>
          <w:color w:val="000000" w:themeColor="text1"/>
          <w:sz w:val="24"/>
          <w:szCs w:val="24"/>
        </w:rPr>
      </w:pPr>
    </w:p>
    <w:p w14:paraId="2FC73649" w14:textId="77777777" w:rsidR="00474324" w:rsidRPr="0085420A" w:rsidRDefault="00474324" w:rsidP="000F33CE">
      <w:pPr>
        <w:spacing w:line="360" w:lineRule="auto"/>
        <w:jc w:val="both"/>
        <w:rPr>
          <w:rFonts w:ascii="Times New Roman" w:hAnsi="Times New Roman" w:cs="Times New Roman"/>
          <w:color w:val="000000" w:themeColor="text1"/>
          <w:sz w:val="24"/>
          <w:szCs w:val="24"/>
        </w:rPr>
      </w:pPr>
    </w:p>
    <w:p w14:paraId="087A4EF6" w14:textId="77777777" w:rsidR="00D745F7" w:rsidRPr="0085420A" w:rsidRDefault="00D745F7" w:rsidP="000F33CE">
      <w:pPr>
        <w:pStyle w:val="Heading1"/>
        <w:spacing w:line="360" w:lineRule="auto"/>
        <w:ind w:left="0"/>
        <w:rPr>
          <w:color w:val="000000" w:themeColor="text1"/>
          <w:szCs w:val="24"/>
        </w:rPr>
      </w:pPr>
      <w:bookmarkStart w:id="118" w:name="_Toc85623075"/>
      <w:r w:rsidRPr="0085420A">
        <w:rPr>
          <w:color w:val="000000" w:themeColor="text1"/>
          <w:szCs w:val="24"/>
        </w:rPr>
        <w:t>APPENDICES</w:t>
      </w:r>
      <w:bookmarkEnd w:id="118"/>
    </w:p>
    <w:p w14:paraId="5733EEEF" w14:textId="77777777" w:rsidR="00474324"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19" w:name="_Toc85623076"/>
      <w:r w:rsidRPr="0085420A">
        <w:rPr>
          <w:rFonts w:ascii="Times New Roman" w:hAnsi="Times New Roman" w:cs="Times New Roman"/>
          <w:b/>
          <w:color w:val="000000" w:themeColor="text1"/>
          <w:sz w:val="24"/>
          <w:szCs w:val="24"/>
        </w:rPr>
        <w:t>Appendix I</w:t>
      </w:r>
      <w:r w:rsidR="00AE60BA" w:rsidRPr="0085420A">
        <w:rPr>
          <w:rFonts w:ascii="Times New Roman" w:hAnsi="Times New Roman" w:cs="Times New Roman"/>
          <w:b/>
          <w:color w:val="000000" w:themeColor="text1"/>
          <w:sz w:val="24"/>
          <w:szCs w:val="24"/>
        </w:rPr>
        <w:t xml:space="preserve">: </w:t>
      </w:r>
      <w:r w:rsidR="00474324" w:rsidRPr="0085420A">
        <w:rPr>
          <w:rFonts w:ascii="Times New Roman" w:hAnsi="Times New Roman" w:cs="Times New Roman"/>
          <w:b/>
          <w:color w:val="000000" w:themeColor="text1"/>
          <w:sz w:val="24"/>
          <w:szCs w:val="24"/>
        </w:rPr>
        <w:t xml:space="preserve">Letter </w:t>
      </w:r>
      <w:r w:rsidR="00D35653" w:rsidRPr="0085420A">
        <w:rPr>
          <w:rFonts w:ascii="Times New Roman" w:hAnsi="Times New Roman" w:cs="Times New Roman"/>
          <w:b/>
          <w:color w:val="000000" w:themeColor="text1"/>
          <w:sz w:val="24"/>
          <w:szCs w:val="24"/>
        </w:rPr>
        <w:t xml:space="preserve">of </w:t>
      </w:r>
      <w:r w:rsidR="00474324" w:rsidRPr="0085420A">
        <w:rPr>
          <w:rFonts w:ascii="Times New Roman" w:hAnsi="Times New Roman" w:cs="Times New Roman"/>
          <w:b/>
          <w:color w:val="000000" w:themeColor="text1"/>
          <w:sz w:val="24"/>
          <w:szCs w:val="24"/>
        </w:rPr>
        <w:t>Introduction</w:t>
      </w:r>
      <w:bookmarkEnd w:id="119"/>
    </w:p>
    <w:p w14:paraId="7E62302B" w14:textId="77777777" w:rsidR="00474324" w:rsidRPr="0085420A" w:rsidRDefault="00474324" w:rsidP="000F33CE">
      <w:pPr>
        <w:spacing w:line="360" w:lineRule="auto"/>
        <w:rPr>
          <w:rFonts w:ascii="Times New Roman" w:hAnsi="Times New Roman" w:cs="Times New Roman"/>
          <w:color w:val="000000" w:themeColor="text1"/>
          <w:sz w:val="24"/>
          <w:szCs w:val="24"/>
        </w:rPr>
      </w:pPr>
    </w:p>
    <w:p w14:paraId="17DEF0A9" w14:textId="77777777" w:rsidR="00474324" w:rsidRPr="0085420A" w:rsidRDefault="00D35653" w:rsidP="000F33CE">
      <w:pPr>
        <w:spacing w:line="360" w:lineRule="auto"/>
        <w:jc w:val="right"/>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Ernest Nyamboga</w:t>
      </w:r>
    </w:p>
    <w:p w14:paraId="5EC353CB" w14:textId="77777777" w:rsidR="00474324" w:rsidRPr="0085420A" w:rsidRDefault="00474324" w:rsidP="000F33CE">
      <w:pPr>
        <w:spacing w:line="360" w:lineRule="auto"/>
        <w:jc w:val="right"/>
        <w:rPr>
          <w:rFonts w:ascii="Times New Roman" w:hAnsi="Times New Roman" w:cs="Times New Roman"/>
          <w:color w:val="000000" w:themeColor="text1"/>
          <w:sz w:val="24"/>
          <w:szCs w:val="24"/>
        </w:rPr>
      </w:pPr>
    </w:p>
    <w:p w14:paraId="067268C5" w14:textId="77777777" w:rsidR="00D35653" w:rsidRPr="0085420A" w:rsidRDefault="00474324" w:rsidP="000F33CE">
      <w:pPr>
        <w:spacing w:line="360" w:lineRule="auto"/>
        <w:jc w:val="right"/>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P.O. Box </w:t>
      </w:r>
    </w:p>
    <w:p w14:paraId="6E29EEC2" w14:textId="77777777" w:rsidR="00474324" w:rsidRPr="0085420A" w:rsidRDefault="00D35653" w:rsidP="000F33CE">
      <w:pPr>
        <w:spacing w:line="360" w:lineRule="auto"/>
        <w:jc w:val="right"/>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Kisii, Kenya</w:t>
      </w:r>
    </w:p>
    <w:p w14:paraId="59B97439" w14:textId="77777777" w:rsidR="00474324" w:rsidRPr="0085420A" w:rsidRDefault="00474324" w:rsidP="000F33CE">
      <w:pPr>
        <w:spacing w:line="360" w:lineRule="auto"/>
        <w:rPr>
          <w:rFonts w:ascii="Times New Roman" w:hAnsi="Times New Roman" w:cs="Times New Roman"/>
          <w:color w:val="000000" w:themeColor="text1"/>
          <w:sz w:val="24"/>
          <w:szCs w:val="24"/>
        </w:rPr>
      </w:pPr>
    </w:p>
    <w:p w14:paraId="3AAC9057" w14:textId="77777777" w:rsidR="00474324" w:rsidRPr="0085420A" w:rsidRDefault="00474324" w:rsidP="000F33CE">
      <w:pPr>
        <w:spacing w:line="360" w:lineRule="auto"/>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Dear Respondent,</w:t>
      </w:r>
    </w:p>
    <w:p w14:paraId="092A2716" w14:textId="77777777" w:rsidR="00474324" w:rsidRPr="0085420A" w:rsidRDefault="00474324" w:rsidP="000F33CE">
      <w:pPr>
        <w:spacing w:line="360" w:lineRule="auto"/>
        <w:rPr>
          <w:rFonts w:ascii="Times New Roman" w:hAnsi="Times New Roman" w:cs="Times New Roman"/>
          <w:color w:val="000000" w:themeColor="text1"/>
          <w:sz w:val="24"/>
          <w:szCs w:val="24"/>
        </w:rPr>
      </w:pPr>
    </w:p>
    <w:p w14:paraId="312A236D" w14:textId="77777777" w:rsidR="00474324" w:rsidRPr="0085420A" w:rsidRDefault="00474324" w:rsidP="000F33CE">
      <w:pPr>
        <w:spacing w:line="360" w:lineRule="auto"/>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 xml:space="preserve">RE: CONSENT </w:t>
      </w:r>
      <w:r w:rsidR="00D35653" w:rsidRPr="0085420A">
        <w:rPr>
          <w:rFonts w:ascii="Times New Roman" w:hAnsi="Times New Roman" w:cs="Times New Roman"/>
          <w:b/>
          <w:color w:val="000000" w:themeColor="text1"/>
          <w:sz w:val="24"/>
          <w:szCs w:val="24"/>
        </w:rPr>
        <w:t>TO TAKE PART IN DATA COLLECTION</w:t>
      </w:r>
    </w:p>
    <w:p w14:paraId="389DDB6C" w14:textId="77777777" w:rsidR="00474324" w:rsidRPr="0085420A" w:rsidRDefault="0047432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My name is </w:t>
      </w:r>
      <w:r w:rsidR="00D35653" w:rsidRPr="0085420A">
        <w:rPr>
          <w:rFonts w:ascii="Times New Roman" w:hAnsi="Times New Roman" w:cs="Times New Roman"/>
          <w:color w:val="000000" w:themeColor="text1"/>
          <w:sz w:val="24"/>
          <w:szCs w:val="24"/>
        </w:rPr>
        <w:t>Ernest Nyamboga</w:t>
      </w:r>
      <w:r w:rsidRPr="0085420A">
        <w:rPr>
          <w:rFonts w:ascii="Times New Roman" w:hAnsi="Times New Roman" w:cs="Times New Roman"/>
          <w:color w:val="000000" w:themeColor="text1"/>
          <w:sz w:val="24"/>
          <w:szCs w:val="24"/>
        </w:rPr>
        <w:t xml:space="preserve">, I am a student at </w:t>
      </w:r>
      <w:r w:rsidR="00D35653" w:rsidRPr="0085420A">
        <w:rPr>
          <w:rFonts w:ascii="Times New Roman" w:hAnsi="Times New Roman" w:cs="Times New Roman"/>
          <w:color w:val="000000" w:themeColor="text1"/>
          <w:sz w:val="24"/>
          <w:szCs w:val="24"/>
        </w:rPr>
        <w:t>Lukenya University</w:t>
      </w:r>
      <w:r w:rsidRPr="0085420A">
        <w:rPr>
          <w:rFonts w:ascii="Times New Roman" w:hAnsi="Times New Roman" w:cs="Times New Roman"/>
          <w:color w:val="000000" w:themeColor="text1"/>
          <w:sz w:val="24"/>
          <w:szCs w:val="24"/>
        </w:rPr>
        <w:t xml:space="preserve"> undertaking a Master</w:t>
      </w:r>
      <w:r w:rsidR="00D35653" w:rsidRPr="0085420A">
        <w:rPr>
          <w:rFonts w:ascii="Times New Roman" w:hAnsi="Times New Roman" w:cs="Times New Roman"/>
          <w:color w:val="000000" w:themeColor="text1"/>
          <w:sz w:val="24"/>
          <w:szCs w:val="24"/>
        </w:rPr>
        <w:t>’s Degree</w:t>
      </w:r>
      <w:r w:rsidRPr="0085420A">
        <w:rPr>
          <w:rFonts w:ascii="Times New Roman" w:hAnsi="Times New Roman" w:cs="Times New Roman"/>
          <w:color w:val="000000" w:themeColor="text1"/>
          <w:sz w:val="24"/>
          <w:szCs w:val="24"/>
        </w:rPr>
        <w:t xml:space="preserve"> of Education</w:t>
      </w:r>
      <w:r w:rsidR="00D35653" w:rsidRPr="0085420A">
        <w:rPr>
          <w:rFonts w:ascii="Times New Roman" w:hAnsi="Times New Roman" w:cs="Times New Roman"/>
          <w:color w:val="000000" w:themeColor="text1"/>
          <w:sz w:val="24"/>
          <w:szCs w:val="24"/>
        </w:rPr>
        <w:t xml:space="preserve"> in Educational Administration</w:t>
      </w:r>
      <w:r w:rsidRPr="0085420A">
        <w:rPr>
          <w:rFonts w:ascii="Times New Roman" w:hAnsi="Times New Roman" w:cs="Times New Roman"/>
          <w:color w:val="000000" w:themeColor="text1"/>
          <w:sz w:val="24"/>
          <w:szCs w:val="24"/>
        </w:rPr>
        <w:t>. I am undertaking a thesis research entitled “</w:t>
      </w:r>
      <w:r w:rsidR="00D35653" w:rsidRPr="0085420A">
        <w:rPr>
          <w:rFonts w:ascii="Times New Roman" w:hAnsi="Times New Roman" w:cs="Times New Roman"/>
          <w:color w:val="000000" w:themeColor="text1"/>
          <w:sz w:val="24"/>
          <w:szCs w:val="24"/>
        </w:rPr>
        <w:t>factors influencing ICT integration in teaching and learning in public econdary schools in Gucha South Sub-County, Kenya.</w:t>
      </w:r>
      <w:r w:rsidRPr="0085420A">
        <w:rPr>
          <w:rFonts w:ascii="Times New Roman" w:hAnsi="Times New Roman" w:cs="Times New Roman"/>
          <w:color w:val="000000" w:themeColor="text1"/>
          <w:sz w:val="24"/>
          <w:szCs w:val="24"/>
        </w:rPr>
        <w:t>” You have been selected to participate in this study and I would like to request you to give your honest response towards the questions asked in this study regarding the topic. The responses given will be handled with utmost confidentiality and will be used strictly for academic purposes. Thanks in advance.</w:t>
      </w:r>
    </w:p>
    <w:p w14:paraId="1AF79B5F" w14:textId="77777777" w:rsidR="00474324" w:rsidRPr="0085420A" w:rsidRDefault="00474324" w:rsidP="000F33CE">
      <w:pPr>
        <w:spacing w:line="360" w:lineRule="auto"/>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Yours faithfully,</w:t>
      </w:r>
    </w:p>
    <w:p w14:paraId="28105CE3" w14:textId="77777777" w:rsidR="00474324" w:rsidRPr="0085420A" w:rsidRDefault="00D35653" w:rsidP="000F33CE">
      <w:pPr>
        <w:spacing w:line="360" w:lineRule="auto"/>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Ernest Nyamboga</w:t>
      </w:r>
    </w:p>
    <w:p w14:paraId="16C82DFC" w14:textId="77777777" w:rsidR="00474324" w:rsidRPr="0085420A" w:rsidRDefault="00474324" w:rsidP="000F33CE">
      <w:pPr>
        <w:spacing w:line="360" w:lineRule="auto"/>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MED Student </w:t>
      </w:r>
      <w:r w:rsidR="00D35653" w:rsidRPr="0085420A">
        <w:rPr>
          <w:rFonts w:ascii="Times New Roman" w:hAnsi="Times New Roman" w:cs="Times New Roman"/>
          <w:color w:val="000000" w:themeColor="text1"/>
          <w:sz w:val="24"/>
          <w:szCs w:val="24"/>
        </w:rPr>
        <w:t>–</w:t>
      </w:r>
      <w:r w:rsidRPr="0085420A">
        <w:rPr>
          <w:rFonts w:ascii="Times New Roman" w:hAnsi="Times New Roman" w:cs="Times New Roman"/>
          <w:color w:val="000000" w:themeColor="text1"/>
          <w:sz w:val="24"/>
          <w:szCs w:val="24"/>
        </w:rPr>
        <w:t xml:space="preserve"> </w:t>
      </w:r>
      <w:r w:rsidR="00D35653" w:rsidRPr="0085420A">
        <w:rPr>
          <w:rFonts w:ascii="Times New Roman" w:hAnsi="Times New Roman" w:cs="Times New Roman"/>
          <w:color w:val="000000" w:themeColor="text1"/>
          <w:sz w:val="24"/>
          <w:szCs w:val="24"/>
        </w:rPr>
        <w:t>Lukenya University</w:t>
      </w:r>
      <w:r w:rsidRPr="0085420A">
        <w:rPr>
          <w:rFonts w:ascii="Times New Roman" w:hAnsi="Times New Roman" w:cs="Times New Roman"/>
          <w:color w:val="000000" w:themeColor="text1"/>
          <w:sz w:val="24"/>
          <w:szCs w:val="24"/>
        </w:rPr>
        <w:t>.</w:t>
      </w:r>
    </w:p>
    <w:p w14:paraId="1898D4E5" w14:textId="77777777" w:rsidR="00474324" w:rsidRPr="0085420A" w:rsidRDefault="00474324" w:rsidP="000F33CE">
      <w:pPr>
        <w:spacing w:line="360" w:lineRule="auto"/>
        <w:rPr>
          <w:rFonts w:ascii="Times New Roman" w:hAnsi="Times New Roman" w:cs="Times New Roman"/>
          <w:color w:val="000000" w:themeColor="text1"/>
          <w:sz w:val="24"/>
          <w:szCs w:val="24"/>
        </w:rPr>
      </w:pPr>
    </w:p>
    <w:p w14:paraId="3A2C1F72" w14:textId="77777777" w:rsidR="00474324" w:rsidRPr="0085420A" w:rsidRDefault="00474324" w:rsidP="000F33CE">
      <w:pPr>
        <w:spacing w:line="360" w:lineRule="auto"/>
        <w:rPr>
          <w:rFonts w:ascii="Times New Roman" w:hAnsi="Times New Roman" w:cs="Times New Roman"/>
          <w:color w:val="000000" w:themeColor="text1"/>
          <w:sz w:val="24"/>
          <w:szCs w:val="24"/>
        </w:rPr>
      </w:pPr>
    </w:p>
    <w:p w14:paraId="49BF327A" w14:textId="77777777" w:rsidR="00D745F7" w:rsidRPr="0085420A" w:rsidRDefault="00B73F7F" w:rsidP="000F33CE">
      <w:pPr>
        <w:pStyle w:val="Heading2"/>
        <w:spacing w:line="360" w:lineRule="auto"/>
        <w:rPr>
          <w:rFonts w:ascii="Times New Roman" w:hAnsi="Times New Roman" w:cs="Times New Roman"/>
          <w:b/>
          <w:color w:val="000000" w:themeColor="text1"/>
          <w:sz w:val="24"/>
          <w:szCs w:val="24"/>
        </w:rPr>
      </w:pPr>
      <w:bookmarkStart w:id="120" w:name="_Toc85623077"/>
      <w:r w:rsidRPr="0085420A">
        <w:rPr>
          <w:rFonts w:ascii="Times New Roman" w:hAnsi="Times New Roman" w:cs="Times New Roman"/>
          <w:b/>
          <w:color w:val="000000" w:themeColor="text1"/>
          <w:sz w:val="24"/>
          <w:szCs w:val="24"/>
        </w:rPr>
        <w:t xml:space="preserve">Appendix II: </w:t>
      </w:r>
      <w:r w:rsidR="00D745F7" w:rsidRPr="0085420A">
        <w:rPr>
          <w:rFonts w:ascii="Times New Roman" w:hAnsi="Times New Roman" w:cs="Times New Roman"/>
          <w:b/>
          <w:color w:val="000000" w:themeColor="text1"/>
          <w:sz w:val="24"/>
          <w:szCs w:val="24"/>
        </w:rPr>
        <w:t>Questionnaire for ICT teachers</w:t>
      </w:r>
      <w:bookmarkEnd w:id="120"/>
    </w:p>
    <w:p w14:paraId="470058E6"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A: Bio Data</w:t>
      </w:r>
    </w:p>
    <w:p w14:paraId="735F3C9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Gender:   </w:t>
      </w:r>
      <w:r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ab/>
        <w:t xml:space="preserve"> Male { }      Female   { }</w:t>
      </w:r>
    </w:p>
    <w:p w14:paraId="27A3EF7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Age bracket:</w:t>
      </w:r>
      <w:r w:rsidRPr="0085420A">
        <w:rPr>
          <w:rFonts w:ascii="Times New Roman" w:hAnsi="Times New Roman" w:cs="Times New Roman"/>
          <w:color w:val="000000" w:themeColor="text1"/>
          <w:sz w:val="24"/>
          <w:szCs w:val="24"/>
        </w:rPr>
        <w:tab/>
        <w:t xml:space="preserve"> </w:t>
      </w:r>
      <w:r w:rsidRPr="0085420A">
        <w:rPr>
          <w:rFonts w:ascii="Times New Roman" w:hAnsi="Times New Roman" w:cs="Times New Roman"/>
          <w:color w:val="000000" w:themeColor="text1"/>
          <w:sz w:val="24"/>
          <w:szCs w:val="24"/>
        </w:rPr>
        <w:tab/>
        <w:t>18-35 yrs { }  36-45 yrs  { }    46-55 yrs  { }  56 yrs and above  { }</w:t>
      </w:r>
    </w:p>
    <w:p w14:paraId="572702F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Level of Education: Diploma { }   Degree { }    Postgraduate { } Others (specify) __________________</w:t>
      </w:r>
    </w:p>
    <w:p w14:paraId="0EA8DFC6"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Le</w:t>
      </w:r>
      <w:r w:rsidR="00180CBC" w:rsidRPr="0085420A">
        <w:rPr>
          <w:rFonts w:ascii="Times New Roman" w:hAnsi="Times New Roman" w:cs="Times New Roman"/>
          <w:color w:val="000000" w:themeColor="text1"/>
          <w:sz w:val="24"/>
          <w:szCs w:val="24"/>
        </w:rPr>
        <w:t xml:space="preserve">vel of ICT proficiency:  Basic </w:t>
      </w:r>
      <w:r w:rsidRPr="0085420A">
        <w:rPr>
          <w:rFonts w:ascii="Times New Roman" w:hAnsi="Times New Roman" w:cs="Times New Roman"/>
          <w:color w:val="000000" w:themeColor="text1"/>
          <w:sz w:val="24"/>
          <w:szCs w:val="24"/>
        </w:rPr>
        <w:t xml:space="preserve">{ }    </w:t>
      </w:r>
      <w:r w:rsidR="00180CBC" w:rsidRPr="0085420A">
        <w:rPr>
          <w:rFonts w:ascii="Times New Roman" w:hAnsi="Times New Roman" w:cs="Times New Roman"/>
          <w:color w:val="000000" w:themeColor="text1"/>
          <w:sz w:val="24"/>
          <w:szCs w:val="24"/>
        </w:rPr>
        <w:t>Medium  { }   Advanced  { }</w:t>
      </w:r>
    </w:p>
    <w:p w14:paraId="7F9D6AF2"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B: Government Initiatives towards ICT</w:t>
      </w:r>
    </w:p>
    <w:p w14:paraId="551CB2B5" w14:textId="77777777" w:rsidR="00D745F7" w:rsidRPr="0085420A" w:rsidRDefault="00D745F7" w:rsidP="000F33CE">
      <w:pPr>
        <w:numPr>
          <w:ilvl w:val="0"/>
          <w:numId w:val="17"/>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Has the government(s) supported/invested in ICT integration in  the school?</w:t>
      </w:r>
    </w:p>
    <w:p w14:paraId="4900C011"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YES  { }       NO  { }     </w:t>
      </w:r>
    </w:p>
    <w:p w14:paraId="3CD51EBF" w14:textId="77777777" w:rsidR="00D745F7" w:rsidRPr="0085420A" w:rsidRDefault="00251644" w:rsidP="000F33CE">
      <w:pPr>
        <w:pStyle w:val="ListParagraph"/>
        <w:numPr>
          <w:ilvl w:val="0"/>
          <w:numId w:val="17"/>
        </w:numPr>
        <w:pBdr>
          <w:bottom w:val="single" w:sz="12" w:space="1" w:color="auto"/>
        </w:pBdr>
        <w:spacing w:line="360" w:lineRule="auto"/>
        <w:jc w:val="both"/>
        <w:rPr>
          <w:color w:val="000000" w:themeColor="text1"/>
        </w:rPr>
      </w:pPr>
      <w:r w:rsidRPr="0085420A">
        <w:rPr>
          <w:color w:val="000000" w:themeColor="text1"/>
        </w:rPr>
        <w:t>If YES, w</w:t>
      </w:r>
      <w:r w:rsidR="00D745F7" w:rsidRPr="0085420A">
        <w:rPr>
          <w:color w:val="000000" w:themeColor="text1"/>
        </w:rPr>
        <w:t>hat are some of the equipment has government(s) donated to the school (please list a few)</w:t>
      </w:r>
    </w:p>
    <w:p w14:paraId="570965AB" w14:textId="77777777" w:rsidR="00D745F7" w:rsidRPr="0085420A" w:rsidRDefault="00251644"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iii. On a scale of 1-5</w:t>
      </w:r>
      <w:r w:rsidR="00D745F7" w:rsidRPr="0085420A">
        <w:rPr>
          <w:rFonts w:ascii="Times New Roman" w:hAnsi="Times New Roman" w:cs="Times New Roman"/>
          <w:color w:val="000000" w:themeColor="text1"/>
          <w:sz w:val="24"/>
          <w:szCs w:val="24"/>
        </w:rPr>
        <w:t>, rate the level of support towards ICT integration in educati</w:t>
      </w:r>
      <w:r w:rsidRPr="0085420A">
        <w:rPr>
          <w:rFonts w:ascii="Times New Roman" w:hAnsi="Times New Roman" w:cs="Times New Roman"/>
          <w:color w:val="000000" w:themeColor="text1"/>
          <w:sz w:val="24"/>
          <w:szCs w:val="24"/>
        </w:rPr>
        <w:t>on by the government(s)</w:t>
      </w:r>
      <w:r w:rsidR="00D745F7" w:rsidRPr="0085420A">
        <w:rPr>
          <w:rFonts w:ascii="Times New Roman" w:hAnsi="Times New Roman" w:cs="Times New Roman"/>
          <w:color w:val="000000" w:themeColor="text1"/>
          <w:sz w:val="24"/>
          <w:szCs w:val="24"/>
        </w:rPr>
        <w:t>.</w:t>
      </w:r>
    </w:p>
    <w:p w14:paraId="1E8E3A9F" w14:textId="77777777" w:rsidR="00251644" w:rsidRPr="0085420A" w:rsidRDefault="00251644" w:rsidP="000F33CE">
      <w:pPr>
        <w:pStyle w:val="ListParagraph"/>
        <w:numPr>
          <w:ilvl w:val="0"/>
          <w:numId w:val="25"/>
        </w:numPr>
        <w:spacing w:line="360" w:lineRule="auto"/>
        <w:jc w:val="both"/>
        <w:rPr>
          <w:color w:val="000000" w:themeColor="text1"/>
        </w:rPr>
      </w:pPr>
      <w:r w:rsidRPr="0085420A">
        <w:rPr>
          <w:color w:val="000000" w:themeColor="text1"/>
        </w:rPr>
        <w:t xml:space="preserve"> Very Low</w:t>
      </w:r>
      <w:r w:rsidRPr="0085420A">
        <w:rPr>
          <w:color w:val="000000" w:themeColor="text1"/>
        </w:rPr>
        <w:tab/>
        <w:t>{ }</w:t>
      </w:r>
    </w:p>
    <w:p w14:paraId="516BB602" w14:textId="77777777" w:rsidR="00251644" w:rsidRPr="0085420A" w:rsidRDefault="00251644" w:rsidP="000F33CE">
      <w:pPr>
        <w:pStyle w:val="ListParagraph"/>
        <w:numPr>
          <w:ilvl w:val="0"/>
          <w:numId w:val="25"/>
        </w:numPr>
        <w:spacing w:line="360" w:lineRule="auto"/>
        <w:jc w:val="both"/>
        <w:rPr>
          <w:color w:val="000000" w:themeColor="text1"/>
        </w:rPr>
      </w:pPr>
      <w:r w:rsidRPr="0085420A">
        <w:rPr>
          <w:color w:val="000000" w:themeColor="text1"/>
        </w:rPr>
        <w:t>Low</w:t>
      </w:r>
      <w:r w:rsidRPr="0085420A">
        <w:rPr>
          <w:color w:val="000000" w:themeColor="text1"/>
        </w:rPr>
        <w:tab/>
      </w:r>
      <w:r w:rsidRPr="0085420A">
        <w:rPr>
          <w:color w:val="000000" w:themeColor="text1"/>
        </w:rPr>
        <w:tab/>
        <w:t>{ }</w:t>
      </w:r>
    </w:p>
    <w:p w14:paraId="2C32592C" w14:textId="77777777" w:rsidR="00251644" w:rsidRPr="0085420A" w:rsidRDefault="00251644" w:rsidP="000F33CE">
      <w:pPr>
        <w:pStyle w:val="ListParagraph"/>
        <w:numPr>
          <w:ilvl w:val="0"/>
          <w:numId w:val="25"/>
        </w:numPr>
        <w:spacing w:line="360" w:lineRule="auto"/>
        <w:jc w:val="both"/>
        <w:rPr>
          <w:color w:val="000000" w:themeColor="text1"/>
        </w:rPr>
      </w:pPr>
      <w:r w:rsidRPr="0085420A">
        <w:rPr>
          <w:color w:val="000000" w:themeColor="text1"/>
        </w:rPr>
        <w:t xml:space="preserve">Moderate </w:t>
      </w:r>
      <w:r w:rsidRPr="0085420A">
        <w:rPr>
          <w:color w:val="000000" w:themeColor="text1"/>
        </w:rPr>
        <w:tab/>
        <w:t>{ }</w:t>
      </w:r>
    </w:p>
    <w:p w14:paraId="2293BCC9" w14:textId="77777777" w:rsidR="00251644" w:rsidRPr="0085420A" w:rsidRDefault="00251644" w:rsidP="000F33CE">
      <w:pPr>
        <w:pStyle w:val="ListParagraph"/>
        <w:numPr>
          <w:ilvl w:val="0"/>
          <w:numId w:val="25"/>
        </w:numPr>
        <w:spacing w:line="360" w:lineRule="auto"/>
        <w:jc w:val="both"/>
        <w:rPr>
          <w:color w:val="000000" w:themeColor="text1"/>
        </w:rPr>
      </w:pPr>
      <w:r w:rsidRPr="0085420A">
        <w:rPr>
          <w:color w:val="000000" w:themeColor="text1"/>
        </w:rPr>
        <w:t>High</w:t>
      </w:r>
      <w:r w:rsidRPr="0085420A">
        <w:rPr>
          <w:color w:val="000000" w:themeColor="text1"/>
        </w:rPr>
        <w:tab/>
      </w:r>
      <w:r w:rsidRPr="0085420A">
        <w:rPr>
          <w:color w:val="000000" w:themeColor="text1"/>
        </w:rPr>
        <w:tab/>
        <w:t>{ }</w:t>
      </w:r>
    </w:p>
    <w:p w14:paraId="18BE2FA8" w14:textId="77777777" w:rsidR="00251644" w:rsidRPr="0085420A" w:rsidRDefault="00251644" w:rsidP="000F33CE">
      <w:pPr>
        <w:pStyle w:val="ListParagraph"/>
        <w:numPr>
          <w:ilvl w:val="0"/>
          <w:numId w:val="25"/>
        </w:numPr>
        <w:spacing w:line="360" w:lineRule="auto"/>
        <w:jc w:val="both"/>
        <w:rPr>
          <w:color w:val="000000" w:themeColor="text1"/>
        </w:rPr>
      </w:pPr>
      <w:r w:rsidRPr="0085420A">
        <w:rPr>
          <w:color w:val="000000" w:themeColor="text1"/>
        </w:rPr>
        <w:t>Very High</w:t>
      </w:r>
      <w:r w:rsidRPr="0085420A">
        <w:rPr>
          <w:color w:val="000000" w:themeColor="text1"/>
        </w:rPr>
        <w:tab/>
        <w:t>{ }</w:t>
      </w:r>
    </w:p>
    <w:p w14:paraId="53370231"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C: Curriculum and school-related factors influencing ICT integration</w:t>
      </w:r>
    </w:p>
    <w:p w14:paraId="005BFA8E" w14:textId="77777777" w:rsidR="00D745F7" w:rsidRPr="0085420A" w:rsidRDefault="00D745F7" w:rsidP="000F33CE">
      <w:pPr>
        <w:numPr>
          <w:ilvl w:val="0"/>
          <w:numId w:val="18"/>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Is ICT  a discrete subject (one which is not examined)   YES  { }   NO  { }</w:t>
      </w:r>
    </w:p>
    <w:p w14:paraId="63A7CA83" w14:textId="77777777" w:rsidR="00D745F7" w:rsidRPr="0085420A" w:rsidRDefault="00D745F7" w:rsidP="000F33CE">
      <w:pPr>
        <w:pStyle w:val="ListParagraph"/>
        <w:numPr>
          <w:ilvl w:val="0"/>
          <w:numId w:val="18"/>
        </w:numPr>
        <w:spacing w:line="360" w:lineRule="auto"/>
        <w:jc w:val="both"/>
        <w:rPr>
          <w:color w:val="000000" w:themeColor="text1"/>
        </w:rPr>
      </w:pPr>
      <w:r w:rsidRPr="0085420A">
        <w:rPr>
          <w:color w:val="000000" w:themeColor="text1"/>
        </w:rPr>
        <w:t>If NO in (i) above, are the ICT exams set internally or from an external source? (Kindly explain)</w:t>
      </w:r>
    </w:p>
    <w:p w14:paraId="3710F4E2"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w:t>
      </w:r>
      <w:r w:rsidR="00251644" w:rsidRPr="0085420A">
        <w:rPr>
          <w:rFonts w:ascii="Times New Roman" w:hAnsi="Times New Roman" w:cs="Times New Roman"/>
          <w:color w:val="000000" w:themeColor="text1"/>
          <w:sz w:val="24"/>
          <w:szCs w:val="24"/>
        </w:rPr>
        <w:t xml:space="preserve"> iii. On a scale of 1-5, rate the level of</w:t>
      </w:r>
      <w:r w:rsidRPr="0085420A">
        <w:rPr>
          <w:rFonts w:ascii="Times New Roman" w:hAnsi="Times New Roman" w:cs="Times New Roman"/>
          <w:color w:val="000000" w:themeColor="text1"/>
          <w:sz w:val="24"/>
          <w:szCs w:val="24"/>
        </w:rPr>
        <w:t xml:space="preserve"> ICT </w:t>
      </w:r>
      <w:r w:rsidR="00251644" w:rsidRPr="0085420A">
        <w:rPr>
          <w:rFonts w:ascii="Times New Roman" w:hAnsi="Times New Roman" w:cs="Times New Roman"/>
          <w:color w:val="000000" w:themeColor="text1"/>
          <w:sz w:val="24"/>
          <w:szCs w:val="24"/>
        </w:rPr>
        <w:t xml:space="preserve">integration </w:t>
      </w:r>
      <w:r w:rsidRPr="0085420A">
        <w:rPr>
          <w:rFonts w:ascii="Times New Roman" w:hAnsi="Times New Roman" w:cs="Times New Roman"/>
          <w:color w:val="000000" w:themeColor="text1"/>
          <w:sz w:val="24"/>
          <w:szCs w:val="24"/>
        </w:rPr>
        <w:t xml:space="preserve">into school curricula? </w:t>
      </w:r>
    </w:p>
    <w:p w14:paraId="208F5C8B" w14:textId="77777777" w:rsidR="00251644" w:rsidRPr="0085420A" w:rsidRDefault="00251644" w:rsidP="000F33CE">
      <w:pPr>
        <w:pStyle w:val="ListParagraph"/>
        <w:numPr>
          <w:ilvl w:val="0"/>
          <w:numId w:val="26"/>
        </w:numPr>
        <w:spacing w:line="360" w:lineRule="auto"/>
        <w:jc w:val="both"/>
        <w:rPr>
          <w:color w:val="000000" w:themeColor="text1"/>
        </w:rPr>
      </w:pPr>
      <w:r w:rsidRPr="0085420A">
        <w:rPr>
          <w:color w:val="000000" w:themeColor="text1"/>
        </w:rPr>
        <w:t>Very Low</w:t>
      </w:r>
      <w:r w:rsidRPr="0085420A">
        <w:rPr>
          <w:color w:val="000000" w:themeColor="text1"/>
        </w:rPr>
        <w:tab/>
        <w:t>{ }</w:t>
      </w:r>
    </w:p>
    <w:p w14:paraId="36DDFD30" w14:textId="77777777" w:rsidR="00251644" w:rsidRPr="0085420A" w:rsidRDefault="00251644" w:rsidP="000F33CE">
      <w:pPr>
        <w:pStyle w:val="ListParagraph"/>
        <w:numPr>
          <w:ilvl w:val="0"/>
          <w:numId w:val="26"/>
        </w:numPr>
        <w:spacing w:line="360" w:lineRule="auto"/>
        <w:jc w:val="both"/>
        <w:rPr>
          <w:color w:val="000000" w:themeColor="text1"/>
        </w:rPr>
      </w:pPr>
      <w:r w:rsidRPr="0085420A">
        <w:rPr>
          <w:color w:val="000000" w:themeColor="text1"/>
        </w:rPr>
        <w:t>Low</w:t>
      </w:r>
      <w:r w:rsidRPr="0085420A">
        <w:rPr>
          <w:color w:val="000000" w:themeColor="text1"/>
        </w:rPr>
        <w:tab/>
      </w:r>
      <w:r w:rsidRPr="0085420A">
        <w:rPr>
          <w:color w:val="000000" w:themeColor="text1"/>
        </w:rPr>
        <w:tab/>
        <w:t>{ }</w:t>
      </w:r>
    </w:p>
    <w:p w14:paraId="7D46F938" w14:textId="77777777" w:rsidR="00251644" w:rsidRPr="0085420A" w:rsidRDefault="00251644" w:rsidP="000F33CE">
      <w:pPr>
        <w:pStyle w:val="ListParagraph"/>
        <w:numPr>
          <w:ilvl w:val="0"/>
          <w:numId w:val="26"/>
        </w:numPr>
        <w:spacing w:line="360" w:lineRule="auto"/>
        <w:jc w:val="both"/>
        <w:rPr>
          <w:color w:val="000000" w:themeColor="text1"/>
        </w:rPr>
      </w:pPr>
      <w:r w:rsidRPr="0085420A">
        <w:rPr>
          <w:color w:val="000000" w:themeColor="text1"/>
        </w:rPr>
        <w:t xml:space="preserve">Moderate </w:t>
      </w:r>
      <w:r w:rsidRPr="0085420A">
        <w:rPr>
          <w:color w:val="000000" w:themeColor="text1"/>
        </w:rPr>
        <w:tab/>
        <w:t>{ }</w:t>
      </w:r>
    </w:p>
    <w:p w14:paraId="26D3D0EE" w14:textId="77777777" w:rsidR="00251644" w:rsidRPr="0085420A" w:rsidRDefault="00251644" w:rsidP="000F33CE">
      <w:pPr>
        <w:pStyle w:val="ListParagraph"/>
        <w:numPr>
          <w:ilvl w:val="0"/>
          <w:numId w:val="26"/>
        </w:numPr>
        <w:spacing w:line="360" w:lineRule="auto"/>
        <w:jc w:val="both"/>
        <w:rPr>
          <w:color w:val="000000" w:themeColor="text1"/>
        </w:rPr>
      </w:pPr>
      <w:r w:rsidRPr="0085420A">
        <w:rPr>
          <w:color w:val="000000" w:themeColor="text1"/>
        </w:rPr>
        <w:t>High</w:t>
      </w:r>
      <w:r w:rsidRPr="0085420A">
        <w:rPr>
          <w:color w:val="000000" w:themeColor="text1"/>
        </w:rPr>
        <w:tab/>
      </w:r>
      <w:r w:rsidRPr="0085420A">
        <w:rPr>
          <w:color w:val="000000" w:themeColor="text1"/>
        </w:rPr>
        <w:tab/>
        <w:t>{ }</w:t>
      </w:r>
    </w:p>
    <w:p w14:paraId="27031068" w14:textId="77777777" w:rsidR="00251644" w:rsidRPr="0085420A" w:rsidRDefault="00251644" w:rsidP="000F33CE">
      <w:pPr>
        <w:pStyle w:val="ListParagraph"/>
        <w:numPr>
          <w:ilvl w:val="0"/>
          <w:numId w:val="26"/>
        </w:numPr>
        <w:spacing w:line="360" w:lineRule="auto"/>
        <w:jc w:val="both"/>
        <w:rPr>
          <w:color w:val="000000" w:themeColor="text1"/>
        </w:rPr>
      </w:pPr>
      <w:r w:rsidRPr="0085420A">
        <w:rPr>
          <w:color w:val="000000" w:themeColor="text1"/>
        </w:rPr>
        <w:t>Very High</w:t>
      </w:r>
      <w:r w:rsidRPr="0085420A">
        <w:rPr>
          <w:color w:val="000000" w:themeColor="text1"/>
        </w:rPr>
        <w:tab/>
        <w:t>{ }</w:t>
      </w:r>
    </w:p>
    <w:p w14:paraId="3B99265F"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D: Teacher factors influencing ICT integration</w:t>
      </w:r>
    </w:p>
    <w:p w14:paraId="7D61D403" w14:textId="77777777" w:rsidR="00D745F7" w:rsidRPr="0085420A" w:rsidRDefault="00D745F7" w:rsidP="000F33CE">
      <w:pPr>
        <w:numPr>
          <w:ilvl w:val="0"/>
          <w:numId w:val="19"/>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Are you an ICT fulltime teacher? _____________________________</w:t>
      </w:r>
    </w:p>
    <w:p w14:paraId="2D0F7E90" w14:textId="77777777" w:rsidR="00D745F7" w:rsidRPr="0085420A" w:rsidRDefault="00D745F7" w:rsidP="000F33CE">
      <w:pPr>
        <w:numPr>
          <w:ilvl w:val="0"/>
          <w:numId w:val="19"/>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How often do you access the ICT room in the school? _______________________</w:t>
      </w:r>
    </w:p>
    <w:p w14:paraId="46771D60" w14:textId="77777777" w:rsidR="00D745F7" w:rsidRPr="0085420A" w:rsidRDefault="00D745F7" w:rsidP="000F33CE">
      <w:pPr>
        <w:numPr>
          <w:ilvl w:val="0"/>
          <w:numId w:val="19"/>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Kindly give your views towards ICT integration in schooling among form 3 and 4 students.</w:t>
      </w:r>
    </w:p>
    <w:p w14:paraId="62AEB52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51644" w:rsidRPr="0085420A">
        <w:rPr>
          <w:rFonts w:ascii="Times New Roman" w:hAnsi="Times New Roman" w:cs="Times New Roman"/>
          <w:color w:val="000000" w:themeColor="text1"/>
          <w:sz w:val="24"/>
          <w:szCs w:val="24"/>
        </w:rPr>
        <w:t xml:space="preserve">iv. </w:t>
      </w:r>
      <w:r w:rsidRPr="0085420A">
        <w:rPr>
          <w:rFonts w:ascii="Times New Roman" w:hAnsi="Times New Roman" w:cs="Times New Roman"/>
          <w:color w:val="000000" w:themeColor="text1"/>
          <w:sz w:val="24"/>
          <w:szCs w:val="24"/>
        </w:rPr>
        <w:t>What are the future prospects do you think of among ICT teachers and integration of ICT in school programs? Explain.</w:t>
      </w:r>
    </w:p>
    <w:p w14:paraId="63688BBB"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C57AB9"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E: Status of ICT integration for educational uses</w:t>
      </w:r>
    </w:p>
    <w:p w14:paraId="7F01D35C"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Kindly </w:t>
      </w:r>
      <w:r w:rsidR="00251644" w:rsidRPr="0085420A">
        <w:rPr>
          <w:rFonts w:ascii="Times New Roman" w:hAnsi="Times New Roman" w:cs="Times New Roman"/>
          <w:color w:val="000000" w:themeColor="text1"/>
          <w:sz w:val="24"/>
          <w:szCs w:val="24"/>
        </w:rPr>
        <w:t>rate</w:t>
      </w:r>
      <w:r w:rsidRPr="0085420A">
        <w:rPr>
          <w:rFonts w:ascii="Times New Roman" w:hAnsi="Times New Roman" w:cs="Times New Roman"/>
          <w:color w:val="000000" w:themeColor="text1"/>
          <w:sz w:val="24"/>
          <w:szCs w:val="24"/>
        </w:rPr>
        <w:t xml:space="preserve"> (by ticking) the following factors towards integration of </w:t>
      </w:r>
      <w:r w:rsidR="00AA0889" w:rsidRPr="0085420A">
        <w:rPr>
          <w:rFonts w:ascii="Times New Roman" w:hAnsi="Times New Roman" w:cs="Times New Roman"/>
          <w:color w:val="000000" w:themeColor="text1"/>
          <w:sz w:val="24"/>
          <w:szCs w:val="24"/>
        </w:rPr>
        <w:t>ICT in teaching and learning purposes.</w:t>
      </w:r>
    </w:p>
    <w:p w14:paraId="04166D8E" w14:textId="77777777" w:rsidR="00AA0889" w:rsidRPr="0085420A" w:rsidRDefault="00AA0889" w:rsidP="000F33CE">
      <w:pPr>
        <w:spacing w:line="360" w:lineRule="auto"/>
        <w:jc w:val="both"/>
        <w:rPr>
          <w:rFonts w:ascii="Times New Roman" w:hAnsi="Times New Roman" w:cs="Times New Roman"/>
          <w:b/>
          <w:color w:val="000000" w:themeColor="text1"/>
          <w:sz w:val="24"/>
          <w:szCs w:val="24"/>
          <w:u w:val="single"/>
        </w:rPr>
      </w:pPr>
      <w:r w:rsidRPr="0085420A">
        <w:rPr>
          <w:rFonts w:ascii="Times New Roman" w:hAnsi="Times New Roman" w:cs="Times New Roman"/>
          <w:b/>
          <w:color w:val="000000" w:themeColor="text1"/>
          <w:sz w:val="24"/>
          <w:szCs w:val="24"/>
          <w:u w:val="single"/>
        </w:rPr>
        <w:t>KEY</w:t>
      </w:r>
    </w:p>
    <w:p w14:paraId="6B75A13F" w14:textId="77777777" w:rsidR="00AA0889" w:rsidRPr="0085420A" w:rsidRDefault="00AA0889" w:rsidP="000F33CE">
      <w:pPr>
        <w:pStyle w:val="ListParagraph"/>
        <w:numPr>
          <w:ilvl w:val="0"/>
          <w:numId w:val="27"/>
        </w:numPr>
        <w:spacing w:line="360" w:lineRule="auto"/>
        <w:jc w:val="both"/>
        <w:rPr>
          <w:color w:val="000000" w:themeColor="text1"/>
        </w:rPr>
      </w:pPr>
      <w:r w:rsidRPr="0085420A">
        <w:rPr>
          <w:color w:val="000000" w:themeColor="text1"/>
        </w:rPr>
        <w:t>Very Low</w:t>
      </w:r>
      <w:r w:rsidRPr="0085420A">
        <w:rPr>
          <w:color w:val="000000" w:themeColor="text1"/>
        </w:rPr>
        <w:tab/>
      </w:r>
    </w:p>
    <w:p w14:paraId="1AB7E4BA" w14:textId="77777777" w:rsidR="00AA0889" w:rsidRPr="0085420A" w:rsidRDefault="00AA0889" w:rsidP="000F33CE">
      <w:pPr>
        <w:pStyle w:val="ListParagraph"/>
        <w:numPr>
          <w:ilvl w:val="0"/>
          <w:numId w:val="27"/>
        </w:numPr>
        <w:spacing w:line="360" w:lineRule="auto"/>
        <w:jc w:val="both"/>
        <w:rPr>
          <w:color w:val="000000" w:themeColor="text1"/>
        </w:rPr>
      </w:pPr>
      <w:r w:rsidRPr="0085420A">
        <w:rPr>
          <w:color w:val="000000" w:themeColor="text1"/>
        </w:rPr>
        <w:t>Low</w:t>
      </w:r>
      <w:r w:rsidRPr="0085420A">
        <w:rPr>
          <w:color w:val="000000" w:themeColor="text1"/>
        </w:rPr>
        <w:tab/>
      </w:r>
      <w:r w:rsidRPr="0085420A">
        <w:rPr>
          <w:color w:val="000000" w:themeColor="text1"/>
        </w:rPr>
        <w:tab/>
      </w:r>
    </w:p>
    <w:p w14:paraId="1BCE6A58" w14:textId="77777777" w:rsidR="00AA0889" w:rsidRPr="0085420A" w:rsidRDefault="00AA0889" w:rsidP="000F33CE">
      <w:pPr>
        <w:pStyle w:val="ListParagraph"/>
        <w:numPr>
          <w:ilvl w:val="0"/>
          <w:numId w:val="27"/>
        </w:numPr>
        <w:spacing w:line="360" w:lineRule="auto"/>
        <w:jc w:val="both"/>
        <w:rPr>
          <w:color w:val="000000" w:themeColor="text1"/>
        </w:rPr>
      </w:pPr>
      <w:r w:rsidRPr="0085420A">
        <w:rPr>
          <w:color w:val="000000" w:themeColor="text1"/>
        </w:rPr>
        <w:t xml:space="preserve">Moderate </w:t>
      </w:r>
      <w:r w:rsidRPr="0085420A">
        <w:rPr>
          <w:color w:val="000000" w:themeColor="text1"/>
        </w:rPr>
        <w:tab/>
      </w:r>
    </w:p>
    <w:p w14:paraId="58D28357" w14:textId="77777777" w:rsidR="00AA0889" w:rsidRPr="0085420A" w:rsidRDefault="00AA0889" w:rsidP="000F33CE">
      <w:pPr>
        <w:pStyle w:val="ListParagraph"/>
        <w:numPr>
          <w:ilvl w:val="0"/>
          <w:numId w:val="27"/>
        </w:numPr>
        <w:spacing w:line="360" w:lineRule="auto"/>
        <w:jc w:val="both"/>
        <w:rPr>
          <w:color w:val="000000" w:themeColor="text1"/>
        </w:rPr>
      </w:pPr>
      <w:r w:rsidRPr="0085420A">
        <w:rPr>
          <w:color w:val="000000" w:themeColor="text1"/>
        </w:rPr>
        <w:t>High</w:t>
      </w:r>
      <w:r w:rsidRPr="0085420A">
        <w:rPr>
          <w:color w:val="000000" w:themeColor="text1"/>
        </w:rPr>
        <w:tab/>
      </w:r>
      <w:r w:rsidRPr="0085420A">
        <w:rPr>
          <w:color w:val="000000" w:themeColor="text1"/>
        </w:rPr>
        <w:tab/>
      </w:r>
    </w:p>
    <w:p w14:paraId="1F05847D" w14:textId="77777777" w:rsidR="00AA0889" w:rsidRPr="0085420A" w:rsidRDefault="00AA0889" w:rsidP="000F33CE">
      <w:pPr>
        <w:pStyle w:val="ListParagraph"/>
        <w:numPr>
          <w:ilvl w:val="0"/>
          <w:numId w:val="27"/>
        </w:numPr>
        <w:spacing w:line="360" w:lineRule="auto"/>
        <w:jc w:val="both"/>
        <w:rPr>
          <w:color w:val="000000" w:themeColor="text1"/>
        </w:rPr>
      </w:pPr>
      <w:r w:rsidRPr="0085420A">
        <w:rPr>
          <w:color w:val="000000" w:themeColor="text1"/>
        </w:rPr>
        <w:t>Very High</w:t>
      </w:r>
      <w:r w:rsidRPr="0085420A">
        <w:rPr>
          <w:color w:val="000000" w:themeColor="text1"/>
        </w:rPr>
        <w:tab/>
      </w:r>
    </w:p>
    <w:p w14:paraId="31B867C2"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5527"/>
        <w:gridCol w:w="620"/>
        <w:gridCol w:w="652"/>
        <w:gridCol w:w="496"/>
        <w:gridCol w:w="556"/>
        <w:gridCol w:w="478"/>
      </w:tblGrid>
      <w:tr w:rsidR="00AE60BA" w:rsidRPr="0085420A" w14:paraId="300F3F08" w14:textId="77777777" w:rsidTr="00AA0889">
        <w:tc>
          <w:tcPr>
            <w:tcW w:w="5527" w:type="dxa"/>
          </w:tcPr>
          <w:p w14:paraId="0A7147BC" w14:textId="77777777" w:rsidR="00D745F7" w:rsidRPr="0085420A" w:rsidRDefault="00D745F7" w:rsidP="000F33CE">
            <w:pPr>
              <w:spacing w:after="160" w:line="360" w:lineRule="auto"/>
              <w:jc w:val="both"/>
              <w:rPr>
                <w:rFonts w:ascii="Times New Roman" w:hAnsi="Times New Roman" w:cs="Times New Roman"/>
                <w:b/>
                <w:color w:val="000000" w:themeColor="text1"/>
                <w:sz w:val="24"/>
                <w:szCs w:val="24"/>
              </w:rPr>
            </w:pPr>
          </w:p>
        </w:tc>
        <w:tc>
          <w:tcPr>
            <w:tcW w:w="620" w:type="dxa"/>
          </w:tcPr>
          <w:p w14:paraId="36D9AB00"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w:t>
            </w:r>
          </w:p>
        </w:tc>
        <w:tc>
          <w:tcPr>
            <w:tcW w:w="652" w:type="dxa"/>
          </w:tcPr>
          <w:p w14:paraId="5781DF36"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2</w:t>
            </w:r>
          </w:p>
        </w:tc>
        <w:tc>
          <w:tcPr>
            <w:tcW w:w="496" w:type="dxa"/>
          </w:tcPr>
          <w:p w14:paraId="2C5D0E02"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3</w:t>
            </w:r>
          </w:p>
        </w:tc>
        <w:tc>
          <w:tcPr>
            <w:tcW w:w="556" w:type="dxa"/>
          </w:tcPr>
          <w:p w14:paraId="08EF3214"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4</w:t>
            </w:r>
          </w:p>
        </w:tc>
        <w:tc>
          <w:tcPr>
            <w:tcW w:w="478" w:type="dxa"/>
          </w:tcPr>
          <w:p w14:paraId="5B60EA74"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5</w:t>
            </w:r>
          </w:p>
        </w:tc>
      </w:tr>
      <w:tr w:rsidR="00AE60BA" w:rsidRPr="0085420A" w14:paraId="5144CD53" w14:textId="77777777" w:rsidTr="00AA0889">
        <w:tc>
          <w:tcPr>
            <w:tcW w:w="5527" w:type="dxa"/>
          </w:tcPr>
          <w:p w14:paraId="53F1D60B"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resources (small labs and less computers)</w:t>
            </w:r>
          </w:p>
        </w:tc>
        <w:tc>
          <w:tcPr>
            <w:tcW w:w="620" w:type="dxa"/>
          </w:tcPr>
          <w:p w14:paraId="7FAD506A"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52" w:type="dxa"/>
          </w:tcPr>
          <w:p w14:paraId="36F2EC58"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96" w:type="dxa"/>
          </w:tcPr>
          <w:p w14:paraId="2061ACEF"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56" w:type="dxa"/>
          </w:tcPr>
          <w:p w14:paraId="5E3412CE"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78" w:type="dxa"/>
          </w:tcPr>
          <w:p w14:paraId="0EC25BB4"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AE60BA" w:rsidRPr="0085420A" w14:paraId="08D17BB4" w14:textId="77777777" w:rsidTr="00AA0889">
        <w:tc>
          <w:tcPr>
            <w:tcW w:w="5527" w:type="dxa"/>
          </w:tcPr>
          <w:p w14:paraId="5785C730" w14:textId="77777777" w:rsidR="00D745F7" w:rsidRPr="0085420A" w:rsidRDefault="00AA088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ICT connectivity</w:t>
            </w:r>
            <w:r w:rsidR="00D745F7" w:rsidRPr="0085420A">
              <w:rPr>
                <w:rFonts w:ascii="Times New Roman" w:hAnsi="Times New Roman" w:cs="Times New Roman"/>
                <w:color w:val="000000" w:themeColor="text1"/>
                <w:sz w:val="24"/>
                <w:szCs w:val="24"/>
              </w:rPr>
              <w:t xml:space="preserve"> (power outages, poor connectivity)</w:t>
            </w:r>
          </w:p>
        </w:tc>
        <w:tc>
          <w:tcPr>
            <w:tcW w:w="620" w:type="dxa"/>
          </w:tcPr>
          <w:p w14:paraId="423754B4"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52" w:type="dxa"/>
          </w:tcPr>
          <w:p w14:paraId="5FB9562E"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96" w:type="dxa"/>
          </w:tcPr>
          <w:p w14:paraId="642C05EA"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56" w:type="dxa"/>
          </w:tcPr>
          <w:p w14:paraId="07EBCEBC"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78" w:type="dxa"/>
          </w:tcPr>
          <w:p w14:paraId="7C66A4E9"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AE60BA" w:rsidRPr="0085420A" w14:paraId="1146ED98" w14:textId="77777777" w:rsidTr="00AA0889">
        <w:tc>
          <w:tcPr>
            <w:tcW w:w="5527" w:type="dxa"/>
          </w:tcPr>
          <w:p w14:paraId="67836202"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Optional status of ICT within the curriculum</w:t>
            </w:r>
          </w:p>
        </w:tc>
        <w:tc>
          <w:tcPr>
            <w:tcW w:w="620" w:type="dxa"/>
          </w:tcPr>
          <w:p w14:paraId="3653DAB7"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52" w:type="dxa"/>
          </w:tcPr>
          <w:p w14:paraId="49FA7F36"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96" w:type="dxa"/>
          </w:tcPr>
          <w:p w14:paraId="29EF2791"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56" w:type="dxa"/>
          </w:tcPr>
          <w:p w14:paraId="56CD9D32"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78" w:type="dxa"/>
          </w:tcPr>
          <w:p w14:paraId="291477DC"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AE60BA" w:rsidRPr="0085420A" w14:paraId="4301D048" w14:textId="77777777" w:rsidTr="00AA0889">
        <w:tc>
          <w:tcPr>
            <w:tcW w:w="5527" w:type="dxa"/>
          </w:tcPr>
          <w:p w14:paraId="69159C4F"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Universal emphasis of teaching basic ICT skills</w:t>
            </w:r>
          </w:p>
        </w:tc>
        <w:tc>
          <w:tcPr>
            <w:tcW w:w="620" w:type="dxa"/>
          </w:tcPr>
          <w:p w14:paraId="7D1A7676"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52" w:type="dxa"/>
          </w:tcPr>
          <w:p w14:paraId="7B3F7F0E"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96" w:type="dxa"/>
          </w:tcPr>
          <w:p w14:paraId="4DFA3565"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56" w:type="dxa"/>
          </w:tcPr>
          <w:p w14:paraId="12DF4088"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78" w:type="dxa"/>
          </w:tcPr>
          <w:p w14:paraId="19BB56E8"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AE60BA" w:rsidRPr="0085420A" w14:paraId="0D215CDD" w14:textId="77777777" w:rsidTr="00AA0889">
        <w:tc>
          <w:tcPr>
            <w:tcW w:w="5527" w:type="dxa"/>
          </w:tcPr>
          <w:p w14:paraId="37A0375E" w14:textId="77777777" w:rsidR="00D745F7" w:rsidRPr="0085420A" w:rsidRDefault="00AA088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w:t>
            </w:r>
            <w:r w:rsidR="00D745F7" w:rsidRPr="0085420A">
              <w:rPr>
                <w:rFonts w:ascii="Times New Roman" w:hAnsi="Times New Roman" w:cs="Times New Roman"/>
                <w:color w:val="000000" w:themeColor="text1"/>
                <w:sz w:val="24"/>
                <w:szCs w:val="24"/>
              </w:rPr>
              <w:t>eacher time to get grips with new technologies</w:t>
            </w:r>
          </w:p>
        </w:tc>
        <w:tc>
          <w:tcPr>
            <w:tcW w:w="620" w:type="dxa"/>
          </w:tcPr>
          <w:p w14:paraId="1878E97E"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52" w:type="dxa"/>
          </w:tcPr>
          <w:p w14:paraId="71A2402A"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96" w:type="dxa"/>
          </w:tcPr>
          <w:p w14:paraId="788490B4"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56" w:type="dxa"/>
          </w:tcPr>
          <w:p w14:paraId="10B03690"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78" w:type="dxa"/>
          </w:tcPr>
          <w:p w14:paraId="5329FED0"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AE60BA" w:rsidRPr="0085420A" w14:paraId="37B488F0" w14:textId="77777777" w:rsidTr="00AA0889">
        <w:trPr>
          <w:trHeight w:val="424"/>
        </w:trPr>
        <w:tc>
          <w:tcPr>
            <w:tcW w:w="5527" w:type="dxa"/>
          </w:tcPr>
          <w:p w14:paraId="53F441F5" w14:textId="77777777" w:rsidR="00D745F7" w:rsidRPr="0085420A" w:rsidRDefault="00AA088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w:t>
            </w:r>
            <w:r w:rsidR="00D745F7" w:rsidRPr="0085420A">
              <w:rPr>
                <w:rFonts w:ascii="Times New Roman" w:hAnsi="Times New Roman" w:cs="Times New Roman"/>
                <w:color w:val="000000" w:themeColor="text1"/>
                <w:sz w:val="24"/>
                <w:szCs w:val="24"/>
              </w:rPr>
              <w:t>ubject teachers trained to integrate ICT into learning</w:t>
            </w:r>
          </w:p>
        </w:tc>
        <w:tc>
          <w:tcPr>
            <w:tcW w:w="620" w:type="dxa"/>
          </w:tcPr>
          <w:p w14:paraId="5C932C45"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52" w:type="dxa"/>
          </w:tcPr>
          <w:p w14:paraId="15162BDC"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96" w:type="dxa"/>
          </w:tcPr>
          <w:p w14:paraId="0E9D53C4"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56" w:type="dxa"/>
          </w:tcPr>
          <w:p w14:paraId="44A34C90"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478" w:type="dxa"/>
          </w:tcPr>
          <w:p w14:paraId="47BCF94B"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bl>
    <w:p w14:paraId="23F63F19"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38DF68BD"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In your own views, which other factors do you perceive are </w:t>
      </w:r>
      <w:r w:rsidR="00AA0889" w:rsidRPr="0085420A">
        <w:rPr>
          <w:rFonts w:ascii="Times New Roman" w:hAnsi="Times New Roman" w:cs="Times New Roman"/>
          <w:color w:val="000000" w:themeColor="text1"/>
          <w:sz w:val="24"/>
          <w:szCs w:val="24"/>
        </w:rPr>
        <w:t>influencing</w:t>
      </w:r>
      <w:r w:rsidRPr="0085420A">
        <w:rPr>
          <w:rFonts w:ascii="Times New Roman" w:hAnsi="Times New Roman" w:cs="Times New Roman"/>
          <w:color w:val="000000" w:themeColor="text1"/>
          <w:sz w:val="24"/>
          <w:szCs w:val="24"/>
        </w:rPr>
        <w:t xml:space="preserve"> ICT integration in school curricula (kindly explain).</w:t>
      </w:r>
    </w:p>
    <w:p w14:paraId="6DC1FF83"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743129"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ab/>
        <w:t>***Thank You for your Participation***</w:t>
      </w:r>
    </w:p>
    <w:p w14:paraId="728ED360"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6C4FEFC6"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p w14:paraId="51AE8055"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p w14:paraId="2E7E0B08"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p w14:paraId="3479F6B1"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p w14:paraId="45F9B466"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p w14:paraId="178A8D91"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p w14:paraId="3965A55B" w14:textId="77777777" w:rsidR="00D745F7" w:rsidRPr="0085420A" w:rsidRDefault="00D745F7" w:rsidP="000F33CE">
      <w:pPr>
        <w:pStyle w:val="Heading2"/>
        <w:spacing w:line="360" w:lineRule="auto"/>
        <w:rPr>
          <w:rFonts w:ascii="Times New Roman" w:hAnsi="Times New Roman" w:cs="Times New Roman"/>
          <w:b/>
          <w:color w:val="000000" w:themeColor="text1"/>
          <w:sz w:val="24"/>
          <w:szCs w:val="24"/>
        </w:rPr>
      </w:pPr>
      <w:bookmarkStart w:id="121" w:name="_Toc85623078"/>
      <w:r w:rsidRPr="0085420A">
        <w:rPr>
          <w:rFonts w:ascii="Times New Roman" w:hAnsi="Times New Roman" w:cs="Times New Roman"/>
          <w:b/>
          <w:color w:val="000000" w:themeColor="text1"/>
          <w:sz w:val="24"/>
          <w:szCs w:val="24"/>
        </w:rPr>
        <w:t>Appendix II</w:t>
      </w:r>
      <w:r w:rsidR="00B73F7F" w:rsidRPr="0085420A">
        <w:rPr>
          <w:rFonts w:ascii="Times New Roman" w:hAnsi="Times New Roman" w:cs="Times New Roman"/>
          <w:b/>
          <w:color w:val="000000" w:themeColor="text1"/>
          <w:sz w:val="24"/>
          <w:szCs w:val="24"/>
        </w:rPr>
        <w:t>I</w:t>
      </w:r>
      <w:r w:rsidR="00AE60BA" w:rsidRPr="0085420A">
        <w:rPr>
          <w:rFonts w:ascii="Times New Roman" w:hAnsi="Times New Roman" w:cs="Times New Roman"/>
          <w:b/>
          <w:color w:val="000000" w:themeColor="text1"/>
          <w:sz w:val="24"/>
          <w:szCs w:val="24"/>
        </w:rPr>
        <w:t xml:space="preserve">: </w:t>
      </w:r>
      <w:r w:rsidRPr="0085420A">
        <w:rPr>
          <w:rFonts w:ascii="Times New Roman" w:hAnsi="Times New Roman" w:cs="Times New Roman"/>
          <w:b/>
          <w:color w:val="000000" w:themeColor="text1"/>
          <w:sz w:val="24"/>
          <w:szCs w:val="24"/>
        </w:rPr>
        <w:t>Questionnaire for Students</w:t>
      </w:r>
      <w:bookmarkEnd w:id="121"/>
    </w:p>
    <w:p w14:paraId="0B8557F2"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A: Bio Data</w:t>
      </w:r>
    </w:p>
    <w:p w14:paraId="158BA81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Gender:   </w:t>
      </w:r>
      <w:r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ab/>
        <w:t xml:space="preserve"> Male { }      Female   { }</w:t>
      </w:r>
    </w:p>
    <w:p w14:paraId="29BD727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Class:  </w:t>
      </w:r>
      <w:r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ab/>
        <w:t xml:space="preserve">Form 3 { }   Form 4 { }    </w:t>
      </w:r>
    </w:p>
    <w:p w14:paraId="63DE45A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ICT student: </w:t>
      </w:r>
      <w:r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ab/>
        <w:t xml:space="preserve">YES  { }    NO  { }   </w:t>
      </w:r>
    </w:p>
    <w:p w14:paraId="6124125B"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B: Government Initiatives towards ICT</w:t>
      </w:r>
    </w:p>
    <w:p w14:paraId="3FE10759" w14:textId="77777777" w:rsidR="00D745F7" w:rsidRPr="0085420A" w:rsidRDefault="00D745F7" w:rsidP="000F33CE">
      <w:pPr>
        <w:numPr>
          <w:ilvl w:val="0"/>
          <w:numId w:val="17"/>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Has the government(s) supported/invested in ICT integration in the school?</w:t>
      </w:r>
    </w:p>
    <w:p w14:paraId="36E3B67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YES  { }       NO  { }     </w:t>
      </w:r>
    </w:p>
    <w:p w14:paraId="58DB40CD" w14:textId="77777777" w:rsidR="00D745F7" w:rsidRPr="0085420A" w:rsidRDefault="00AA0889" w:rsidP="000F33CE">
      <w:pPr>
        <w:pStyle w:val="ListParagraph"/>
        <w:numPr>
          <w:ilvl w:val="0"/>
          <w:numId w:val="17"/>
        </w:numPr>
        <w:spacing w:line="360" w:lineRule="auto"/>
        <w:jc w:val="both"/>
        <w:rPr>
          <w:color w:val="000000" w:themeColor="text1"/>
        </w:rPr>
      </w:pPr>
      <w:r w:rsidRPr="0085420A">
        <w:rPr>
          <w:color w:val="000000" w:themeColor="text1"/>
        </w:rPr>
        <w:t>If YES, w</w:t>
      </w:r>
      <w:r w:rsidR="00D745F7" w:rsidRPr="0085420A">
        <w:rPr>
          <w:color w:val="000000" w:themeColor="text1"/>
        </w:rPr>
        <w:t>hat are some of the equipment has government(s) donated to the school (please list a few)</w:t>
      </w:r>
    </w:p>
    <w:p w14:paraId="6E51EF4E"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A0889" w:rsidRPr="0085420A">
        <w:rPr>
          <w:rFonts w:ascii="Times New Roman" w:hAnsi="Times New Roman" w:cs="Times New Roman"/>
          <w:color w:val="000000" w:themeColor="text1"/>
          <w:sz w:val="24"/>
          <w:szCs w:val="24"/>
        </w:rPr>
        <w:t>R</w:t>
      </w:r>
      <w:r w:rsidRPr="0085420A">
        <w:rPr>
          <w:rFonts w:ascii="Times New Roman" w:hAnsi="Times New Roman" w:cs="Times New Roman"/>
          <w:color w:val="000000" w:themeColor="text1"/>
          <w:sz w:val="24"/>
          <w:szCs w:val="24"/>
        </w:rPr>
        <w:t>ate the level of support towards ICT integration in education by the government(s) (explain).</w:t>
      </w:r>
    </w:p>
    <w:p w14:paraId="585686AF" w14:textId="77777777" w:rsidR="00AA0889" w:rsidRPr="0085420A" w:rsidRDefault="00AA0889" w:rsidP="000F33CE">
      <w:pPr>
        <w:pStyle w:val="ListParagraph"/>
        <w:numPr>
          <w:ilvl w:val="0"/>
          <w:numId w:val="28"/>
        </w:numPr>
        <w:spacing w:line="360" w:lineRule="auto"/>
        <w:jc w:val="both"/>
        <w:rPr>
          <w:color w:val="000000" w:themeColor="text1"/>
        </w:rPr>
      </w:pPr>
      <w:r w:rsidRPr="0085420A">
        <w:rPr>
          <w:color w:val="000000" w:themeColor="text1"/>
        </w:rPr>
        <w:t>Very Low</w:t>
      </w:r>
      <w:r w:rsidRPr="0085420A">
        <w:rPr>
          <w:color w:val="000000" w:themeColor="text1"/>
        </w:rPr>
        <w:tab/>
        <w:t>{ }</w:t>
      </w:r>
    </w:p>
    <w:p w14:paraId="0A79D174" w14:textId="77777777" w:rsidR="00AA0889" w:rsidRPr="0085420A" w:rsidRDefault="00AA0889" w:rsidP="000F33CE">
      <w:pPr>
        <w:pStyle w:val="ListParagraph"/>
        <w:numPr>
          <w:ilvl w:val="0"/>
          <w:numId w:val="28"/>
        </w:numPr>
        <w:spacing w:line="360" w:lineRule="auto"/>
        <w:jc w:val="both"/>
        <w:rPr>
          <w:color w:val="000000" w:themeColor="text1"/>
        </w:rPr>
      </w:pPr>
      <w:r w:rsidRPr="0085420A">
        <w:rPr>
          <w:color w:val="000000" w:themeColor="text1"/>
        </w:rPr>
        <w:t>Low</w:t>
      </w:r>
      <w:r w:rsidRPr="0085420A">
        <w:rPr>
          <w:color w:val="000000" w:themeColor="text1"/>
        </w:rPr>
        <w:tab/>
      </w:r>
      <w:r w:rsidRPr="0085420A">
        <w:rPr>
          <w:color w:val="000000" w:themeColor="text1"/>
        </w:rPr>
        <w:tab/>
        <w:t>{ }</w:t>
      </w:r>
    </w:p>
    <w:p w14:paraId="7E64F580" w14:textId="77777777" w:rsidR="00AA0889" w:rsidRPr="0085420A" w:rsidRDefault="00AA0889" w:rsidP="000F33CE">
      <w:pPr>
        <w:pStyle w:val="ListParagraph"/>
        <w:numPr>
          <w:ilvl w:val="0"/>
          <w:numId w:val="28"/>
        </w:numPr>
        <w:spacing w:line="360" w:lineRule="auto"/>
        <w:jc w:val="both"/>
        <w:rPr>
          <w:color w:val="000000" w:themeColor="text1"/>
        </w:rPr>
      </w:pPr>
      <w:r w:rsidRPr="0085420A">
        <w:rPr>
          <w:color w:val="000000" w:themeColor="text1"/>
        </w:rPr>
        <w:t xml:space="preserve">Moderate </w:t>
      </w:r>
      <w:r w:rsidRPr="0085420A">
        <w:rPr>
          <w:color w:val="000000" w:themeColor="text1"/>
        </w:rPr>
        <w:tab/>
        <w:t>{ }</w:t>
      </w:r>
    </w:p>
    <w:p w14:paraId="022B2FB5" w14:textId="77777777" w:rsidR="00AA0889" w:rsidRPr="0085420A" w:rsidRDefault="00AA0889" w:rsidP="000F33CE">
      <w:pPr>
        <w:pStyle w:val="ListParagraph"/>
        <w:numPr>
          <w:ilvl w:val="0"/>
          <w:numId w:val="28"/>
        </w:numPr>
        <w:spacing w:line="360" w:lineRule="auto"/>
        <w:jc w:val="both"/>
        <w:rPr>
          <w:color w:val="000000" w:themeColor="text1"/>
        </w:rPr>
      </w:pPr>
      <w:r w:rsidRPr="0085420A">
        <w:rPr>
          <w:color w:val="000000" w:themeColor="text1"/>
        </w:rPr>
        <w:t>High</w:t>
      </w:r>
      <w:r w:rsidRPr="0085420A">
        <w:rPr>
          <w:color w:val="000000" w:themeColor="text1"/>
        </w:rPr>
        <w:tab/>
      </w:r>
      <w:r w:rsidRPr="0085420A">
        <w:rPr>
          <w:color w:val="000000" w:themeColor="text1"/>
        </w:rPr>
        <w:tab/>
        <w:t>{ }</w:t>
      </w:r>
    </w:p>
    <w:p w14:paraId="4DD1DE23" w14:textId="77777777" w:rsidR="00AA0889" w:rsidRPr="0085420A" w:rsidRDefault="00AA0889" w:rsidP="000F33CE">
      <w:pPr>
        <w:pStyle w:val="ListParagraph"/>
        <w:numPr>
          <w:ilvl w:val="0"/>
          <w:numId w:val="28"/>
        </w:numPr>
        <w:spacing w:line="360" w:lineRule="auto"/>
        <w:jc w:val="both"/>
        <w:rPr>
          <w:color w:val="000000" w:themeColor="text1"/>
        </w:rPr>
      </w:pPr>
      <w:r w:rsidRPr="0085420A">
        <w:rPr>
          <w:color w:val="000000" w:themeColor="text1"/>
        </w:rPr>
        <w:t>Very High</w:t>
      </w:r>
      <w:r w:rsidRPr="0085420A">
        <w:rPr>
          <w:color w:val="000000" w:themeColor="text1"/>
        </w:rPr>
        <w:tab/>
        <w:t>{ }</w:t>
      </w:r>
    </w:p>
    <w:p w14:paraId="0743C514"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4DEC4B02"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p w14:paraId="7D067526"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p w14:paraId="7BC92272"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C: Curriculum and school-related factors influencing ICT integration</w:t>
      </w:r>
    </w:p>
    <w:p w14:paraId="6E3B6220" w14:textId="77777777" w:rsidR="00D745F7" w:rsidRPr="0085420A" w:rsidRDefault="00D745F7" w:rsidP="000F33CE">
      <w:pPr>
        <w:numPr>
          <w:ilvl w:val="0"/>
          <w:numId w:val="29"/>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Is ICT  a discrete subject (one which is not examined)   YES  { }   NO  { }</w:t>
      </w:r>
    </w:p>
    <w:p w14:paraId="7730696C" w14:textId="77777777" w:rsidR="00D745F7" w:rsidRPr="0085420A" w:rsidRDefault="00D745F7" w:rsidP="000F33CE">
      <w:pPr>
        <w:pStyle w:val="ListParagraph"/>
        <w:numPr>
          <w:ilvl w:val="0"/>
          <w:numId w:val="29"/>
        </w:numPr>
        <w:spacing w:line="360" w:lineRule="auto"/>
        <w:jc w:val="both"/>
        <w:rPr>
          <w:color w:val="000000" w:themeColor="text1"/>
        </w:rPr>
      </w:pPr>
      <w:r w:rsidRPr="0085420A">
        <w:rPr>
          <w:color w:val="000000" w:themeColor="text1"/>
        </w:rPr>
        <w:t>If NO in i above, are the ICT exams set internally or from an external source? (Kindly explain)</w:t>
      </w:r>
    </w:p>
    <w:p w14:paraId="1749418F" w14:textId="77777777" w:rsidR="00AA0889"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A0889" w:rsidRPr="0085420A">
        <w:rPr>
          <w:rFonts w:ascii="Times New Roman" w:hAnsi="Times New Roman" w:cs="Times New Roman"/>
          <w:color w:val="000000" w:themeColor="text1"/>
          <w:sz w:val="24"/>
          <w:szCs w:val="24"/>
        </w:rPr>
        <w:t xml:space="preserve"> </w:t>
      </w:r>
    </w:p>
    <w:p w14:paraId="7064BF06" w14:textId="77777777" w:rsidR="00D745F7" w:rsidRPr="0085420A" w:rsidRDefault="00AA0889"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Rate the level of</w:t>
      </w:r>
      <w:r w:rsidR="00D745F7" w:rsidRPr="0085420A">
        <w:rPr>
          <w:rFonts w:ascii="Times New Roman" w:hAnsi="Times New Roman" w:cs="Times New Roman"/>
          <w:color w:val="000000" w:themeColor="text1"/>
          <w:sz w:val="24"/>
          <w:szCs w:val="24"/>
        </w:rPr>
        <w:t xml:space="preserve"> ICT </w:t>
      </w:r>
      <w:r w:rsidRPr="0085420A">
        <w:rPr>
          <w:rFonts w:ascii="Times New Roman" w:hAnsi="Times New Roman" w:cs="Times New Roman"/>
          <w:color w:val="000000" w:themeColor="text1"/>
          <w:sz w:val="24"/>
          <w:szCs w:val="24"/>
        </w:rPr>
        <w:t>integration into teaching and learning of school curricula?</w:t>
      </w:r>
    </w:p>
    <w:p w14:paraId="64012C3C" w14:textId="77777777" w:rsidR="00AA0889" w:rsidRPr="0085420A" w:rsidRDefault="00AA0889" w:rsidP="000F33CE">
      <w:pPr>
        <w:pStyle w:val="ListParagraph"/>
        <w:numPr>
          <w:ilvl w:val="0"/>
          <w:numId w:val="30"/>
        </w:numPr>
        <w:spacing w:line="360" w:lineRule="auto"/>
        <w:jc w:val="both"/>
        <w:rPr>
          <w:color w:val="000000" w:themeColor="text1"/>
        </w:rPr>
      </w:pPr>
      <w:r w:rsidRPr="0085420A">
        <w:rPr>
          <w:color w:val="000000" w:themeColor="text1"/>
        </w:rPr>
        <w:t>Very Low</w:t>
      </w:r>
      <w:r w:rsidRPr="0085420A">
        <w:rPr>
          <w:color w:val="000000" w:themeColor="text1"/>
        </w:rPr>
        <w:tab/>
        <w:t>{ }</w:t>
      </w:r>
    </w:p>
    <w:p w14:paraId="1C0AD8BC" w14:textId="77777777" w:rsidR="00AA0889" w:rsidRPr="0085420A" w:rsidRDefault="00AA0889" w:rsidP="000F33CE">
      <w:pPr>
        <w:pStyle w:val="ListParagraph"/>
        <w:numPr>
          <w:ilvl w:val="0"/>
          <w:numId w:val="30"/>
        </w:numPr>
        <w:spacing w:line="360" w:lineRule="auto"/>
        <w:jc w:val="both"/>
        <w:rPr>
          <w:color w:val="000000" w:themeColor="text1"/>
        </w:rPr>
      </w:pPr>
      <w:r w:rsidRPr="0085420A">
        <w:rPr>
          <w:color w:val="000000" w:themeColor="text1"/>
        </w:rPr>
        <w:t>Low</w:t>
      </w:r>
      <w:r w:rsidRPr="0085420A">
        <w:rPr>
          <w:color w:val="000000" w:themeColor="text1"/>
        </w:rPr>
        <w:tab/>
      </w:r>
      <w:r w:rsidRPr="0085420A">
        <w:rPr>
          <w:color w:val="000000" w:themeColor="text1"/>
        </w:rPr>
        <w:tab/>
        <w:t>{ }</w:t>
      </w:r>
    </w:p>
    <w:p w14:paraId="67295D17" w14:textId="77777777" w:rsidR="00AA0889" w:rsidRPr="0085420A" w:rsidRDefault="00AA0889" w:rsidP="000F33CE">
      <w:pPr>
        <w:pStyle w:val="ListParagraph"/>
        <w:numPr>
          <w:ilvl w:val="0"/>
          <w:numId w:val="30"/>
        </w:numPr>
        <w:spacing w:line="360" w:lineRule="auto"/>
        <w:jc w:val="both"/>
        <w:rPr>
          <w:color w:val="000000" w:themeColor="text1"/>
        </w:rPr>
      </w:pPr>
      <w:r w:rsidRPr="0085420A">
        <w:rPr>
          <w:color w:val="000000" w:themeColor="text1"/>
        </w:rPr>
        <w:t xml:space="preserve">Moderate </w:t>
      </w:r>
      <w:r w:rsidRPr="0085420A">
        <w:rPr>
          <w:color w:val="000000" w:themeColor="text1"/>
        </w:rPr>
        <w:tab/>
        <w:t>{ }</w:t>
      </w:r>
    </w:p>
    <w:p w14:paraId="38E52F6C" w14:textId="77777777" w:rsidR="00AA0889" w:rsidRPr="0085420A" w:rsidRDefault="00AA0889" w:rsidP="000F33CE">
      <w:pPr>
        <w:pStyle w:val="ListParagraph"/>
        <w:numPr>
          <w:ilvl w:val="0"/>
          <w:numId w:val="30"/>
        </w:numPr>
        <w:spacing w:line="360" w:lineRule="auto"/>
        <w:jc w:val="both"/>
        <w:rPr>
          <w:color w:val="000000" w:themeColor="text1"/>
        </w:rPr>
      </w:pPr>
      <w:r w:rsidRPr="0085420A">
        <w:rPr>
          <w:color w:val="000000" w:themeColor="text1"/>
        </w:rPr>
        <w:t>High</w:t>
      </w:r>
      <w:r w:rsidRPr="0085420A">
        <w:rPr>
          <w:color w:val="000000" w:themeColor="text1"/>
        </w:rPr>
        <w:tab/>
      </w:r>
      <w:r w:rsidRPr="0085420A">
        <w:rPr>
          <w:color w:val="000000" w:themeColor="text1"/>
        </w:rPr>
        <w:tab/>
        <w:t>{ }</w:t>
      </w:r>
    </w:p>
    <w:p w14:paraId="4B590392" w14:textId="77777777" w:rsidR="00AA0889" w:rsidRPr="0085420A" w:rsidRDefault="00AA0889" w:rsidP="000F33CE">
      <w:pPr>
        <w:pStyle w:val="ListParagraph"/>
        <w:numPr>
          <w:ilvl w:val="0"/>
          <w:numId w:val="30"/>
        </w:numPr>
        <w:spacing w:line="360" w:lineRule="auto"/>
        <w:jc w:val="both"/>
        <w:rPr>
          <w:color w:val="000000" w:themeColor="text1"/>
        </w:rPr>
      </w:pPr>
      <w:r w:rsidRPr="0085420A">
        <w:rPr>
          <w:color w:val="000000" w:themeColor="text1"/>
        </w:rPr>
        <w:t>Very High</w:t>
      </w:r>
      <w:r w:rsidRPr="0085420A">
        <w:rPr>
          <w:color w:val="000000" w:themeColor="text1"/>
        </w:rPr>
        <w:tab/>
        <w:t>{ }</w:t>
      </w:r>
    </w:p>
    <w:p w14:paraId="30EAE0DD"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D: Teacher factors influencing ICT integration</w:t>
      </w:r>
    </w:p>
    <w:p w14:paraId="3DC15C8C" w14:textId="77777777" w:rsidR="00D745F7" w:rsidRPr="0085420A" w:rsidRDefault="00D745F7" w:rsidP="000F33CE">
      <w:pPr>
        <w:numPr>
          <w:ilvl w:val="0"/>
          <w:numId w:val="19"/>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Does the school has a fulltime or part-time ICT teacher? _____________________________</w:t>
      </w:r>
    </w:p>
    <w:p w14:paraId="3E082DAB" w14:textId="77777777" w:rsidR="00D745F7" w:rsidRPr="0085420A" w:rsidRDefault="00D745F7" w:rsidP="000F33CE">
      <w:pPr>
        <w:numPr>
          <w:ilvl w:val="0"/>
          <w:numId w:val="19"/>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How often do you access the ICT room in the school? _______________________</w:t>
      </w:r>
    </w:p>
    <w:p w14:paraId="5ACCC58C" w14:textId="77777777" w:rsidR="00D745F7" w:rsidRPr="0085420A" w:rsidRDefault="00D745F7" w:rsidP="000F33CE">
      <w:pPr>
        <w:numPr>
          <w:ilvl w:val="0"/>
          <w:numId w:val="19"/>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What is your take on the level of ICT skills you are getting from the ICT teacher?</w:t>
      </w:r>
    </w:p>
    <w:p w14:paraId="7CC3702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hat are the future recommendations do you think of among ICT teachers and integration of ICT in school programs? Explain.</w:t>
      </w:r>
    </w:p>
    <w:p w14:paraId="70B3C39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637643"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E: Status of ICT integration for educational uses</w:t>
      </w:r>
    </w:p>
    <w:p w14:paraId="71BCAC4C"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Kindly </w:t>
      </w:r>
      <w:r w:rsidR="00AA0889" w:rsidRPr="0085420A">
        <w:rPr>
          <w:rFonts w:ascii="Times New Roman" w:hAnsi="Times New Roman" w:cs="Times New Roman"/>
          <w:color w:val="000000" w:themeColor="text1"/>
          <w:sz w:val="24"/>
          <w:szCs w:val="24"/>
        </w:rPr>
        <w:t xml:space="preserve">rate </w:t>
      </w:r>
      <w:r w:rsidRPr="0085420A">
        <w:rPr>
          <w:rFonts w:ascii="Times New Roman" w:hAnsi="Times New Roman" w:cs="Times New Roman"/>
          <w:color w:val="000000" w:themeColor="text1"/>
          <w:sz w:val="24"/>
          <w:szCs w:val="24"/>
        </w:rPr>
        <w:t xml:space="preserve">(by ticking) the following factors towards integration of ICT </w:t>
      </w:r>
      <w:r w:rsidR="00AA0889" w:rsidRPr="0085420A">
        <w:rPr>
          <w:rFonts w:ascii="Times New Roman" w:hAnsi="Times New Roman" w:cs="Times New Roman"/>
          <w:color w:val="000000" w:themeColor="text1"/>
          <w:sz w:val="24"/>
          <w:szCs w:val="24"/>
        </w:rPr>
        <w:t>in teaching and learning in public secondary schools.</w:t>
      </w:r>
    </w:p>
    <w:p w14:paraId="6E2AD625" w14:textId="77777777" w:rsidR="00AA0889" w:rsidRPr="0085420A" w:rsidRDefault="00AA0889" w:rsidP="000F33CE">
      <w:pPr>
        <w:spacing w:line="360" w:lineRule="auto"/>
        <w:jc w:val="both"/>
        <w:rPr>
          <w:rFonts w:ascii="Times New Roman" w:hAnsi="Times New Roman" w:cs="Times New Roman"/>
          <w:b/>
          <w:color w:val="000000" w:themeColor="text1"/>
          <w:sz w:val="24"/>
          <w:szCs w:val="24"/>
          <w:u w:val="single"/>
        </w:rPr>
      </w:pPr>
      <w:r w:rsidRPr="0085420A">
        <w:rPr>
          <w:rFonts w:ascii="Times New Roman" w:hAnsi="Times New Roman" w:cs="Times New Roman"/>
          <w:b/>
          <w:color w:val="000000" w:themeColor="text1"/>
          <w:sz w:val="24"/>
          <w:szCs w:val="24"/>
          <w:u w:val="single"/>
        </w:rPr>
        <w:t>KEY</w:t>
      </w:r>
    </w:p>
    <w:p w14:paraId="7C663110" w14:textId="77777777" w:rsidR="00AA0889" w:rsidRPr="0085420A" w:rsidRDefault="00AA0889" w:rsidP="000F33CE">
      <w:pPr>
        <w:pStyle w:val="ListParagraph"/>
        <w:numPr>
          <w:ilvl w:val="0"/>
          <w:numId w:val="31"/>
        </w:numPr>
        <w:spacing w:line="360" w:lineRule="auto"/>
        <w:jc w:val="both"/>
        <w:rPr>
          <w:color w:val="000000" w:themeColor="text1"/>
        </w:rPr>
      </w:pPr>
      <w:r w:rsidRPr="0085420A">
        <w:rPr>
          <w:color w:val="000000" w:themeColor="text1"/>
        </w:rPr>
        <w:t>Very Low</w:t>
      </w:r>
      <w:r w:rsidRPr="0085420A">
        <w:rPr>
          <w:color w:val="000000" w:themeColor="text1"/>
        </w:rPr>
        <w:tab/>
      </w:r>
    </w:p>
    <w:p w14:paraId="77753B1B" w14:textId="77777777" w:rsidR="00AA0889" w:rsidRPr="0085420A" w:rsidRDefault="00AA0889" w:rsidP="000F33CE">
      <w:pPr>
        <w:pStyle w:val="ListParagraph"/>
        <w:numPr>
          <w:ilvl w:val="0"/>
          <w:numId w:val="31"/>
        </w:numPr>
        <w:spacing w:line="360" w:lineRule="auto"/>
        <w:jc w:val="both"/>
        <w:rPr>
          <w:color w:val="000000" w:themeColor="text1"/>
        </w:rPr>
      </w:pPr>
      <w:r w:rsidRPr="0085420A">
        <w:rPr>
          <w:color w:val="000000" w:themeColor="text1"/>
        </w:rPr>
        <w:t>Low</w:t>
      </w:r>
      <w:r w:rsidRPr="0085420A">
        <w:rPr>
          <w:color w:val="000000" w:themeColor="text1"/>
        </w:rPr>
        <w:tab/>
      </w:r>
      <w:r w:rsidRPr="0085420A">
        <w:rPr>
          <w:color w:val="000000" w:themeColor="text1"/>
        </w:rPr>
        <w:tab/>
      </w:r>
    </w:p>
    <w:p w14:paraId="6769643B" w14:textId="77777777" w:rsidR="00AA0889" w:rsidRPr="0085420A" w:rsidRDefault="00AA0889" w:rsidP="000F33CE">
      <w:pPr>
        <w:pStyle w:val="ListParagraph"/>
        <w:numPr>
          <w:ilvl w:val="0"/>
          <w:numId w:val="31"/>
        </w:numPr>
        <w:spacing w:line="360" w:lineRule="auto"/>
        <w:jc w:val="both"/>
        <w:rPr>
          <w:color w:val="000000" w:themeColor="text1"/>
        </w:rPr>
      </w:pPr>
      <w:r w:rsidRPr="0085420A">
        <w:rPr>
          <w:color w:val="000000" w:themeColor="text1"/>
        </w:rPr>
        <w:t xml:space="preserve">Moderate </w:t>
      </w:r>
      <w:r w:rsidRPr="0085420A">
        <w:rPr>
          <w:color w:val="000000" w:themeColor="text1"/>
        </w:rPr>
        <w:tab/>
      </w:r>
    </w:p>
    <w:p w14:paraId="51371B27" w14:textId="77777777" w:rsidR="00AA0889" w:rsidRPr="0085420A" w:rsidRDefault="00AA0889" w:rsidP="000F33CE">
      <w:pPr>
        <w:pStyle w:val="ListParagraph"/>
        <w:numPr>
          <w:ilvl w:val="0"/>
          <w:numId w:val="31"/>
        </w:numPr>
        <w:spacing w:line="360" w:lineRule="auto"/>
        <w:jc w:val="both"/>
        <w:rPr>
          <w:color w:val="000000" w:themeColor="text1"/>
        </w:rPr>
      </w:pPr>
      <w:r w:rsidRPr="0085420A">
        <w:rPr>
          <w:color w:val="000000" w:themeColor="text1"/>
        </w:rPr>
        <w:t>High</w:t>
      </w:r>
      <w:r w:rsidRPr="0085420A">
        <w:rPr>
          <w:color w:val="000000" w:themeColor="text1"/>
        </w:rPr>
        <w:tab/>
      </w:r>
      <w:r w:rsidRPr="0085420A">
        <w:rPr>
          <w:color w:val="000000" w:themeColor="text1"/>
        </w:rPr>
        <w:tab/>
      </w:r>
    </w:p>
    <w:p w14:paraId="4A197A57" w14:textId="77777777" w:rsidR="00AA0889" w:rsidRPr="0085420A" w:rsidRDefault="00AA0889" w:rsidP="000F33CE">
      <w:pPr>
        <w:pStyle w:val="ListParagraph"/>
        <w:numPr>
          <w:ilvl w:val="0"/>
          <w:numId w:val="31"/>
        </w:numPr>
        <w:spacing w:line="360" w:lineRule="auto"/>
        <w:jc w:val="both"/>
        <w:rPr>
          <w:color w:val="000000" w:themeColor="text1"/>
        </w:rPr>
      </w:pPr>
      <w:r w:rsidRPr="0085420A">
        <w:rPr>
          <w:color w:val="000000" w:themeColor="text1"/>
        </w:rPr>
        <w:t>Very High</w:t>
      </w:r>
      <w:r w:rsidRPr="0085420A">
        <w:rPr>
          <w:color w:val="000000" w:themeColor="text1"/>
        </w:rPr>
        <w:tab/>
      </w:r>
    </w:p>
    <w:p w14:paraId="4E7726E8" w14:textId="77777777" w:rsidR="00AA0889" w:rsidRPr="0085420A" w:rsidRDefault="00AA0889" w:rsidP="000F33CE">
      <w:pPr>
        <w:spacing w:line="360" w:lineRule="auto"/>
        <w:jc w:val="both"/>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5527"/>
        <w:gridCol w:w="620"/>
        <w:gridCol w:w="592"/>
        <w:gridCol w:w="556"/>
        <w:gridCol w:w="556"/>
        <w:gridCol w:w="693"/>
      </w:tblGrid>
      <w:tr w:rsidR="0085420A" w:rsidRPr="0085420A" w14:paraId="32ED5328" w14:textId="77777777" w:rsidTr="00761B87">
        <w:tc>
          <w:tcPr>
            <w:tcW w:w="5665" w:type="dxa"/>
          </w:tcPr>
          <w:p w14:paraId="4C1C812D" w14:textId="77777777" w:rsidR="00D745F7" w:rsidRPr="0085420A" w:rsidRDefault="00D745F7" w:rsidP="000F33CE">
            <w:pPr>
              <w:spacing w:after="160" w:line="360" w:lineRule="auto"/>
              <w:jc w:val="both"/>
              <w:rPr>
                <w:rFonts w:ascii="Times New Roman" w:hAnsi="Times New Roman" w:cs="Times New Roman"/>
                <w:b/>
                <w:color w:val="000000" w:themeColor="text1"/>
                <w:sz w:val="24"/>
                <w:szCs w:val="24"/>
              </w:rPr>
            </w:pPr>
          </w:p>
        </w:tc>
        <w:tc>
          <w:tcPr>
            <w:tcW w:w="630" w:type="dxa"/>
          </w:tcPr>
          <w:p w14:paraId="7C946E97"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1</w:t>
            </w:r>
          </w:p>
        </w:tc>
        <w:tc>
          <w:tcPr>
            <w:tcW w:w="601" w:type="dxa"/>
          </w:tcPr>
          <w:p w14:paraId="65638F7D"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2</w:t>
            </w:r>
          </w:p>
        </w:tc>
        <w:tc>
          <w:tcPr>
            <w:tcW w:w="563" w:type="dxa"/>
          </w:tcPr>
          <w:p w14:paraId="37849955"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3</w:t>
            </w:r>
          </w:p>
        </w:tc>
        <w:tc>
          <w:tcPr>
            <w:tcW w:w="563" w:type="dxa"/>
          </w:tcPr>
          <w:p w14:paraId="74FB336F"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4</w:t>
            </w:r>
          </w:p>
        </w:tc>
        <w:tc>
          <w:tcPr>
            <w:tcW w:w="705" w:type="dxa"/>
          </w:tcPr>
          <w:p w14:paraId="63F11631" w14:textId="77777777" w:rsidR="00D745F7" w:rsidRPr="0085420A" w:rsidRDefault="00AA0889" w:rsidP="000F33CE">
            <w:pPr>
              <w:spacing w:after="160"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5</w:t>
            </w:r>
          </w:p>
        </w:tc>
      </w:tr>
      <w:tr w:rsidR="0085420A" w:rsidRPr="0085420A" w14:paraId="4A1EDF69" w14:textId="77777777" w:rsidTr="00761B87">
        <w:tc>
          <w:tcPr>
            <w:tcW w:w="5665" w:type="dxa"/>
          </w:tcPr>
          <w:p w14:paraId="559BFAF3" w14:textId="77777777" w:rsidR="00D745F7" w:rsidRPr="0085420A" w:rsidRDefault="00AA088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Access to </w:t>
            </w:r>
            <w:r w:rsidR="00D745F7" w:rsidRPr="0085420A">
              <w:rPr>
                <w:rFonts w:ascii="Times New Roman" w:hAnsi="Times New Roman" w:cs="Times New Roman"/>
                <w:color w:val="000000" w:themeColor="text1"/>
                <w:sz w:val="24"/>
                <w:szCs w:val="24"/>
              </w:rPr>
              <w:t>ICT resources (small labs and less computers)</w:t>
            </w:r>
          </w:p>
        </w:tc>
        <w:tc>
          <w:tcPr>
            <w:tcW w:w="630" w:type="dxa"/>
          </w:tcPr>
          <w:p w14:paraId="5BF718D0"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01" w:type="dxa"/>
          </w:tcPr>
          <w:p w14:paraId="317FC9EA"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0E71F47F"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44BD617C"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705" w:type="dxa"/>
          </w:tcPr>
          <w:p w14:paraId="3051B87A"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85420A" w:rsidRPr="0085420A" w14:paraId="52DE0800" w14:textId="77777777" w:rsidTr="00761B87">
        <w:tc>
          <w:tcPr>
            <w:tcW w:w="5665" w:type="dxa"/>
          </w:tcPr>
          <w:p w14:paraId="1D6D96BD" w14:textId="77777777" w:rsidR="00D745F7" w:rsidRPr="0085420A" w:rsidRDefault="00AA088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ICT connectivity </w:t>
            </w:r>
            <w:r w:rsidR="00D745F7" w:rsidRPr="0085420A">
              <w:rPr>
                <w:rFonts w:ascii="Times New Roman" w:hAnsi="Times New Roman" w:cs="Times New Roman"/>
                <w:color w:val="000000" w:themeColor="text1"/>
                <w:sz w:val="24"/>
                <w:szCs w:val="24"/>
              </w:rPr>
              <w:t xml:space="preserve"> (power outages, poor connectivity)</w:t>
            </w:r>
          </w:p>
        </w:tc>
        <w:tc>
          <w:tcPr>
            <w:tcW w:w="630" w:type="dxa"/>
          </w:tcPr>
          <w:p w14:paraId="103C911A"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01" w:type="dxa"/>
          </w:tcPr>
          <w:p w14:paraId="7E974E03"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0D98B271"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36025B83"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705" w:type="dxa"/>
          </w:tcPr>
          <w:p w14:paraId="137D8EDA"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85420A" w:rsidRPr="0085420A" w14:paraId="2C7299AD" w14:textId="77777777" w:rsidTr="00761B87">
        <w:tc>
          <w:tcPr>
            <w:tcW w:w="5665" w:type="dxa"/>
          </w:tcPr>
          <w:p w14:paraId="2AE5DACB"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Optional status of ICT within the curriculum</w:t>
            </w:r>
          </w:p>
        </w:tc>
        <w:tc>
          <w:tcPr>
            <w:tcW w:w="630" w:type="dxa"/>
          </w:tcPr>
          <w:p w14:paraId="4F075BB6"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01" w:type="dxa"/>
          </w:tcPr>
          <w:p w14:paraId="68563745"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4E935052"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047D361B"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705" w:type="dxa"/>
          </w:tcPr>
          <w:p w14:paraId="529154E4"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85420A" w:rsidRPr="0085420A" w14:paraId="1EE87DFB" w14:textId="77777777" w:rsidTr="00761B87">
        <w:tc>
          <w:tcPr>
            <w:tcW w:w="5665" w:type="dxa"/>
          </w:tcPr>
          <w:p w14:paraId="437E5C70"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Universal emphasis of teaching basic ICT skills</w:t>
            </w:r>
          </w:p>
        </w:tc>
        <w:tc>
          <w:tcPr>
            <w:tcW w:w="630" w:type="dxa"/>
          </w:tcPr>
          <w:p w14:paraId="61ACFF50"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01" w:type="dxa"/>
          </w:tcPr>
          <w:p w14:paraId="44CB9CF8"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5251A811"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21A96314"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705" w:type="dxa"/>
          </w:tcPr>
          <w:p w14:paraId="7A4AB401"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85420A" w:rsidRPr="0085420A" w14:paraId="60118F5F" w14:textId="77777777" w:rsidTr="00761B87">
        <w:tc>
          <w:tcPr>
            <w:tcW w:w="5665" w:type="dxa"/>
          </w:tcPr>
          <w:p w14:paraId="5835C426" w14:textId="77777777" w:rsidR="00D745F7" w:rsidRPr="0085420A" w:rsidRDefault="00AA088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T</w:t>
            </w:r>
            <w:r w:rsidR="00D745F7" w:rsidRPr="0085420A">
              <w:rPr>
                <w:rFonts w:ascii="Times New Roman" w:hAnsi="Times New Roman" w:cs="Times New Roman"/>
                <w:color w:val="000000" w:themeColor="text1"/>
                <w:sz w:val="24"/>
                <w:szCs w:val="24"/>
              </w:rPr>
              <w:t>eacher time to get grips with new technologies</w:t>
            </w:r>
          </w:p>
        </w:tc>
        <w:tc>
          <w:tcPr>
            <w:tcW w:w="630" w:type="dxa"/>
          </w:tcPr>
          <w:p w14:paraId="21B2C7F7"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01" w:type="dxa"/>
          </w:tcPr>
          <w:p w14:paraId="62AE0042"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484CC04A"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4379A854"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705" w:type="dxa"/>
          </w:tcPr>
          <w:p w14:paraId="2D3B895D"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r w:rsidR="0085420A" w:rsidRPr="0085420A" w14:paraId="050101C4" w14:textId="77777777" w:rsidTr="00761B87">
        <w:tc>
          <w:tcPr>
            <w:tcW w:w="5665" w:type="dxa"/>
          </w:tcPr>
          <w:p w14:paraId="1CB62082" w14:textId="77777777" w:rsidR="00D745F7" w:rsidRPr="0085420A" w:rsidRDefault="00AA0889" w:rsidP="000F33CE">
            <w:pPr>
              <w:spacing w:after="160"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S</w:t>
            </w:r>
            <w:r w:rsidR="00D745F7" w:rsidRPr="0085420A">
              <w:rPr>
                <w:rFonts w:ascii="Times New Roman" w:hAnsi="Times New Roman" w:cs="Times New Roman"/>
                <w:color w:val="000000" w:themeColor="text1"/>
                <w:sz w:val="24"/>
                <w:szCs w:val="24"/>
              </w:rPr>
              <w:t>ubject teachers trained to integrate ICT into learning</w:t>
            </w:r>
          </w:p>
        </w:tc>
        <w:tc>
          <w:tcPr>
            <w:tcW w:w="630" w:type="dxa"/>
          </w:tcPr>
          <w:p w14:paraId="1209CB69"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601" w:type="dxa"/>
          </w:tcPr>
          <w:p w14:paraId="1CCD26C1"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05548904"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563" w:type="dxa"/>
          </w:tcPr>
          <w:p w14:paraId="17191C32"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c>
          <w:tcPr>
            <w:tcW w:w="705" w:type="dxa"/>
          </w:tcPr>
          <w:p w14:paraId="395B776A" w14:textId="77777777" w:rsidR="00D745F7" w:rsidRPr="0085420A" w:rsidRDefault="00D745F7" w:rsidP="000F33CE">
            <w:pPr>
              <w:spacing w:after="160" w:line="360" w:lineRule="auto"/>
              <w:jc w:val="both"/>
              <w:rPr>
                <w:rFonts w:ascii="Times New Roman" w:hAnsi="Times New Roman" w:cs="Times New Roman"/>
                <w:color w:val="000000" w:themeColor="text1"/>
                <w:sz w:val="24"/>
                <w:szCs w:val="24"/>
              </w:rPr>
            </w:pPr>
          </w:p>
        </w:tc>
      </w:tr>
    </w:tbl>
    <w:p w14:paraId="12AD7108"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p>
    <w:p w14:paraId="22D5F58F"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 xml:space="preserve">In your own views, which other factors do you perceive are </w:t>
      </w:r>
      <w:r w:rsidR="00AA0889" w:rsidRPr="0085420A">
        <w:rPr>
          <w:rFonts w:ascii="Times New Roman" w:hAnsi="Times New Roman" w:cs="Times New Roman"/>
          <w:color w:val="000000" w:themeColor="text1"/>
          <w:sz w:val="24"/>
          <w:szCs w:val="24"/>
        </w:rPr>
        <w:t>influencing</w:t>
      </w:r>
      <w:r w:rsidRPr="0085420A">
        <w:rPr>
          <w:rFonts w:ascii="Times New Roman" w:hAnsi="Times New Roman" w:cs="Times New Roman"/>
          <w:color w:val="000000" w:themeColor="text1"/>
          <w:sz w:val="24"/>
          <w:szCs w:val="24"/>
        </w:rPr>
        <w:t xml:space="preserve"> ICT integration in school curricula (kindly explain).</w:t>
      </w:r>
    </w:p>
    <w:p w14:paraId="053A2487" w14:textId="77777777" w:rsidR="00D745F7" w:rsidRPr="0085420A" w:rsidRDefault="00CA16AB"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297FDA7" w14:textId="77777777" w:rsidR="00D745F7" w:rsidRPr="0085420A" w:rsidRDefault="00D745F7" w:rsidP="000F33CE">
      <w:p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ab/>
      </w:r>
      <w:r w:rsidRPr="0085420A">
        <w:rPr>
          <w:rFonts w:ascii="Times New Roman" w:hAnsi="Times New Roman" w:cs="Times New Roman"/>
          <w:color w:val="000000" w:themeColor="text1"/>
          <w:sz w:val="24"/>
          <w:szCs w:val="24"/>
        </w:rPr>
        <w:tab/>
        <w:t>***Thank You for your Participation***</w:t>
      </w:r>
    </w:p>
    <w:p w14:paraId="3BEAA265" w14:textId="77777777" w:rsidR="00CA16AB" w:rsidRPr="0085420A" w:rsidRDefault="00CA16AB" w:rsidP="000F33CE">
      <w:pPr>
        <w:spacing w:line="360" w:lineRule="auto"/>
        <w:jc w:val="both"/>
        <w:rPr>
          <w:rFonts w:ascii="Times New Roman" w:hAnsi="Times New Roman" w:cs="Times New Roman"/>
          <w:b/>
          <w:color w:val="000000" w:themeColor="text1"/>
          <w:sz w:val="24"/>
          <w:szCs w:val="24"/>
        </w:rPr>
      </w:pPr>
    </w:p>
    <w:p w14:paraId="3364D568" w14:textId="77777777" w:rsidR="00D745F7" w:rsidRPr="0085420A" w:rsidRDefault="00B73F7F" w:rsidP="000F33CE">
      <w:pPr>
        <w:pStyle w:val="Heading2"/>
        <w:spacing w:line="360" w:lineRule="auto"/>
        <w:rPr>
          <w:rFonts w:ascii="Times New Roman" w:hAnsi="Times New Roman" w:cs="Times New Roman"/>
          <w:b/>
          <w:color w:val="000000" w:themeColor="text1"/>
          <w:sz w:val="24"/>
          <w:szCs w:val="24"/>
        </w:rPr>
      </w:pPr>
      <w:bookmarkStart w:id="122" w:name="_Toc85623079"/>
      <w:r w:rsidRPr="0085420A">
        <w:rPr>
          <w:rFonts w:ascii="Times New Roman" w:hAnsi="Times New Roman" w:cs="Times New Roman"/>
          <w:b/>
          <w:color w:val="000000" w:themeColor="text1"/>
          <w:sz w:val="24"/>
          <w:szCs w:val="24"/>
        </w:rPr>
        <w:t xml:space="preserve">Appendix </w:t>
      </w:r>
      <w:r w:rsidR="00D745F7" w:rsidRPr="0085420A">
        <w:rPr>
          <w:rFonts w:ascii="Times New Roman" w:hAnsi="Times New Roman" w:cs="Times New Roman"/>
          <w:b/>
          <w:color w:val="000000" w:themeColor="text1"/>
          <w:sz w:val="24"/>
          <w:szCs w:val="24"/>
        </w:rPr>
        <w:t>I</w:t>
      </w:r>
      <w:r w:rsidRPr="0085420A">
        <w:rPr>
          <w:rFonts w:ascii="Times New Roman" w:hAnsi="Times New Roman" w:cs="Times New Roman"/>
          <w:b/>
          <w:color w:val="000000" w:themeColor="text1"/>
          <w:sz w:val="24"/>
          <w:szCs w:val="24"/>
        </w:rPr>
        <w:t>V</w:t>
      </w:r>
      <w:r w:rsidR="00AE60BA" w:rsidRPr="0085420A">
        <w:rPr>
          <w:rFonts w:ascii="Times New Roman" w:hAnsi="Times New Roman" w:cs="Times New Roman"/>
          <w:b/>
          <w:color w:val="000000" w:themeColor="text1"/>
          <w:sz w:val="24"/>
          <w:szCs w:val="24"/>
        </w:rPr>
        <w:t xml:space="preserve">: </w:t>
      </w:r>
      <w:r w:rsidR="00EA762A" w:rsidRPr="0085420A">
        <w:rPr>
          <w:rFonts w:ascii="Times New Roman" w:hAnsi="Times New Roman" w:cs="Times New Roman"/>
          <w:b/>
          <w:color w:val="000000" w:themeColor="text1"/>
          <w:sz w:val="24"/>
          <w:szCs w:val="24"/>
        </w:rPr>
        <w:t xml:space="preserve">Interview Guide (Head teachers </w:t>
      </w:r>
      <w:r w:rsidR="00D745F7" w:rsidRPr="0085420A">
        <w:rPr>
          <w:rFonts w:ascii="Times New Roman" w:hAnsi="Times New Roman" w:cs="Times New Roman"/>
          <w:b/>
          <w:color w:val="000000" w:themeColor="text1"/>
          <w:sz w:val="24"/>
          <w:szCs w:val="24"/>
        </w:rPr>
        <w:t>&amp; SQASO)</w:t>
      </w:r>
      <w:bookmarkEnd w:id="122"/>
    </w:p>
    <w:p w14:paraId="3E5BD305" w14:textId="77777777" w:rsidR="00D745F7" w:rsidRPr="0085420A" w:rsidRDefault="00D745F7" w:rsidP="000F33CE">
      <w:pPr>
        <w:spacing w:line="360" w:lineRule="auto"/>
        <w:jc w:val="both"/>
        <w:rPr>
          <w:rFonts w:ascii="Times New Roman" w:hAnsi="Times New Roman" w:cs="Times New Roman"/>
          <w:b/>
          <w:color w:val="000000" w:themeColor="text1"/>
          <w:sz w:val="24"/>
          <w:szCs w:val="24"/>
        </w:rPr>
      </w:pPr>
      <w:r w:rsidRPr="0085420A">
        <w:rPr>
          <w:rFonts w:ascii="Times New Roman" w:hAnsi="Times New Roman" w:cs="Times New Roman"/>
          <w:b/>
          <w:color w:val="000000" w:themeColor="text1"/>
          <w:sz w:val="24"/>
          <w:szCs w:val="24"/>
        </w:rPr>
        <w:t>Section A: Bio Data</w:t>
      </w:r>
    </w:p>
    <w:p w14:paraId="63BB314B"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Level of Education: Diploma { }   Degree { }    Postgraduate { } Others (specify) __________________</w:t>
      </w:r>
    </w:p>
    <w:p w14:paraId="1F5EF938"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Level of ICT proficiency:  Basic  { }    Medium  { }   Advanced  { }</w:t>
      </w:r>
    </w:p>
    <w:p w14:paraId="198B8D32"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Kindly give your views on government(s) support and integration of ICT into school curricula</w:t>
      </w:r>
    </w:p>
    <w:p w14:paraId="19B48551"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What are some of the ICT equipment are in school’s procession and were given from government support?</w:t>
      </w:r>
    </w:p>
    <w:p w14:paraId="3D6B3936"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What are your views on the level of integration if ICT in school curricula by the government(s)</w:t>
      </w:r>
    </w:p>
    <w:p w14:paraId="557E9CB7"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Is ICT as a subject discrete or part of the school timetable (examined like other subjects)?</w:t>
      </w:r>
    </w:p>
    <w:p w14:paraId="754EF8FC"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your own view, has ICT been fully integrated into school programs and plans so far?</w:t>
      </w:r>
    </w:p>
    <w:p w14:paraId="71B2D9F3"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Do the schools have fulltime ICT teachers with a functional ICT lab 24/7?</w:t>
      </w:r>
    </w:p>
    <w:p w14:paraId="75602999"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What is your take on level of ICT integration among form 3 and 4 students in the school?</w:t>
      </w:r>
    </w:p>
    <w:p w14:paraId="0528C933" w14:textId="77777777" w:rsidR="00D745F7"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What are the future prospects do you think of among ICT teachers and integration of ICT in school programs? Explain.</w:t>
      </w:r>
    </w:p>
    <w:p w14:paraId="08BB4B53" w14:textId="77777777" w:rsidR="00A07048" w:rsidRPr="0085420A" w:rsidRDefault="00D745F7" w:rsidP="000F33CE">
      <w:pPr>
        <w:numPr>
          <w:ilvl w:val="0"/>
          <w:numId w:val="20"/>
        </w:numPr>
        <w:spacing w:line="360" w:lineRule="auto"/>
        <w:jc w:val="both"/>
        <w:rPr>
          <w:rFonts w:ascii="Times New Roman" w:hAnsi="Times New Roman" w:cs="Times New Roman"/>
          <w:color w:val="000000" w:themeColor="text1"/>
          <w:sz w:val="24"/>
          <w:szCs w:val="24"/>
        </w:rPr>
      </w:pPr>
      <w:r w:rsidRPr="0085420A">
        <w:rPr>
          <w:rFonts w:ascii="Times New Roman" w:hAnsi="Times New Roman" w:cs="Times New Roman"/>
          <w:color w:val="000000" w:themeColor="text1"/>
          <w:sz w:val="24"/>
          <w:szCs w:val="24"/>
        </w:rPr>
        <w:t>In your own views, what are some of key hindrances towards full integration of ICT into school curriculum, plans and programs?</w:t>
      </w:r>
    </w:p>
    <w:sectPr w:rsidR="00A07048" w:rsidRPr="0085420A" w:rsidSect="00D745F7">
      <w:pgSz w:w="12240" w:h="15840"/>
      <w:pgMar w:top="2275" w:right="1411" w:bottom="1411" w:left="2275"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36814E" w14:textId="77777777" w:rsidR="000963A5" w:rsidRDefault="000963A5">
      <w:pPr>
        <w:spacing w:after="0" w:line="240" w:lineRule="auto"/>
      </w:pPr>
      <w:r>
        <w:separator/>
      </w:r>
    </w:p>
  </w:endnote>
  <w:endnote w:type="continuationSeparator" w:id="0">
    <w:p w14:paraId="11E9CD63" w14:textId="77777777" w:rsidR="000963A5" w:rsidRDefault="000963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4813609"/>
      <w:docPartObj>
        <w:docPartGallery w:val="Page Numbers (Bottom of Page)"/>
        <w:docPartUnique/>
      </w:docPartObj>
    </w:sdtPr>
    <w:sdtEndPr>
      <w:rPr>
        <w:noProof/>
      </w:rPr>
    </w:sdtEndPr>
    <w:sdtContent>
      <w:p w14:paraId="321D3CAC" w14:textId="77777777" w:rsidR="004A083D" w:rsidRDefault="004A083D">
        <w:pPr>
          <w:pStyle w:val="Footer"/>
          <w:jc w:val="center"/>
        </w:pPr>
        <w:r>
          <w:fldChar w:fldCharType="begin"/>
        </w:r>
        <w:r>
          <w:instrText xml:space="preserve"> PAGE   \* MERGEFORMAT </w:instrText>
        </w:r>
        <w:r>
          <w:fldChar w:fldCharType="separate"/>
        </w:r>
        <w:r w:rsidR="00621840">
          <w:rPr>
            <w:noProof/>
          </w:rPr>
          <w:t>vi</w:t>
        </w:r>
        <w:r>
          <w:rPr>
            <w:noProof/>
          </w:rPr>
          <w:fldChar w:fldCharType="end"/>
        </w:r>
      </w:p>
    </w:sdtContent>
  </w:sdt>
  <w:p w14:paraId="26AD558C" w14:textId="77777777" w:rsidR="004A083D" w:rsidRDefault="004A08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9814709"/>
      <w:docPartObj>
        <w:docPartGallery w:val="Page Numbers (Bottom of Page)"/>
        <w:docPartUnique/>
      </w:docPartObj>
    </w:sdtPr>
    <w:sdtEndPr>
      <w:rPr>
        <w:noProof/>
      </w:rPr>
    </w:sdtEndPr>
    <w:sdtContent>
      <w:p w14:paraId="3A472248" w14:textId="77777777" w:rsidR="004A083D" w:rsidRDefault="004A083D">
        <w:pPr>
          <w:pStyle w:val="Footer"/>
          <w:jc w:val="center"/>
        </w:pPr>
        <w:r>
          <w:fldChar w:fldCharType="begin"/>
        </w:r>
        <w:r>
          <w:instrText xml:space="preserve"> PAGE   \* MERGEFORMAT </w:instrText>
        </w:r>
        <w:r>
          <w:fldChar w:fldCharType="separate"/>
        </w:r>
        <w:r w:rsidR="00621840">
          <w:rPr>
            <w:noProof/>
          </w:rPr>
          <w:t>vii</w:t>
        </w:r>
        <w:r>
          <w:rPr>
            <w:noProof/>
          </w:rPr>
          <w:fldChar w:fldCharType="end"/>
        </w:r>
      </w:p>
    </w:sdtContent>
  </w:sdt>
  <w:p w14:paraId="55FAF394" w14:textId="77777777" w:rsidR="004A083D" w:rsidRDefault="004A083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7306690"/>
      <w:docPartObj>
        <w:docPartGallery w:val="Page Numbers (Bottom of Page)"/>
        <w:docPartUnique/>
      </w:docPartObj>
    </w:sdtPr>
    <w:sdtEndPr>
      <w:rPr>
        <w:noProof/>
      </w:rPr>
    </w:sdtEndPr>
    <w:sdtContent>
      <w:p w14:paraId="4170BE49" w14:textId="77777777" w:rsidR="004A083D" w:rsidRDefault="004A083D">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14:paraId="1D40DD66" w14:textId="77777777" w:rsidR="004A083D" w:rsidRDefault="004A08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46DF72" w14:textId="77777777" w:rsidR="000963A5" w:rsidRDefault="000963A5">
      <w:pPr>
        <w:spacing w:after="0" w:line="240" w:lineRule="auto"/>
      </w:pPr>
      <w:r>
        <w:separator/>
      </w:r>
    </w:p>
  </w:footnote>
  <w:footnote w:type="continuationSeparator" w:id="0">
    <w:p w14:paraId="714EA099" w14:textId="77777777" w:rsidR="000963A5" w:rsidRDefault="000963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617F6"/>
    <w:multiLevelType w:val="hybridMultilevel"/>
    <w:tmpl w:val="D7543EF4"/>
    <w:lvl w:ilvl="0" w:tplc="E954CF86">
      <w:start w:val="1"/>
      <w:numFmt w:val="lowerRoman"/>
      <w:lvlText w:val="%1."/>
      <w:lvlJc w:val="left"/>
      <w:pPr>
        <w:ind w:left="720" w:hanging="360"/>
      </w:pPr>
      <w:rPr>
        <w:rFonts w:ascii="Times New Roman" w:eastAsia="Times New Roman" w:hAnsi="Times New Roman" w:cs="Times New Roman" w:hint="default"/>
        <w:w w:val="100"/>
        <w:sz w:val="24"/>
        <w:szCs w:val="24"/>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D11F93"/>
    <w:multiLevelType w:val="hybridMultilevel"/>
    <w:tmpl w:val="80D4E748"/>
    <w:lvl w:ilvl="0" w:tplc="3F0AC5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42120D"/>
    <w:multiLevelType w:val="hybridMultilevel"/>
    <w:tmpl w:val="7F0A286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620FDD"/>
    <w:multiLevelType w:val="hybridMultilevel"/>
    <w:tmpl w:val="A0705B2A"/>
    <w:lvl w:ilvl="0" w:tplc="E78EC1A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8858F2"/>
    <w:multiLevelType w:val="hybridMultilevel"/>
    <w:tmpl w:val="11347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4C4BFC"/>
    <w:multiLevelType w:val="hybridMultilevel"/>
    <w:tmpl w:val="11347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DD5DFB"/>
    <w:multiLevelType w:val="hybridMultilevel"/>
    <w:tmpl w:val="7F0A286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EB4330"/>
    <w:multiLevelType w:val="multilevel"/>
    <w:tmpl w:val="9B88308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1E636027"/>
    <w:multiLevelType w:val="hybridMultilevel"/>
    <w:tmpl w:val="D47AE5CA"/>
    <w:lvl w:ilvl="0" w:tplc="2C865CC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D56AB5"/>
    <w:multiLevelType w:val="hybridMultilevel"/>
    <w:tmpl w:val="F9D868BC"/>
    <w:lvl w:ilvl="0" w:tplc="859657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FC65DE"/>
    <w:multiLevelType w:val="hybridMultilevel"/>
    <w:tmpl w:val="7EE829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C2E0BCB"/>
    <w:multiLevelType w:val="hybridMultilevel"/>
    <w:tmpl w:val="3E86E976"/>
    <w:lvl w:ilvl="0" w:tplc="7722D7A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7937BF"/>
    <w:multiLevelType w:val="multilevel"/>
    <w:tmpl w:val="9B4643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ED737EF"/>
    <w:multiLevelType w:val="hybridMultilevel"/>
    <w:tmpl w:val="0D5AB984"/>
    <w:lvl w:ilvl="0" w:tplc="95C09500">
      <w:start w:val="1"/>
      <w:numFmt w:val="decimal"/>
      <w:lvlText w:val="%1."/>
      <w:lvlJc w:val="left"/>
      <w:pPr>
        <w:tabs>
          <w:tab w:val="num" w:pos="720"/>
        </w:tabs>
        <w:ind w:left="720" w:hanging="360"/>
      </w:pPr>
    </w:lvl>
    <w:lvl w:ilvl="1" w:tplc="9D009236" w:tentative="1">
      <w:start w:val="1"/>
      <w:numFmt w:val="decimal"/>
      <w:lvlText w:val="%2."/>
      <w:lvlJc w:val="left"/>
      <w:pPr>
        <w:tabs>
          <w:tab w:val="num" w:pos="1440"/>
        </w:tabs>
        <w:ind w:left="1440" w:hanging="360"/>
      </w:pPr>
    </w:lvl>
    <w:lvl w:ilvl="2" w:tplc="CBCABFDA" w:tentative="1">
      <w:start w:val="1"/>
      <w:numFmt w:val="decimal"/>
      <w:lvlText w:val="%3."/>
      <w:lvlJc w:val="left"/>
      <w:pPr>
        <w:tabs>
          <w:tab w:val="num" w:pos="2160"/>
        </w:tabs>
        <w:ind w:left="2160" w:hanging="360"/>
      </w:pPr>
    </w:lvl>
    <w:lvl w:ilvl="3" w:tplc="B762BB70" w:tentative="1">
      <w:start w:val="1"/>
      <w:numFmt w:val="decimal"/>
      <w:lvlText w:val="%4."/>
      <w:lvlJc w:val="left"/>
      <w:pPr>
        <w:tabs>
          <w:tab w:val="num" w:pos="2880"/>
        </w:tabs>
        <w:ind w:left="2880" w:hanging="360"/>
      </w:pPr>
    </w:lvl>
    <w:lvl w:ilvl="4" w:tplc="6F06D874" w:tentative="1">
      <w:start w:val="1"/>
      <w:numFmt w:val="decimal"/>
      <w:lvlText w:val="%5."/>
      <w:lvlJc w:val="left"/>
      <w:pPr>
        <w:tabs>
          <w:tab w:val="num" w:pos="3600"/>
        </w:tabs>
        <w:ind w:left="3600" w:hanging="360"/>
      </w:pPr>
    </w:lvl>
    <w:lvl w:ilvl="5" w:tplc="7674C9D2" w:tentative="1">
      <w:start w:val="1"/>
      <w:numFmt w:val="decimal"/>
      <w:lvlText w:val="%6."/>
      <w:lvlJc w:val="left"/>
      <w:pPr>
        <w:tabs>
          <w:tab w:val="num" w:pos="4320"/>
        </w:tabs>
        <w:ind w:left="4320" w:hanging="360"/>
      </w:pPr>
    </w:lvl>
    <w:lvl w:ilvl="6" w:tplc="3C6C5E02" w:tentative="1">
      <w:start w:val="1"/>
      <w:numFmt w:val="decimal"/>
      <w:lvlText w:val="%7."/>
      <w:lvlJc w:val="left"/>
      <w:pPr>
        <w:tabs>
          <w:tab w:val="num" w:pos="5040"/>
        </w:tabs>
        <w:ind w:left="5040" w:hanging="360"/>
      </w:pPr>
    </w:lvl>
    <w:lvl w:ilvl="7" w:tplc="F776F48E" w:tentative="1">
      <w:start w:val="1"/>
      <w:numFmt w:val="decimal"/>
      <w:lvlText w:val="%8."/>
      <w:lvlJc w:val="left"/>
      <w:pPr>
        <w:tabs>
          <w:tab w:val="num" w:pos="5760"/>
        </w:tabs>
        <w:ind w:left="5760" w:hanging="360"/>
      </w:pPr>
    </w:lvl>
    <w:lvl w:ilvl="8" w:tplc="A37EC8FC" w:tentative="1">
      <w:start w:val="1"/>
      <w:numFmt w:val="decimal"/>
      <w:lvlText w:val="%9."/>
      <w:lvlJc w:val="left"/>
      <w:pPr>
        <w:tabs>
          <w:tab w:val="num" w:pos="6480"/>
        </w:tabs>
        <w:ind w:left="6480" w:hanging="360"/>
      </w:pPr>
    </w:lvl>
  </w:abstractNum>
  <w:abstractNum w:abstractNumId="14" w15:restartNumberingAfterBreak="0">
    <w:nsid w:val="2EF64C3B"/>
    <w:multiLevelType w:val="hybridMultilevel"/>
    <w:tmpl w:val="7F0A286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9C119E"/>
    <w:multiLevelType w:val="hybridMultilevel"/>
    <w:tmpl w:val="3D36C3DC"/>
    <w:lvl w:ilvl="0" w:tplc="54DE5BE0">
      <w:start w:val="1"/>
      <w:numFmt w:val="decimal"/>
      <w:lvlText w:val="%1."/>
      <w:lvlJc w:val="left"/>
      <w:pPr>
        <w:tabs>
          <w:tab w:val="num" w:pos="720"/>
        </w:tabs>
        <w:ind w:left="720" w:hanging="360"/>
      </w:pPr>
    </w:lvl>
    <w:lvl w:ilvl="1" w:tplc="175CA0A4" w:tentative="1">
      <w:start w:val="1"/>
      <w:numFmt w:val="decimal"/>
      <w:lvlText w:val="%2."/>
      <w:lvlJc w:val="left"/>
      <w:pPr>
        <w:tabs>
          <w:tab w:val="num" w:pos="1440"/>
        </w:tabs>
        <w:ind w:left="1440" w:hanging="360"/>
      </w:pPr>
    </w:lvl>
    <w:lvl w:ilvl="2" w:tplc="54A6D5BE" w:tentative="1">
      <w:start w:val="1"/>
      <w:numFmt w:val="decimal"/>
      <w:lvlText w:val="%3."/>
      <w:lvlJc w:val="left"/>
      <w:pPr>
        <w:tabs>
          <w:tab w:val="num" w:pos="2160"/>
        </w:tabs>
        <w:ind w:left="2160" w:hanging="360"/>
      </w:pPr>
    </w:lvl>
    <w:lvl w:ilvl="3" w:tplc="7F5ED30C" w:tentative="1">
      <w:start w:val="1"/>
      <w:numFmt w:val="decimal"/>
      <w:lvlText w:val="%4."/>
      <w:lvlJc w:val="left"/>
      <w:pPr>
        <w:tabs>
          <w:tab w:val="num" w:pos="2880"/>
        </w:tabs>
        <w:ind w:left="2880" w:hanging="360"/>
      </w:pPr>
    </w:lvl>
    <w:lvl w:ilvl="4" w:tplc="03483BF0" w:tentative="1">
      <w:start w:val="1"/>
      <w:numFmt w:val="decimal"/>
      <w:lvlText w:val="%5."/>
      <w:lvlJc w:val="left"/>
      <w:pPr>
        <w:tabs>
          <w:tab w:val="num" w:pos="3600"/>
        </w:tabs>
        <w:ind w:left="3600" w:hanging="360"/>
      </w:pPr>
    </w:lvl>
    <w:lvl w:ilvl="5" w:tplc="BA8E5380" w:tentative="1">
      <w:start w:val="1"/>
      <w:numFmt w:val="decimal"/>
      <w:lvlText w:val="%6."/>
      <w:lvlJc w:val="left"/>
      <w:pPr>
        <w:tabs>
          <w:tab w:val="num" w:pos="4320"/>
        </w:tabs>
        <w:ind w:left="4320" w:hanging="360"/>
      </w:pPr>
    </w:lvl>
    <w:lvl w:ilvl="6" w:tplc="C53E70B6" w:tentative="1">
      <w:start w:val="1"/>
      <w:numFmt w:val="decimal"/>
      <w:lvlText w:val="%7."/>
      <w:lvlJc w:val="left"/>
      <w:pPr>
        <w:tabs>
          <w:tab w:val="num" w:pos="5040"/>
        </w:tabs>
        <w:ind w:left="5040" w:hanging="360"/>
      </w:pPr>
    </w:lvl>
    <w:lvl w:ilvl="7" w:tplc="4F26F9E0" w:tentative="1">
      <w:start w:val="1"/>
      <w:numFmt w:val="decimal"/>
      <w:lvlText w:val="%8."/>
      <w:lvlJc w:val="left"/>
      <w:pPr>
        <w:tabs>
          <w:tab w:val="num" w:pos="5760"/>
        </w:tabs>
        <w:ind w:left="5760" w:hanging="360"/>
      </w:pPr>
    </w:lvl>
    <w:lvl w:ilvl="8" w:tplc="BD141980" w:tentative="1">
      <w:start w:val="1"/>
      <w:numFmt w:val="decimal"/>
      <w:lvlText w:val="%9."/>
      <w:lvlJc w:val="left"/>
      <w:pPr>
        <w:tabs>
          <w:tab w:val="num" w:pos="6480"/>
        </w:tabs>
        <w:ind w:left="6480" w:hanging="360"/>
      </w:pPr>
    </w:lvl>
  </w:abstractNum>
  <w:abstractNum w:abstractNumId="16" w15:restartNumberingAfterBreak="0">
    <w:nsid w:val="34F12EEA"/>
    <w:multiLevelType w:val="hybridMultilevel"/>
    <w:tmpl w:val="7F0A286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C037BF"/>
    <w:multiLevelType w:val="hybridMultilevel"/>
    <w:tmpl w:val="11347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C0406E"/>
    <w:multiLevelType w:val="hybridMultilevel"/>
    <w:tmpl w:val="1408EB10"/>
    <w:lvl w:ilvl="0" w:tplc="E954CF86">
      <w:start w:val="1"/>
      <w:numFmt w:val="lowerRoman"/>
      <w:lvlText w:val="%1."/>
      <w:lvlJc w:val="left"/>
      <w:pPr>
        <w:ind w:left="720" w:hanging="360"/>
      </w:pPr>
      <w:rPr>
        <w:rFonts w:ascii="Times New Roman" w:eastAsia="Times New Roman" w:hAnsi="Times New Roman" w:cs="Times New Roman" w:hint="default"/>
        <w:w w:val="100"/>
        <w:sz w:val="24"/>
        <w:szCs w:val="24"/>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CB77AA"/>
    <w:multiLevelType w:val="hybridMultilevel"/>
    <w:tmpl w:val="15EA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9335BC0"/>
    <w:multiLevelType w:val="multilevel"/>
    <w:tmpl w:val="5838E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F85A6B"/>
    <w:multiLevelType w:val="hybridMultilevel"/>
    <w:tmpl w:val="242275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C051EC3"/>
    <w:multiLevelType w:val="hybridMultilevel"/>
    <w:tmpl w:val="B3A08A9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DB02705"/>
    <w:multiLevelType w:val="hybridMultilevel"/>
    <w:tmpl w:val="7F0A286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9B25EA"/>
    <w:multiLevelType w:val="hybridMultilevel"/>
    <w:tmpl w:val="94FADF4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BF0A4E"/>
    <w:multiLevelType w:val="hybridMultilevel"/>
    <w:tmpl w:val="F9D868BC"/>
    <w:lvl w:ilvl="0" w:tplc="859657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1C54B1"/>
    <w:multiLevelType w:val="hybridMultilevel"/>
    <w:tmpl w:val="9A320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C85289F"/>
    <w:multiLevelType w:val="hybridMultilevel"/>
    <w:tmpl w:val="14344C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0E5EC1"/>
    <w:multiLevelType w:val="hybridMultilevel"/>
    <w:tmpl w:val="11347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7295D3A"/>
    <w:multiLevelType w:val="hybridMultilevel"/>
    <w:tmpl w:val="642C7C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A1A44B4"/>
    <w:multiLevelType w:val="hybridMultilevel"/>
    <w:tmpl w:val="FF2AA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1652E2"/>
    <w:multiLevelType w:val="hybridMultilevel"/>
    <w:tmpl w:val="11347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D911B65"/>
    <w:multiLevelType w:val="hybridMultilevel"/>
    <w:tmpl w:val="4ABEC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91373523">
    <w:abstractNumId w:val="13"/>
  </w:num>
  <w:num w:numId="2" w16cid:durableId="1209992649">
    <w:abstractNumId w:val="15"/>
  </w:num>
  <w:num w:numId="3" w16cid:durableId="1046372758">
    <w:abstractNumId w:val="12"/>
  </w:num>
  <w:num w:numId="4" w16cid:durableId="1987932624">
    <w:abstractNumId w:val="7"/>
  </w:num>
  <w:num w:numId="5" w16cid:durableId="1990474550">
    <w:abstractNumId w:val="20"/>
  </w:num>
  <w:num w:numId="6" w16cid:durableId="395058253">
    <w:abstractNumId w:val="6"/>
  </w:num>
  <w:num w:numId="7" w16cid:durableId="1015228110">
    <w:abstractNumId w:val="23"/>
  </w:num>
  <w:num w:numId="8" w16cid:durableId="1286816860">
    <w:abstractNumId w:val="21"/>
  </w:num>
  <w:num w:numId="9" w16cid:durableId="47195848">
    <w:abstractNumId w:val="22"/>
  </w:num>
  <w:num w:numId="10" w16cid:durableId="1521353917">
    <w:abstractNumId w:val="29"/>
  </w:num>
  <w:num w:numId="11" w16cid:durableId="61409318">
    <w:abstractNumId w:val="26"/>
  </w:num>
  <w:num w:numId="12" w16cid:durableId="1223710121">
    <w:abstractNumId w:val="19"/>
  </w:num>
  <w:num w:numId="13" w16cid:durableId="408188106">
    <w:abstractNumId w:val="32"/>
  </w:num>
  <w:num w:numId="14" w16cid:durableId="783230002">
    <w:abstractNumId w:val="27"/>
  </w:num>
  <w:num w:numId="15" w16cid:durableId="1552571914">
    <w:abstractNumId w:val="2"/>
  </w:num>
  <w:num w:numId="16" w16cid:durableId="1569607596">
    <w:abstractNumId w:val="14"/>
  </w:num>
  <w:num w:numId="17" w16cid:durableId="1322344332">
    <w:abstractNumId w:val="1"/>
  </w:num>
  <w:num w:numId="18" w16cid:durableId="1436513954">
    <w:abstractNumId w:val="9"/>
  </w:num>
  <w:num w:numId="19" w16cid:durableId="1130319821">
    <w:abstractNumId w:val="11"/>
  </w:num>
  <w:num w:numId="20" w16cid:durableId="1451780121">
    <w:abstractNumId w:val="24"/>
  </w:num>
  <w:num w:numId="21" w16cid:durableId="2142576658">
    <w:abstractNumId w:val="8"/>
  </w:num>
  <w:num w:numId="22" w16cid:durableId="140196490">
    <w:abstractNumId w:val="10"/>
  </w:num>
  <w:num w:numId="23" w16cid:durableId="1797522528">
    <w:abstractNumId w:val="30"/>
  </w:num>
  <w:num w:numId="24" w16cid:durableId="1800148510">
    <w:abstractNumId w:val="16"/>
  </w:num>
  <w:num w:numId="25" w16cid:durableId="1691494075">
    <w:abstractNumId w:val="4"/>
  </w:num>
  <w:num w:numId="26" w16cid:durableId="666858327">
    <w:abstractNumId w:val="28"/>
  </w:num>
  <w:num w:numId="27" w16cid:durableId="983317441">
    <w:abstractNumId w:val="3"/>
  </w:num>
  <w:num w:numId="28" w16cid:durableId="1129208346">
    <w:abstractNumId w:val="5"/>
  </w:num>
  <w:num w:numId="29" w16cid:durableId="931938104">
    <w:abstractNumId w:val="25"/>
  </w:num>
  <w:num w:numId="30" w16cid:durableId="152138408">
    <w:abstractNumId w:val="17"/>
  </w:num>
  <w:num w:numId="31" w16cid:durableId="1738042489">
    <w:abstractNumId w:val="31"/>
  </w:num>
  <w:num w:numId="32" w16cid:durableId="127824099">
    <w:abstractNumId w:val="18"/>
  </w:num>
  <w:num w:numId="33" w16cid:durableId="5891999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evenAndOddHeaders/>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45F7"/>
    <w:rsid w:val="000055C0"/>
    <w:rsid w:val="00015CF9"/>
    <w:rsid w:val="00065DC1"/>
    <w:rsid w:val="000932BC"/>
    <w:rsid w:val="000963A5"/>
    <w:rsid w:val="00096B00"/>
    <w:rsid w:val="000A1C0B"/>
    <w:rsid w:val="000C1607"/>
    <w:rsid w:val="000F33CE"/>
    <w:rsid w:val="000F7AE8"/>
    <w:rsid w:val="00112D44"/>
    <w:rsid w:val="0013337E"/>
    <w:rsid w:val="00146043"/>
    <w:rsid w:val="0015437A"/>
    <w:rsid w:val="001643E6"/>
    <w:rsid w:val="001762F9"/>
    <w:rsid w:val="00180CBC"/>
    <w:rsid w:val="001822F4"/>
    <w:rsid w:val="001A0931"/>
    <w:rsid w:val="001B1F2F"/>
    <w:rsid w:val="00227A87"/>
    <w:rsid w:val="0024478A"/>
    <w:rsid w:val="00245C98"/>
    <w:rsid w:val="00251644"/>
    <w:rsid w:val="00297E57"/>
    <w:rsid w:val="002A19B8"/>
    <w:rsid w:val="002A7DE8"/>
    <w:rsid w:val="003040CD"/>
    <w:rsid w:val="00305D5B"/>
    <w:rsid w:val="0030637F"/>
    <w:rsid w:val="00322134"/>
    <w:rsid w:val="00382110"/>
    <w:rsid w:val="003962D4"/>
    <w:rsid w:val="00397995"/>
    <w:rsid w:val="003C31DF"/>
    <w:rsid w:val="00402564"/>
    <w:rsid w:val="0042545F"/>
    <w:rsid w:val="00454D86"/>
    <w:rsid w:val="00474324"/>
    <w:rsid w:val="004A083D"/>
    <w:rsid w:val="004B33C0"/>
    <w:rsid w:val="004D3798"/>
    <w:rsid w:val="005214F8"/>
    <w:rsid w:val="00527793"/>
    <w:rsid w:val="005465F5"/>
    <w:rsid w:val="0057733D"/>
    <w:rsid w:val="005909AA"/>
    <w:rsid w:val="005A35BA"/>
    <w:rsid w:val="005C472D"/>
    <w:rsid w:val="00602968"/>
    <w:rsid w:val="006160EE"/>
    <w:rsid w:val="00621840"/>
    <w:rsid w:val="00633EF8"/>
    <w:rsid w:val="00660864"/>
    <w:rsid w:val="00663570"/>
    <w:rsid w:val="006669FF"/>
    <w:rsid w:val="00674F15"/>
    <w:rsid w:val="00694C13"/>
    <w:rsid w:val="006B5063"/>
    <w:rsid w:val="006D46B9"/>
    <w:rsid w:val="007101C8"/>
    <w:rsid w:val="007123DA"/>
    <w:rsid w:val="00724104"/>
    <w:rsid w:val="007333E3"/>
    <w:rsid w:val="00761B87"/>
    <w:rsid w:val="007E5B5C"/>
    <w:rsid w:val="008063F9"/>
    <w:rsid w:val="00836400"/>
    <w:rsid w:val="00836D35"/>
    <w:rsid w:val="00841339"/>
    <w:rsid w:val="008462AA"/>
    <w:rsid w:val="0085420A"/>
    <w:rsid w:val="00864176"/>
    <w:rsid w:val="008766B2"/>
    <w:rsid w:val="0090624D"/>
    <w:rsid w:val="00922193"/>
    <w:rsid w:val="009315B6"/>
    <w:rsid w:val="0094642B"/>
    <w:rsid w:val="00973512"/>
    <w:rsid w:val="00990DA0"/>
    <w:rsid w:val="00996F4C"/>
    <w:rsid w:val="009A5FE5"/>
    <w:rsid w:val="00A07048"/>
    <w:rsid w:val="00A36923"/>
    <w:rsid w:val="00A543B3"/>
    <w:rsid w:val="00A8574B"/>
    <w:rsid w:val="00A85A60"/>
    <w:rsid w:val="00A96BCD"/>
    <w:rsid w:val="00AA0889"/>
    <w:rsid w:val="00AA0D0D"/>
    <w:rsid w:val="00AA642F"/>
    <w:rsid w:val="00AE1E78"/>
    <w:rsid w:val="00AE60BA"/>
    <w:rsid w:val="00AF6544"/>
    <w:rsid w:val="00B02792"/>
    <w:rsid w:val="00B12920"/>
    <w:rsid w:val="00B25984"/>
    <w:rsid w:val="00B51288"/>
    <w:rsid w:val="00B556C3"/>
    <w:rsid w:val="00B73F7F"/>
    <w:rsid w:val="00B80212"/>
    <w:rsid w:val="00B92148"/>
    <w:rsid w:val="00BA09E9"/>
    <w:rsid w:val="00BC02B7"/>
    <w:rsid w:val="00BC6861"/>
    <w:rsid w:val="00BE564A"/>
    <w:rsid w:val="00C02FFD"/>
    <w:rsid w:val="00C13A93"/>
    <w:rsid w:val="00C41249"/>
    <w:rsid w:val="00C44E8E"/>
    <w:rsid w:val="00C77EE0"/>
    <w:rsid w:val="00C97857"/>
    <w:rsid w:val="00CA16AB"/>
    <w:rsid w:val="00CC2A5E"/>
    <w:rsid w:val="00CC735E"/>
    <w:rsid w:val="00CD78BD"/>
    <w:rsid w:val="00CE143A"/>
    <w:rsid w:val="00D05284"/>
    <w:rsid w:val="00D123E1"/>
    <w:rsid w:val="00D13AF5"/>
    <w:rsid w:val="00D17B12"/>
    <w:rsid w:val="00D35653"/>
    <w:rsid w:val="00D35DCA"/>
    <w:rsid w:val="00D745F7"/>
    <w:rsid w:val="00D81B27"/>
    <w:rsid w:val="00D82E78"/>
    <w:rsid w:val="00DB1EF4"/>
    <w:rsid w:val="00DE5A56"/>
    <w:rsid w:val="00DE690B"/>
    <w:rsid w:val="00E16505"/>
    <w:rsid w:val="00E233EB"/>
    <w:rsid w:val="00E40536"/>
    <w:rsid w:val="00E74386"/>
    <w:rsid w:val="00E9166A"/>
    <w:rsid w:val="00EA762A"/>
    <w:rsid w:val="00EB20DD"/>
    <w:rsid w:val="00EB7704"/>
    <w:rsid w:val="00ED19A0"/>
    <w:rsid w:val="00F515A7"/>
    <w:rsid w:val="00F80779"/>
    <w:rsid w:val="00F90B7B"/>
    <w:rsid w:val="00F95AF8"/>
    <w:rsid w:val="00FB5B81"/>
    <w:rsid w:val="00FC342D"/>
    <w:rsid w:val="00FE337A"/>
    <w:rsid w:val="00FE585F"/>
    <w:rsid w:val="00FF6B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2C410"/>
  <w15:chartTrackingRefBased/>
  <w15:docId w15:val="{4E15629B-C38A-420E-8B64-165284B42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Heading2"/>
    <w:link w:val="Heading1Char"/>
    <w:autoRedefine/>
    <w:uiPriority w:val="9"/>
    <w:qFormat/>
    <w:rsid w:val="00AE60BA"/>
    <w:pPr>
      <w:suppressAutoHyphens/>
      <w:spacing w:before="480" w:line="480" w:lineRule="auto"/>
      <w:ind w:leftChars="-1" w:left="-1" w:hangingChars="1" w:hanging="2"/>
      <w:jc w:val="center"/>
      <w:textDirection w:val="btLr"/>
      <w:textAlignment w:val="top"/>
      <w:outlineLvl w:val="0"/>
    </w:pPr>
    <w:rPr>
      <w:rFonts w:ascii="Times New Roman" w:eastAsia="Times New Roman" w:hAnsi="Times New Roman" w:cs="Times New Roman"/>
      <w:b/>
      <w:color w:val="auto"/>
      <w:position w:val="-1"/>
      <w:sz w:val="24"/>
      <w:szCs w:val="28"/>
      <w:shd w:val="clear" w:color="auto" w:fill="FFFFFF"/>
    </w:rPr>
  </w:style>
  <w:style w:type="paragraph" w:styleId="Heading2">
    <w:name w:val="heading 2"/>
    <w:basedOn w:val="Normal"/>
    <w:next w:val="Normal"/>
    <w:link w:val="Heading2Char"/>
    <w:uiPriority w:val="9"/>
    <w:unhideWhenUsed/>
    <w:qFormat/>
    <w:rsid w:val="00E233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745F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60BA"/>
    <w:rPr>
      <w:rFonts w:ascii="Times New Roman" w:eastAsia="Times New Roman" w:hAnsi="Times New Roman" w:cs="Times New Roman"/>
      <w:b/>
      <w:position w:val="-1"/>
      <w:sz w:val="24"/>
      <w:szCs w:val="28"/>
    </w:rPr>
  </w:style>
  <w:style w:type="character" w:customStyle="1" w:styleId="Heading2Char">
    <w:name w:val="Heading 2 Char"/>
    <w:basedOn w:val="DefaultParagraphFont"/>
    <w:link w:val="Heading2"/>
    <w:uiPriority w:val="9"/>
    <w:rsid w:val="00E233EB"/>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D745F7"/>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unhideWhenUsed/>
    <w:rsid w:val="00D745F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745F7"/>
    <w:pPr>
      <w:spacing w:after="0" w:line="240" w:lineRule="auto"/>
      <w:ind w:left="720"/>
      <w:contextualSpacing/>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745F7"/>
    <w:rPr>
      <w:color w:val="0000FF"/>
      <w:u w:val="single"/>
    </w:rPr>
  </w:style>
  <w:style w:type="table" w:styleId="TableGrid">
    <w:name w:val="Table Grid"/>
    <w:basedOn w:val="TableNormal"/>
    <w:uiPriority w:val="59"/>
    <w:rsid w:val="00D745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D745F7"/>
    <w:pPr>
      <w:suppressAutoHyphens w:val="0"/>
      <w:spacing w:before="240" w:line="259" w:lineRule="auto"/>
      <w:ind w:leftChars="0" w:left="0" w:firstLineChars="0" w:firstLine="0"/>
      <w:jc w:val="left"/>
      <w:textDirection w:val="lrTb"/>
      <w:textAlignment w:val="auto"/>
      <w:outlineLvl w:val="9"/>
    </w:pPr>
    <w:rPr>
      <w:rFonts w:asciiTheme="majorHAnsi" w:eastAsiaTheme="majorEastAsia" w:hAnsiTheme="majorHAnsi" w:cstheme="majorBidi"/>
      <w:color w:val="2E74B5" w:themeColor="accent1" w:themeShade="BF"/>
      <w:position w:val="0"/>
      <w:sz w:val="32"/>
      <w:szCs w:val="32"/>
      <w:shd w:val="clear" w:color="auto" w:fill="auto"/>
    </w:rPr>
  </w:style>
  <w:style w:type="paragraph" w:styleId="TOC1">
    <w:name w:val="toc 1"/>
    <w:basedOn w:val="Normal"/>
    <w:next w:val="Normal"/>
    <w:autoRedefine/>
    <w:uiPriority w:val="39"/>
    <w:unhideWhenUsed/>
    <w:rsid w:val="00864176"/>
    <w:pPr>
      <w:tabs>
        <w:tab w:val="right" w:leader="dot" w:pos="8544"/>
      </w:tabs>
      <w:spacing w:after="100"/>
    </w:pPr>
    <w:rPr>
      <w:rFonts w:ascii="Times New Roman" w:hAnsi="Times New Roman" w:cs="Times New Roman"/>
      <w:b/>
      <w:noProof/>
      <w:sz w:val="24"/>
      <w:szCs w:val="24"/>
    </w:rPr>
  </w:style>
  <w:style w:type="paragraph" w:styleId="TOC2">
    <w:name w:val="toc 2"/>
    <w:basedOn w:val="Normal"/>
    <w:next w:val="Normal"/>
    <w:autoRedefine/>
    <w:uiPriority w:val="39"/>
    <w:unhideWhenUsed/>
    <w:rsid w:val="00D745F7"/>
    <w:pPr>
      <w:tabs>
        <w:tab w:val="right" w:leader="dot" w:pos="9350"/>
      </w:tabs>
      <w:spacing w:after="100"/>
      <w:ind w:left="220"/>
    </w:pPr>
    <w:rPr>
      <w:rFonts w:ascii="Times New Roman" w:hAnsi="Times New Roman" w:cs="Times New Roman"/>
      <w:b/>
      <w:noProof/>
    </w:rPr>
  </w:style>
  <w:style w:type="paragraph" w:styleId="TOC3">
    <w:name w:val="toc 3"/>
    <w:basedOn w:val="Normal"/>
    <w:next w:val="Normal"/>
    <w:autoRedefine/>
    <w:uiPriority w:val="39"/>
    <w:unhideWhenUsed/>
    <w:rsid w:val="00D745F7"/>
    <w:pPr>
      <w:spacing w:after="100"/>
      <w:ind w:left="440"/>
    </w:pPr>
  </w:style>
  <w:style w:type="paragraph" w:styleId="Header">
    <w:name w:val="header"/>
    <w:basedOn w:val="Normal"/>
    <w:link w:val="HeaderChar"/>
    <w:uiPriority w:val="99"/>
    <w:unhideWhenUsed/>
    <w:rsid w:val="00D745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45F7"/>
  </w:style>
  <w:style w:type="paragraph" w:styleId="Footer">
    <w:name w:val="footer"/>
    <w:basedOn w:val="Normal"/>
    <w:link w:val="FooterChar"/>
    <w:uiPriority w:val="99"/>
    <w:unhideWhenUsed/>
    <w:rsid w:val="00D745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45F7"/>
  </w:style>
  <w:style w:type="paragraph" w:styleId="Caption">
    <w:name w:val="caption"/>
    <w:basedOn w:val="Normal"/>
    <w:next w:val="Normal"/>
    <w:uiPriority w:val="35"/>
    <w:unhideWhenUsed/>
    <w:qFormat/>
    <w:rsid w:val="00D745F7"/>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D745F7"/>
    <w:pPr>
      <w:spacing w:after="0"/>
    </w:pPr>
  </w:style>
  <w:style w:type="table" w:styleId="PlainTable2">
    <w:name w:val="Plain Table 2"/>
    <w:basedOn w:val="TableNormal"/>
    <w:uiPriority w:val="42"/>
    <w:rsid w:val="00D745F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uiPriority w:val="99"/>
    <w:semiHidden/>
    <w:unhideWhenUsed/>
    <w:rsid w:val="00D745F7"/>
    <w:rPr>
      <w:sz w:val="16"/>
      <w:szCs w:val="16"/>
    </w:rPr>
  </w:style>
  <w:style w:type="paragraph" w:styleId="CommentText">
    <w:name w:val="annotation text"/>
    <w:basedOn w:val="Normal"/>
    <w:link w:val="CommentTextChar"/>
    <w:uiPriority w:val="99"/>
    <w:semiHidden/>
    <w:unhideWhenUsed/>
    <w:rsid w:val="00D745F7"/>
    <w:pPr>
      <w:spacing w:line="240" w:lineRule="auto"/>
    </w:pPr>
    <w:rPr>
      <w:sz w:val="20"/>
      <w:szCs w:val="20"/>
    </w:rPr>
  </w:style>
  <w:style w:type="character" w:customStyle="1" w:styleId="CommentTextChar">
    <w:name w:val="Comment Text Char"/>
    <w:basedOn w:val="DefaultParagraphFont"/>
    <w:link w:val="CommentText"/>
    <w:uiPriority w:val="99"/>
    <w:semiHidden/>
    <w:rsid w:val="00D745F7"/>
    <w:rPr>
      <w:sz w:val="20"/>
      <w:szCs w:val="20"/>
    </w:rPr>
  </w:style>
  <w:style w:type="paragraph" w:styleId="CommentSubject">
    <w:name w:val="annotation subject"/>
    <w:basedOn w:val="CommentText"/>
    <w:next w:val="CommentText"/>
    <w:link w:val="CommentSubjectChar"/>
    <w:uiPriority w:val="99"/>
    <w:semiHidden/>
    <w:unhideWhenUsed/>
    <w:rsid w:val="00D745F7"/>
    <w:rPr>
      <w:b/>
      <w:bCs/>
    </w:rPr>
  </w:style>
  <w:style w:type="character" w:customStyle="1" w:styleId="CommentSubjectChar">
    <w:name w:val="Comment Subject Char"/>
    <w:basedOn w:val="CommentTextChar"/>
    <w:link w:val="CommentSubject"/>
    <w:uiPriority w:val="99"/>
    <w:semiHidden/>
    <w:rsid w:val="00D745F7"/>
    <w:rPr>
      <w:b/>
      <w:bCs/>
      <w:sz w:val="20"/>
      <w:szCs w:val="20"/>
    </w:rPr>
  </w:style>
  <w:style w:type="paragraph" w:styleId="BalloonText">
    <w:name w:val="Balloon Text"/>
    <w:basedOn w:val="Normal"/>
    <w:link w:val="BalloonTextChar"/>
    <w:uiPriority w:val="99"/>
    <w:semiHidden/>
    <w:unhideWhenUsed/>
    <w:rsid w:val="00D745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45F7"/>
    <w:rPr>
      <w:rFonts w:ascii="Segoe UI" w:hAnsi="Segoe UI" w:cs="Segoe UI"/>
      <w:sz w:val="18"/>
      <w:szCs w:val="18"/>
    </w:rPr>
  </w:style>
  <w:style w:type="paragraph" w:customStyle="1" w:styleId="TableParagraph">
    <w:name w:val="Table Paragraph"/>
    <w:basedOn w:val="Normal"/>
    <w:uiPriority w:val="1"/>
    <w:qFormat/>
    <w:rsid w:val="006B5063"/>
    <w:pPr>
      <w:widowControl w:val="0"/>
      <w:autoSpaceDE w:val="0"/>
      <w:autoSpaceDN w:val="0"/>
      <w:spacing w:after="0"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3.xml"/><Relationship Id="rId18" Type="http://schemas.openxmlformats.org/officeDocument/2006/relationships/hyperlink" Target="http://www.acce.edu.au/journal/journals/vol15_1.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1.emf"/><Relationship Id="rId10" Type="http://schemas.openxmlformats.org/officeDocument/2006/relationships/footer" Target="footer3.xml"/><Relationship Id="rId19" Type="http://schemas.openxmlformats.org/officeDocument/2006/relationships/hyperlink" Target="http://www.gg.rhul.ac.uk/ict4d/Kenyaschools.pdf"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YES</c:v>
                </c:pt>
              </c:strCache>
            </c:strRef>
          </c:tx>
          <c:spPr>
            <a:solidFill>
              <a:schemeClr val="accent1"/>
            </a:solidFill>
            <a:ln>
              <a:noFill/>
            </a:ln>
            <a:effectLst/>
          </c:spPr>
          <c:invertIfNegative val="0"/>
          <c:cat>
            <c:strRef>
              <c:f>Sheet1!$A$2:$A$5</c:f>
              <c:strCache>
                <c:ptCount val="4"/>
                <c:pt idx="0">
                  <c:v>SQASO</c:v>
                </c:pt>
                <c:pt idx="1">
                  <c:v>Head teachers</c:v>
                </c:pt>
                <c:pt idx="2">
                  <c:v>ICT teachers</c:v>
                </c:pt>
                <c:pt idx="3">
                  <c:v>Students</c:v>
                </c:pt>
              </c:strCache>
            </c:strRef>
          </c:cat>
          <c:val>
            <c:numRef>
              <c:f>Sheet1!$B$2:$B$5</c:f>
              <c:numCache>
                <c:formatCode>General</c:formatCode>
                <c:ptCount val="4"/>
                <c:pt idx="0">
                  <c:v>1</c:v>
                </c:pt>
                <c:pt idx="1">
                  <c:v>10</c:v>
                </c:pt>
                <c:pt idx="2">
                  <c:v>6</c:v>
                </c:pt>
                <c:pt idx="3">
                  <c:v>44</c:v>
                </c:pt>
              </c:numCache>
            </c:numRef>
          </c:val>
          <c:extLst>
            <c:ext xmlns:c16="http://schemas.microsoft.com/office/drawing/2014/chart" uri="{C3380CC4-5D6E-409C-BE32-E72D297353CC}">
              <c16:uniqueId val="{00000000-88EC-433F-AAFB-7B98886BC020}"/>
            </c:ext>
          </c:extLst>
        </c:ser>
        <c:ser>
          <c:idx val="1"/>
          <c:order val="1"/>
          <c:tx>
            <c:strRef>
              <c:f>Sheet1!$C$1</c:f>
              <c:strCache>
                <c:ptCount val="1"/>
                <c:pt idx="0">
                  <c:v>NO</c:v>
                </c:pt>
              </c:strCache>
            </c:strRef>
          </c:tx>
          <c:spPr>
            <a:solidFill>
              <a:schemeClr val="accent2"/>
            </a:solidFill>
            <a:ln>
              <a:noFill/>
            </a:ln>
            <a:effectLst/>
          </c:spPr>
          <c:invertIfNegative val="0"/>
          <c:cat>
            <c:strRef>
              <c:f>Sheet1!$A$2:$A$5</c:f>
              <c:strCache>
                <c:ptCount val="4"/>
                <c:pt idx="0">
                  <c:v>SQASO</c:v>
                </c:pt>
                <c:pt idx="1">
                  <c:v>Head teachers</c:v>
                </c:pt>
                <c:pt idx="2">
                  <c:v>ICT teachers</c:v>
                </c:pt>
                <c:pt idx="3">
                  <c:v>Students</c:v>
                </c:pt>
              </c:strCache>
            </c:strRef>
          </c:cat>
          <c:val>
            <c:numRef>
              <c:f>Sheet1!$C$2:$C$5</c:f>
              <c:numCache>
                <c:formatCode>General</c:formatCode>
                <c:ptCount val="4"/>
                <c:pt idx="0">
                  <c:v>0</c:v>
                </c:pt>
                <c:pt idx="1">
                  <c:v>5</c:v>
                </c:pt>
                <c:pt idx="2">
                  <c:v>9</c:v>
                </c:pt>
                <c:pt idx="3">
                  <c:v>32</c:v>
                </c:pt>
              </c:numCache>
            </c:numRef>
          </c:val>
          <c:extLst>
            <c:ext xmlns:c16="http://schemas.microsoft.com/office/drawing/2014/chart" uri="{C3380CC4-5D6E-409C-BE32-E72D297353CC}">
              <c16:uniqueId val="{00000001-88EC-433F-AAFB-7B98886BC020}"/>
            </c:ext>
          </c:extLst>
        </c:ser>
        <c:dLbls>
          <c:showLegendKey val="0"/>
          <c:showVal val="0"/>
          <c:showCatName val="0"/>
          <c:showSerName val="0"/>
          <c:showPercent val="0"/>
          <c:showBubbleSize val="0"/>
        </c:dLbls>
        <c:gapWidth val="219"/>
        <c:overlap val="-27"/>
        <c:axId val="395719504"/>
        <c:axId val="395718384"/>
      </c:barChart>
      <c:catAx>
        <c:axId val="395719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718384"/>
        <c:crosses val="autoZero"/>
        <c:auto val="1"/>
        <c:lblAlgn val="ctr"/>
        <c:lblOffset val="100"/>
        <c:noMultiLvlLbl val="0"/>
      </c:catAx>
      <c:valAx>
        <c:axId val="395718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719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Head teachers</c:v>
                </c:pt>
              </c:strCache>
            </c:strRef>
          </c:tx>
          <c:spPr>
            <a:solidFill>
              <a:schemeClr val="accent1"/>
            </a:solidFill>
            <a:ln>
              <a:noFill/>
            </a:ln>
            <a:effectLst/>
          </c:spPr>
          <c:invertIfNegative val="0"/>
          <c:cat>
            <c:numRef>
              <c:f>Sheet1!$A$2:$A$5</c:f>
              <c:numCache>
                <c:formatCode>h:mm</c:formatCode>
                <c:ptCount val="4"/>
                <c:pt idx="0">
                  <c:v>4.3055555555555562E-2</c:v>
                </c:pt>
                <c:pt idx="1">
                  <c:v>4.5138888888888888E-2</c:v>
                </c:pt>
                <c:pt idx="2">
                  <c:v>4.8611111111111112E-2</c:v>
                </c:pt>
                <c:pt idx="3">
                  <c:v>5.5555555555555552E-2</c:v>
                </c:pt>
              </c:numCache>
            </c:numRef>
          </c:cat>
          <c:val>
            <c:numRef>
              <c:f>Sheet1!$B$2:$B$5</c:f>
              <c:numCache>
                <c:formatCode>General</c:formatCode>
                <c:ptCount val="4"/>
                <c:pt idx="0">
                  <c:v>3</c:v>
                </c:pt>
                <c:pt idx="1">
                  <c:v>10</c:v>
                </c:pt>
                <c:pt idx="2">
                  <c:v>1</c:v>
                </c:pt>
                <c:pt idx="3">
                  <c:v>1</c:v>
                </c:pt>
              </c:numCache>
            </c:numRef>
          </c:val>
          <c:extLst>
            <c:ext xmlns:c16="http://schemas.microsoft.com/office/drawing/2014/chart" uri="{C3380CC4-5D6E-409C-BE32-E72D297353CC}">
              <c16:uniqueId val="{00000000-F9AA-4FC8-96B4-432A36C47ECF}"/>
            </c:ext>
          </c:extLst>
        </c:ser>
        <c:ser>
          <c:idx val="1"/>
          <c:order val="1"/>
          <c:tx>
            <c:strRef>
              <c:f>Sheet1!$C$1</c:f>
              <c:strCache>
                <c:ptCount val="1"/>
                <c:pt idx="0">
                  <c:v>ICT teachers</c:v>
                </c:pt>
              </c:strCache>
            </c:strRef>
          </c:tx>
          <c:spPr>
            <a:solidFill>
              <a:schemeClr val="accent2"/>
            </a:solidFill>
            <a:ln>
              <a:noFill/>
            </a:ln>
            <a:effectLst/>
          </c:spPr>
          <c:invertIfNegative val="0"/>
          <c:cat>
            <c:numRef>
              <c:f>Sheet1!$A$2:$A$5</c:f>
              <c:numCache>
                <c:formatCode>h:mm</c:formatCode>
                <c:ptCount val="4"/>
                <c:pt idx="0">
                  <c:v>4.3055555555555562E-2</c:v>
                </c:pt>
                <c:pt idx="1">
                  <c:v>4.5138888888888888E-2</c:v>
                </c:pt>
                <c:pt idx="2">
                  <c:v>4.8611111111111112E-2</c:v>
                </c:pt>
                <c:pt idx="3">
                  <c:v>5.5555555555555552E-2</c:v>
                </c:pt>
              </c:numCache>
            </c:numRef>
          </c:cat>
          <c:val>
            <c:numRef>
              <c:f>Sheet1!$C$2:$C$5</c:f>
              <c:numCache>
                <c:formatCode>General</c:formatCode>
                <c:ptCount val="4"/>
                <c:pt idx="0">
                  <c:v>3</c:v>
                </c:pt>
                <c:pt idx="1">
                  <c:v>8</c:v>
                </c:pt>
                <c:pt idx="2">
                  <c:v>2</c:v>
                </c:pt>
                <c:pt idx="3">
                  <c:v>2</c:v>
                </c:pt>
              </c:numCache>
            </c:numRef>
          </c:val>
          <c:extLst>
            <c:ext xmlns:c16="http://schemas.microsoft.com/office/drawing/2014/chart" uri="{C3380CC4-5D6E-409C-BE32-E72D297353CC}">
              <c16:uniqueId val="{00000001-F9AA-4FC8-96B4-432A36C47ECF}"/>
            </c:ext>
          </c:extLst>
        </c:ser>
        <c:ser>
          <c:idx val="2"/>
          <c:order val="2"/>
          <c:tx>
            <c:strRef>
              <c:f>Sheet1!$D$1</c:f>
              <c:strCache>
                <c:ptCount val="1"/>
                <c:pt idx="0">
                  <c:v>Students</c:v>
                </c:pt>
              </c:strCache>
            </c:strRef>
          </c:tx>
          <c:spPr>
            <a:solidFill>
              <a:schemeClr val="accent3"/>
            </a:solidFill>
            <a:ln>
              <a:noFill/>
            </a:ln>
            <a:effectLst/>
          </c:spPr>
          <c:invertIfNegative val="0"/>
          <c:cat>
            <c:numRef>
              <c:f>Sheet1!$A$2:$A$5</c:f>
              <c:numCache>
                <c:formatCode>h:mm</c:formatCode>
                <c:ptCount val="4"/>
                <c:pt idx="0">
                  <c:v>4.3055555555555562E-2</c:v>
                </c:pt>
                <c:pt idx="1">
                  <c:v>4.5138888888888888E-2</c:v>
                </c:pt>
                <c:pt idx="2">
                  <c:v>4.8611111111111112E-2</c:v>
                </c:pt>
                <c:pt idx="3">
                  <c:v>5.5555555555555552E-2</c:v>
                </c:pt>
              </c:numCache>
            </c:numRef>
          </c:cat>
          <c:val>
            <c:numRef>
              <c:f>Sheet1!$D$2:$D$5</c:f>
              <c:numCache>
                <c:formatCode>General</c:formatCode>
                <c:ptCount val="4"/>
                <c:pt idx="0">
                  <c:v>18</c:v>
                </c:pt>
                <c:pt idx="1">
                  <c:v>49</c:v>
                </c:pt>
                <c:pt idx="2">
                  <c:v>6</c:v>
                </c:pt>
                <c:pt idx="3">
                  <c:v>3</c:v>
                </c:pt>
              </c:numCache>
            </c:numRef>
          </c:val>
          <c:extLst>
            <c:ext xmlns:c16="http://schemas.microsoft.com/office/drawing/2014/chart" uri="{C3380CC4-5D6E-409C-BE32-E72D297353CC}">
              <c16:uniqueId val="{00000002-F9AA-4FC8-96B4-432A36C47ECF}"/>
            </c:ext>
          </c:extLst>
        </c:ser>
        <c:dLbls>
          <c:showLegendKey val="0"/>
          <c:showVal val="0"/>
          <c:showCatName val="0"/>
          <c:showSerName val="0"/>
          <c:showPercent val="0"/>
          <c:showBubbleSize val="0"/>
        </c:dLbls>
        <c:gapWidth val="219"/>
        <c:overlap val="-27"/>
        <c:axId val="395722864"/>
        <c:axId val="395731824"/>
      </c:barChart>
      <c:catAx>
        <c:axId val="395722864"/>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731824"/>
        <c:crosses val="autoZero"/>
        <c:auto val="1"/>
        <c:lblAlgn val="ctr"/>
        <c:lblOffset val="100"/>
        <c:noMultiLvlLbl val="0"/>
      </c:catAx>
      <c:valAx>
        <c:axId val="395731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722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SQASO</c:v>
                </c:pt>
              </c:strCache>
            </c:strRef>
          </c:tx>
          <c:spPr>
            <a:solidFill>
              <a:schemeClr val="accent1"/>
            </a:solidFill>
            <a:ln>
              <a:noFill/>
            </a:ln>
            <a:effectLst/>
          </c:spPr>
          <c:invertIfNegative val="0"/>
          <c:cat>
            <c:strRef>
              <c:f>Sheet1!$A$2:$A$4</c:f>
              <c:strCache>
                <c:ptCount val="3"/>
                <c:pt idx="0">
                  <c:v>YES</c:v>
                </c:pt>
                <c:pt idx="1">
                  <c:v>NO</c:v>
                </c:pt>
                <c:pt idx="2">
                  <c:v>NOT SURE</c:v>
                </c:pt>
              </c:strCache>
            </c:strRef>
          </c:cat>
          <c:val>
            <c:numRef>
              <c:f>Sheet1!$B$2:$B$4</c:f>
              <c:numCache>
                <c:formatCode>General</c:formatCode>
                <c:ptCount val="3"/>
                <c:pt idx="0">
                  <c:v>1</c:v>
                </c:pt>
                <c:pt idx="1">
                  <c:v>0</c:v>
                </c:pt>
                <c:pt idx="2">
                  <c:v>0</c:v>
                </c:pt>
              </c:numCache>
            </c:numRef>
          </c:val>
          <c:extLst>
            <c:ext xmlns:c16="http://schemas.microsoft.com/office/drawing/2014/chart" uri="{C3380CC4-5D6E-409C-BE32-E72D297353CC}">
              <c16:uniqueId val="{00000000-64CB-4FF2-A1CE-81232132F8F2}"/>
            </c:ext>
          </c:extLst>
        </c:ser>
        <c:ser>
          <c:idx val="1"/>
          <c:order val="1"/>
          <c:tx>
            <c:strRef>
              <c:f>Sheet1!$C$1</c:f>
              <c:strCache>
                <c:ptCount val="1"/>
                <c:pt idx="0">
                  <c:v>Head teachers</c:v>
                </c:pt>
              </c:strCache>
            </c:strRef>
          </c:tx>
          <c:spPr>
            <a:solidFill>
              <a:schemeClr val="accent2"/>
            </a:solidFill>
            <a:ln>
              <a:noFill/>
            </a:ln>
            <a:effectLst/>
          </c:spPr>
          <c:invertIfNegative val="0"/>
          <c:cat>
            <c:strRef>
              <c:f>Sheet1!$A$2:$A$4</c:f>
              <c:strCache>
                <c:ptCount val="3"/>
                <c:pt idx="0">
                  <c:v>YES</c:v>
                </c:pt>
                <c:pt idx="1">
                  <c:v>NO</c:v>
                </c:pt>
                <c:pt idx="2">
                  <c:v>NOT SURE</c:v>
                </c:pt>
              </c:strCache>
            </c:strRef>
          </c:cat>
          <c:val>
            <c:numRef>
              <c:f>Sheet1!$C$2:$C$4</c:f>
              <c:numCache>
                <c:formatCode>General</c:formatCode>
                <c:ptCount val="3"/>
                <c:pt idx="0">
                  <c:v>15</c:v>
                </c:pt>
                <c:pt idx="1">
                  <c:v>0</c:v>
                </c:pt>
                <c:pt idx="2">
                  <c:v>0</c:v>
                </c:pt>
              </c:numCache>
            </c:numRef>
          </c:val>
          <c:extLst>
            <c:ext xmlns:c16="http://schemas.microsoft.com/office/drawing/2014/chart" uri="{C3380CC4-5D6E-409C-BE32-E72D297353CC}">
              <c16:uniqueId val="{00000001-64CB-4FF2-A1CE-81232132F8F2}"/>
            </c:ext>
          </c:extLst>
        </c:ser>
        <c:ser>
          <c:idx val="2"/>
          <c:order val="2"/>
          <c:tx>
            <c:strRef>
              <c:f>Sheet1!$D$1</c:f>
              <c:strCache>
                <c:ptCount val="1"/>
                <c:pt idx="0">
                  <c:v>ICT teachers</c:v>
                </c:pt>
              </c:strCache>
            </c:strRef>
          </c:tx>
          <c:spPr>
            <a:solidFill>
              <a:schemeClr val="accent3"/>
            </a:solidFill>
            <a:ln>
              <a:noFill/>
            </a:ln>
            <a:effectLst/>
          </c:spPr>
          <c:invertIfNegative val="0"/>
          <c:cat>
            <c:strRef>
              <c:f>Sheet1!$A$2:$A$4</c:f>
              <c:strCache>
                <c:ptCount val="3"/>
                <c:pt idx="0">
                  <c:v>YES</c:v>
                </c:pt>
                <c:pt idx="1">
                  <c:v>NO</c:v>
                </c:pt>
                <c:pt idx="2">
                  <c:v>NOT SURE</c:v>
                </c:pt>
              </c:strCache>
            </c:strRef>
          </c:cat>
          <c:val>
            <c:numRef>
              <c:f>Sheet1!$D$2:$D$4</c:f>
              <c:numCache>
                <c:formatCode>General</c:formatCode>
                <c:ptCount val="3"/>
                <c:pt idx="0">
                  <c:v>12</c:v>
                </c:pt>
                <c:pt idx="1">
                  <c:v>2</c:v>
                </c:pt>
                <c:pt idx="2">
                  <c:v>3</c:v>
                </c:pt>
              </c:numCache>
            </c:numRef>
          </c:val>
          <c:extLst>
            <c:ext xmlns:c16="http://schemas.microsoft.com/office/drawing/2014/chart" uri="{C3380CC4-5D6E-409C-BE32-E72D297353CC}">
              <c16:uniqueId val="{00000002-64CB-4FF2-A1CE-81232132F8F2}"/>
            </c:ext>
          </c:extLst>
        </c:ser>
        <c:dLbls>
          <c:showLegendKey val="0"/>
          <c:showVal val="0"/>
          <c:showCatName val="0"/>
          <c:showSerName val="0"/>
          <c:showPercent val="0"/>
          <c:showBubbleSize val="0"/>
        </c:dLbls>
        <c:gapWidth val="219"/>
        <c:overlap val="-27"/>
        <c:axId val="395722304"/>
        <c:axId val="395726784"/>
      </c:barChart>
      <c:catAx>
        <c:axId val="395722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726784"/>
        <c:crosses val="autoZero"/>
        <c:auto val="1"/>
        <c:lblAlgn val="ctr"/>
        <c:lblOffset val="100"/>
        <c:noMultiLvlLbl val="0"/>
      </c:catAx>
      <c:valAx>
        <c:axId val="395726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722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92E-44C6-9E91-A3663C7E9B7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92E-44C6-9E91-A3663C7E9B7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92E-44C6-9E91-A3663C7E9B7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YES</c:v>
                </c:pt>
                <c:pt idx="1">
                  <c:v>NO</c:v>
                </c:pt>
                <c:pt idx="2">
                  <c:v>NOT SURE</c:v>
                </c:pt>
              </c:strCache>
            </c:strRef>
          </c:cat>
          <c:val>
            <c:numRef>
              <c:f>Sheet1!$B$2:$B$4</c:f>
              <c:numCache>
                <c:formatCode>General</c:formatCode>
                <c:ptCount val="3"/>
                <c:pt idx="0">
                  <c:v>34</c:v>
                </c:pt>
                <c:pt idx="1">
                  <c:v>56</c:v>
                </c:pt>
                <c:pt idx="2">
                  <c:v>10</c:v>
                </c:pt>
              </c:numCache>
            </c:numRef>
          </c:val>
          <c:extLst>
            <c:ext xmlns:c16="http://schemas.microsoft.com/office/drawing/2014/chart" uri="{C3380CC4-5D6E-409C-BE32-E72D297353CC}">
              <c16:uniqueId val="{00000006-A92E-44C6-9E91-A3663C7E9B74}"/>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3">
                  <a:shade val="58000"/>
                </a:schemeClr>
              </a:solidFill>
              <a:ln w="19050">
                <a:solidFill>
                  <a:schemeClr val="lt1"/>
                </a:solidFill>
              </a:ln>
              <a:effectLst/>
            </c:spPr>
            <c:extLst>
              <c:ext xmlns:c16="http://schemas.microsoft.com/office/drawing/2014/chart" uri="{C3380CC4-5D6E-409C-BE32-E72D297353CC}">
                <c16:uniqueId val="{00000001-3CD2-4BAF-AEAE-EF10BA458690}"/>
              </c:ext>
            </c:extLst>
          </c:dPt>
          <c:dPt>
            <c:idx val="1"/>
            <c:bubble3D val="0"/>
            <c:spPr>
              <a:solidFill>
                <a:schemeClr val="accent3">
                  <a:shade val="86000"/>
                </a:schemeClr>
              </a:solidFill>
              <a:ln w="19050">
                <a:solidFill>
                  <a:schemeClr val="lt1"/>
                </a:solidFill>
              </a:ln>
              <a:effectLst/>
            </c:spPr>
            <c:extLst>
              <c:ext xmlns:c16="http://schemas.microsoft.com/office/drawing/2014/chart" uri="{C3380CC4-5D6E-409C-BE32-E72D297353CC}">
                <c16:uniqueId val="{00000003-3CD2-4BAF-AEAE-EF10BA458690}"/>
              </c:ext>
            </c:extLst>
          </c:dPt>
          <c:dPt>
            <c:idx val="2"/>
            <c:bubble3D val="0"/>
            <c:spPr>
              <a:solidFill>
                <a:schemeClr val="accent3">
                  <a:tint val="86000"/>
                </a:schemeClr>
              </a:solidFill>
              <a:ln w="19050">
                <a:solidFill>
                  <a:schemeClr val="lt1"/>
                </a:solidFill>
              </a:ln>
              <a:effectLst/>
            </c:spPr>
            <c:extLst>
              <c:ext xmlns:c16="http://schemas.microsoft.com/office/drawing/2014/chart" uri="{C3380CC4-5D6E-409C-BE32-E72D297353CC}">
                <c16:uniqueId val="{00000005-3CD2-4BAF-AEAE-EF10BA458690}"/>
              </c:ext>
            </c:extLst>
          </c:dPt>
          <c:dPt>
            <c:idx val="3"/>
            <c:bubble3D val="0"/>
            <c:spPr>
              <a:solidFill>
                <a:schemeClr val="accent3">
                  <a:tint val="58000"/>
                </a:schemeClr>
              </a:solidFill>
              <a:ln w="19050">
                <a:solidFill>
                  <a:schemeClr val="lt1"/>
                </a:solidFill>
              </a:ln>
              <a:effectLst/>
            </c:spPr>
            <c:extLst>
              <c:ext xmlns:c16="http://schemas.microsoft.com/office/drawing/2014/chart" uri="{C3380CC4-5D6E-409C-BE32-E72D297353CC}">
                <c16:uniqueId val="{00000007-3CD2-4BAF-AEAE-EF10BA45869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Training</c:v>
                </c:pt>
                <c:pt idx="1">
                  <c:v>Allowances &amp; certification </c:v>
                </c:pt>
                <c:pt idx="2">
                  <c:v>Adequate ICT resources</c:v>
                </c:pt>
                <c:pt idx="3">
                  <c:v>E-leaning</c:v>
                </c:pt>
              </c:strCache>
            </c:strRef>
          </c:cat>
          <c:val>
            <c:numRef>
              <c:f>Sheet1!$B$2:$B$5</c:f>
              <c:numCache>
                <c:formatCode>General</c:formatCode>
                <c:ptCount val="4"/>
                <c:pt idx="0">
                  <c:v>65.900000000000006</c:v>
                </c:pt>
                <c:pt idx="1">
                  <c:v>15.9</c:v>
                </c:pt>
                <c:pt idx="2">
                  <c:v>13.6</c:v>
                </c:pt>
                <c:pt idx="3">
                  <c:v>4.5</c:v>
                </c:pt>
              </c:numCache>
            </c:numRef>
          </c:val>
          <c:extLst>
            <c:ext xmlns:c16="http://schemas.microsoft.com/office/drawing/2014/chart" uri="{C3380CC4-5D6E-409C-BE32-E72D297353CC}">
              <c16:uniqueId val="{00000008-3CD2-4BAF-AEAE-EF10BA458690}"/>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33E716-6278-44D7-B9F5-C640717B6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21184</Words>
  <Characters>120749</Characters>
  <Application>Microsoft Office Word</Application>
  <DocSecurity>0</DocSecurity>
  <Lines>1006</Lines>
  <Paragraphs>283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Evans</cp:lastModifiedBy>
  <cp:revision>2</cp:revision>
  <dcterms:created xsi:type="dcterms:W3CDTF">2022-06-29T12:44:00Z</dcterms:created>
  <dcterms:modified xsi:type="dcterms:W3CDTF">2022-06-29T12:44:00Z</dcterms:modified>
</cp:coreProperties>
</file>