
<file path=[Content_Types].xml><?xml version="1.0" encoding="utf-8"?>
<Types xmlns="http://schemas.openxmlformats.org/package/2006/content-types">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D4B132" w14:textId="77777777" w:rsidR="00724EDA" w:rsidRDefault="003D3642">
      <w:pPr>
        <w:tabs>
          <w:tab w:val="left" w:pos="4680"/>
        </w:tabs>
        <w:spacing w:line="360" w:lineRule="auto"/>
        <w:jc w:val="center"/>
        <w:rPr>
          <w:rFonts w:ascii="Times New Roman" w:hAnsi="Times New Roman" w:cs="Times New Roman"/>
          <w:color w:val="000000"/>
          <w:sz w:val="28"/>
          <w:szCs w:val="24"/>
        </w:rPr>
      </w:pPr>
      <w:r>
        <w:rPr>
          <w:rFonts w:ascii="Times New Roman" w:hAnsi="Times New Roman" w:cs="Times New Roman"/>
          <w:b/>
          <w:bCs/>
          <w:color w:val="000000"/>
          <w:sz w:val="28"/>
          <w:szCs w:val="24"/>
        </w:rPr>
        <w:t>EFFECTS OF DISCIPLINE FORMS ON STUDENTS’ ACADEMIC PERFORMANCE IN PUBLIC SECONDARY SCHOOLS IN GUCHA SOUTH SUB-COUNTY, KISII COUNTY, KENYA</w:t>
      </w:r>
    </w:p>
    <w:p w14:paraId="019EA11C" w14:textId="77777777" w:rsidR="00724EDA" w:rsidRDefault="00724EDA">
      <w:pPr>
        <w:spacing w:line="360" w:lineRule="auto"/>
        <w:jc w:val="center"/>
        <w:rPr>
          <w:rFonts w:ascii="Times New Roman" w:hAnsi="Times New Roman" w:cs="Times New Roman"/>
          <w:color w:val="000000"/>
          <w:sz w:val="28"/>
          <w:szCs w:val="24"/>
        </w:rPr>
      </w:pPr>
    </w:p>
    <w:p w14:paraId="3D976FC3" w14:textId="77777777" w:rsidR="00724EDA" w:rsidRDefault="00724EDA">
      <w:pPr>
        <w:spacing w:line="360" w:lineRule="auto"/>
        <w:jc w:val="center"/>
        <w:rPr>
          <w:rFonts w:ascii="Times New Roman" w:hAnsi="Times New Roman" w:cs="Times New Roman"/>
          <w:color w:val="000000"/>
          <w:sz w:val="28"/>
          <w:szCs w:val="24"/>
        </w:rPr>
      </w:pPr>
    </w:p>
    <w:p w14:paraId="75A75558" w14:textId="77777777" w:rsidR="00724EDA" w:rsidRDefault="00724EDA">
      <w:pPr>
        <w:spacing w:line="360" w:lineRule="auto"/>
        <w:jc w:val="center"/>
        <w:rPr>
          <w:rFonts w:ascii="Times New Roman" w:hAnsi="Times New Roman" w:cs="Times New Roman"/>
          <w:color w:val="000000"/>
          <w:sz w:val="28"/>
          <w:szCs w:val="24"/>
        </w:rPr>
      </w:pPr>
    </w:p>
    <w:p w14:paraId="2F81FD8B" w14:textId="77777777" w:rsidR="00724EDA" w:rsidRDefault="00724EDA">
      <w:pPr>
        <w:spacing w:line="360" w:lineRule="auto"/>
        <w:jc w:val="center"/>
        <w:rPr>
          <w:rFonts w:ascii="Times New Roman" w:hAnsi="Times New Roman" w:cs="Times New Roman"/>
          <w:color w:val="000000"/>
          <w:sz w:val="28"/>
          <w:szCs w:val="24"/>
        </w:rPr>
      </w:pPr>
    </w:p>
    <w:p w14:paraId="28E8789E" w14:textId="77777777" w:rsidR="00724EDA" w:rsidRDefault="00724EDA">
      <w:pPr>
        <w:spacing w:line="360" w:lineRule="auto"/>
        <w:jc w:val="center"/>
        <w:rPr>
          <w:rFonts w:ascii="Times New Roman" w:hAnsi="Times New Roman" w:cs="Times New Roman"/>
          <w:color w:val="000000"/>
          <w:sz w:val="28"/>
          <w:szCs w:val="24"/>
        </w:rPr>
      </w:pPr>
    </w:p>
    <w:p w14:paraId="796804EF" w14:textId="77777777" w:rsidR="00724EDA" w:rsidRDefault="00724EDA">
      <w:pPr>
        <w:spacing w:line="360" w:lineRule="auto"/>
        <w:jc w:val="center"/>
        <w:rPr>
          <w:rFonts w:ascii="Times New Roman" w:hAnsi="Times New Roman" w:cs="Times New Roman"/>
          <w:b/>
          <w:color w:val="000000"/>
          <w:sz w:val="28"/>
          <w:szCs w:val="24"/>
        </w:rPr>
      </w:pPr>
    </w:p>
    <w:p w14:paraId="2692463A" w14:textId="77777777" w:rsidR="00724EDA" w:rsidRDefault="00724EDA">
      <w:pPr>
        <w:spacing w:line="360" w:lineRule="auto"/>
        <w:jc w:val="center"/>
        <w:rPr>
          <w:rFonts w:ascii="Times New Roman" w:hAnsi="Times New Roman" w:cs="Times New Roman"/>
          <w:color w:val="000000"/>
          <w:sz w:val="28"/>
          <w:szCs w:val="24"/>
        </w:rPr>
      </w:pPr>
    </w:p>
    <w:p w14:paraId="549CED38" w14:textId="77777777" w:rsidR="00724EDA" w:rsidRDefault="003D3642">
      <w:pPr>
        <w:spacing w:line="360" w:lineRule="auto"/>
        <w:jc w:val="center"/>
        <w:rPr>
          <w:rFonts w:ascii="Times New Roman" w:hAnsi="Times New Roman" w:cs="Times New Roman"/>
          <w:color w:val="000000"/>
          <w:sz w:val="28"/>
          <w:szCs w:val="24"/>
        </w:rPr>
      </w:pPr>
      <w:r>
        <w:rPr>
          <w:rFonts w:ascii="Times New Roman" w:hAnsi="Times New Roman" w:cs="Times New Roman"/>
          <w:b/>
          <w:bCs/>
          <w:color w:val="000000"/>
          <w:sz w:val="28"/>
          <w:szCs w:val="24"/>
        </w:rPr>
        <w:t>NYAUNDI DENIS OGAKE</w:t>
      </w:r>
    </w:p>
    <w:p w14:paraId="2345687E" w14:textId="77777777" w:rsidR="00724EDA" w:rsidRDefault="00724EDA">
      <w:pPr>
        <w:spacing w:line="360" w:lineRule="auto"/>
        <w:jc w:val="center"/>
        <w:rPr>
          <w:rFonts w:ascii="Times New Roman" w:hAnsi="Times New Roman" w:cs="Times New Roman"/>
          <w:color w:val="000000"/>
          <w:sz w:val="28"/>
          <w:szCs w:val="24"/>
        </w:rPr>
      </w:pPr>
    </w:p>
    <w:p w14:paraId="38C679DF" w14:textId="77777777" w:rsidR="00724EDA" w:rsidRDefault="00724EDA">
      <w:pPr>
        <w:spacing w:line="360" w:lineRule="auto"/>
        <w:jc w:val="center"/>
        <w:rPr>
          <w:rFonts w:ascii="Times New Roman" w:hAnsi="Times New Roman" w:cs="Times New Roman"/>
          <w:color w:val="000000"/>
          <w:sz w:val="28"/>
          <w:szCs w:val="24"/>
        </w:rPr>
      </w:pPr>
    </w:p>
    <w:p w14:paraId="313E4085" w14:textId="77777777" w:rsidR="00724EDA" w:rsidRDefault="00724EDA">
      <w:pPr>
        <w:spacing w:line="360" w:lineRule="auto"/>
        <w:jc w:val="center"/>
        <w:rPr>
          <w:rFonts w:ascii="Times New Roman" w:hAnsi="Times New Roman" w:cs="Times New Roman"/>
          <w:color w:val="000000"/>
          <w:sz w:val="28"/>
          <w:szCs w:val="24"/>
        </w:rPr>
      </w:pPr>
    </w:p>
    <w:p w14:paraId="3C3E065C" w14:textId="77777777" w:rsidR="00724EDA" w:rsidRDefault="00724EDA">
      <w:pPr>
        <w:spacing w:line="360" w:lineRule="auto"/>
        <w:jc w:val="center"/>
        <w:rPr>
          <w:rFonts w:ascii="Times New Roman" w:hAnsi="Times New Roman" w:cs="Times New Roman"/>
          <w:color w:val="000000"/>
          <w:sz w:val="28"/>
          <w:szCs w:val="24"/>
        </w:rPr>
      </w:pPr>
    </w:p>
    <w:p w14:paraId="3286BB4F" w14:textId="77777777" w:rsidR="00724EDA" w:rsidRDefault="00724EDA">
      <w:pPr>
        <w:spacing w:line="360" w:lineRule="auto"/>
        <w:jc w:val="center"/>
        <w:rPr>
          <w:rFonts w:ascii="Times New Roman" w:hAnsi="Times New Roman" w:cs="Times New Roman"/>
          <w:color w:val="000000"/>
          <w:sz w:val="28"/>
          <w:szCs w:val="24"/>
        </w:rPr>
      </w:pPr>
    </w:p>
    <w:p w14:paraId="75CC8EE7" w14:textId="77777777" w:rsidR="00724EDA" w:rsidRDefault="003D3642">
      <w:pPr>
        <w:spacing w:line="360" w:lineRule="auto"/>
        <w:jc w:val="center"/>
        <w:rPr>
          <w:rFonts w:ascii="Times New Roman" w:hAnsi="Times New Roman" w:cs="Times New Roman"/>
          <w:b/>
          <w:bCs/>
          <w:color w:val="000000"/>
          <w:sz w:val="28"/>
          <w:szCs w:val="24"/>
        </w:rPr>
      </w:pPr>
      <w:r>
        <w:rPr>
          <w:rFonts w:ascii="Times New Roman" w:hAnsi="Times New Roman" w:cs="Times New Roman"/>
          <w:b/>
          <w:bCs/>
          <w:color w:val="000000"/>
          <w:sz w:val="28"/>
          <w:szCs w:val="24"/>
        </w:rPr>
        <w:t xml:space="preserve">A Research Proposal Submitted to the school of Education and Social Sciences in </w:t>
      </w:r>
      <w:r>
        <w:rPr>
          <w:rFonts w:ascii="Times New Roman" w:hAnsi="Times New Roman" w:cs="Times New Roman"/>
          <w:b/>
          <w:bCs/>
          <w:color w:val="000000"/>
          <w:sz w:val="28"/>
          <w:szCs w:val="24"/>
        </w:rPr>
        <w:t>Partial fulfillment of the Requirement for the Award of Master’s Degree in Education Administration and Planning</w:t>
      </w:r>
    </w:p>
    <w:p w14:paraId="43931F84" w14:textId="77777777" w:rsidR="00724EDA" w:rsidRDefault="003D3642">
      <w:pPr>
        <w:spacing w:line="360" w:lineRule="auto"/>
        <w:jc w:val="center"/>
        <w:rPr>
          <w:rFonts w:ascii="Times New Roman" w:hAnsi="Times New Roman" w:cs="Times New Roman"/>
          <w:color w:val="000000"/>
          <w:sz w:val="28"/>
          <w:szCs w:val="24"/>
        </w:rPr>
      </w:pPr>
      <w:r>
        <w:rPr>
          <w:rFonts w:ascii="Times New Roman" w:hAnsi="Times New Roman" w:cs="Times New Roman"/>
          <w:b/>
          <w:bCs/>
          <w:color w:val="000000"/>
          <w:sz w:val="28"/>
          <w:szCs w:val="24"/>
        </w:rPr>
        <w:t>Lukenya University</w:t>
      </w:r>
    </w:p>
    <w:p w14:paraId="7E2CDE7F" w14:textId="77777777" w:rsidR="00724EDA" w:rsidRDefault="00724EDA">
      <w:pPr>
        <w:spacing w:line="360" w:lineRule="auto"/>
        <w:jc w:val="center"/>
        <w:rPr>
          <w:rFonts w:ascii="Times New Roman" w:hAnsi="Times New Roman" w:cs="Times New Roman"/>
          <w:color w:val="000000"/>
          <w:sz w:val="28"/>
          <w:szCs w:val="24"/>
        </w:rPr>
      </w:pPr>
    </w:p>
    <w:p w14:paraId="1A609C49" w14:textId="77777777" w:rsidR="00724EDA" w:rsidRDefault="003D3642">
      <w:pPr>
        <w:spacing w:line="360" w:lineRule="auto"/>
        <w:jc w:val="center"/>
        <w:rPr>
          <w:rFonts w:ascii="Times New Roman" w:hAnsi="Times New Roman" w:cs="Times New Roman"/>
          <w:color w:val="000000"/>
          <w:sz w:val="28"/>
          <w:szCs w:val="24"/>
        </w:rPr>
        <w:sectPr w:rsidR="00724EDA">
          <w:footerReference w:type="even" r:id="rId8"/>
          <w:footerReference w:type="default" r:id="rId9"/>
          <w:footerReference w:type="first" r:id="rId10"/>
          <w:pgSz w:w="11900" w:h="16838"/>
          <w:pgMar w:top="1440" w:right="1440" w:bottom="1440" w:left="1440" w:header="0" w:footer="0" w:gutter="0"/>
          <w:pgNumType w:fmt="lowerRoman" w:start="1"/>
          <w:cols w:space="720" w:equalWidth="0">
            <w:col w:w="9026"/>
          </w:cols>
          <w:titlePg/>
          <w:docGrid w:linePitch="299"/>
        </w:sectPr>
      </w:pPr>
      <w:r>
        <w:rPr>
          <w:rFonts w:ascii="Times New Roman" w:hAnsi="Times New Roman" w:cs="Times New Roman"/>
          <w:b/>
          <w:bCs/>
          <w:color w:val="000000"/>
          <w:sz w:val="28"/>
          <w:szCs w:val="24"/>
        </w:rPr>
        <w:t>2021</w:t>
      </w:r>
    </w:p>
    <w:p w14:paraId="07585099" w14:textId="77777777" w:rsidR="00724EDA" w:rsidRDefault="003D3642">
      <w:pPr>
        <w:pStyle w:val="Heading1"/>
        <w:ind w:left="0"/>
        <w:rPr>
          <w:color w:val="000000"/>
          <w:szCs w:val="24"/>
        </w:rPr>
      </w:pPr>
      <w:bookmarkStart w:id="0" w:name="_Toc65058453"/>
      <w:bookmarkStart w:id="1" w:name="_Toc85719025"/>
      <w:r>
        <w:rPr>
          <w:color w:val="000000"/>
          <w:szCs w:val="24"/>
        </w:rPr>
        <w:lastRenderedPageBreak/>
        <w:t>DECLARATION</w:t>
      </w:r>
      <w:bookmarkEnd w:id="0"/>
      <w:r>
        <w:rPr>
          <w:color w:val="000000"/>
          <w:szCs w:val="24"/>
        </w:rPr>
        <w:t xml:space="preserve"> AND CERTIFICATION</w:t>
      </w:r>
      <w:bookmarkEnd w:id="1"/>
    </w:p>
    <w:p w14:paraId="6218BA46"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This thesis report is my original work and has not been submitted for award of a degree in any other university.</w:t>
      </w:r>
    </w:p>
    <w:p w14:paraId="69AEEE36"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Sign: _______________________________          Date: </w:t>
      </w:r>
      <w:r>
        <w:rPr>
          <w:rFonts w:ascii="Times New Roman" w:hAnsi="Times New Roman" w:cs="Times New Roman"/>
          <w:color w:val="000000"/>
          <w:sz w:val="24"/>
          <w:szCs w:val="24"/>
        </w:rPr>
        <w:t>________________________</w:t>
      </w:r>
    </w:p>
    <w:p w14:paraId="76F58533"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Nyaundi Denis Ogake</w:t>
      </w:r>
    </w:p>
    <w:p w14:paraId="4403F1D5"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MED/01/00356-KIS/2019</w:t>
      </w:r>
    </w:p>
    <w:p w14:paraId="66615F67" w14:textId="77777777" w:rsidR="00724EDA" w:rsidRDefault="00724EDA">
      <w:pPr>
        <w:spacing w:line="360" w:lineRule="auto"/>
        <w:jc w:val="both"/>
        <w:rPr>
          <w:rFonts w:ascii="Times New Roman" w:hAnsi="Times New Roman" w:cs="Times New Roman"/>
          <w:color w:val="000000"/>
          <w:sz w:val="24"/>
          <w:szCs w:val="24"/>
        </w:rPr>
      </w:pPr>
    </w:p>
    <w:p w14:paraId="4095E941" w14:textId="77777777" w:rsidR="00724EDA" w:rsidRDefault="003D3642">
      <w:pPr>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CERTIFICATION</w:t>
      </w:r>
    </w:p>
    <w:p w14:paraId="52223F99"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This thesis report has been submitted for examination with our approval as university supervisors.</w:t>
      </w:r>
    </w:p>
    <w:p w14:paraId="06EEBA62"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Sign: _______________________________          Date: </w:t>
      </w:r>
      <w:r>
        <w:rPr>
          <w:rFonts w:ascii="Times New Roman" w:hAnsi="Times New Roman" w:cs="Times New Roman"/>
          <w:color w:val="000000"/>
          <w:sz w:val="24"/>
          <w:szCs w:val="24"/>
        </w:rPr>
        <w:t>________________________</w:t>
      </w:r>
    </w:p>
    <w:p w14:paraId="0F71075D"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Prof. Constantine Nyamboga, PhD.</w:t>
      </w:r>
    </w:p>
    <w:p w14:paraId="7E343261"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School of Education and Social Sciences,</w:t>
      </w:r>
    </w:p>
    <w:p w14:paraId="337DAAE6"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Lukenya University</w:t>
      </w:r>
    </w:p>
    <w:p w14:paraId="7712168A" w14:textId="77777777" w:rsidR="00724EDA" w:rsidRDefault="00724EDA">
      <w:pPr>
        <w:spacing w:line="360" w:lineRule="auto"/>
        <w:jc w:val="both"/>
        <w:rPr>
          <w:rFonts w:ascii="Times New Roman" w:hAnsi="Times New Roman" w:cs="Times New Roman"/>
          <w:color w:val="000000"/>
          <w:sz w:val="24"/>
          <w:szCs w:val="24"/>
        </w:rPr>
      </w:pPr>
    </w:p>
    <w:p w14:paraId="0BF795EF"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Sign: _______________________________          Date: ________________________</w:t>
      </w:r>
    </w:p>
    <w:p w14:paraId="343FB795"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Prof. Imteyaz Ahmad, PhD.</w:t>
      </w:r>
    </w:p>
    <w:p w14:paraId="0B72AD18"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Director, </w:t>
      </w:r>
      <w:r>
        <w:rPr>
          <w:rFonts w:ascii="Times New Roman" w:hAnsi="Times New Roman" w:cs="Times New Roman"/>
          <w:color w:val="000000"/>
          <w:sz w:val="24"/>
          <w:szCs w:val="24"/>
        </w:rPr>
        <w:t>Postgraduate Studies</w:t>
      </w:r>
    </w:p>
    <w:p w14:paraId="49671CA7"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Lukenya University</w:t>
      </w:r>
    </w:p>
    <w:p w14:paraId="13C30F95" w14:textId="77777777" w:rsidR="00724EDA" w:rsidRDefault="00724EDA">
      <w:pPr>
        <w:spacing w:line="360" w:lineRule="auto"/>
        <w:jc w:val="both"/>
        <w:rPr>
          <w:rFonts w:ascii="Times New Roman" w:hAnsi="Times New Roman" w:cs="Times New Roman"/>
          <w:b/>
          <w:color w:val="000000"/>
          <w:sz w:val="24"/>
          <w:szCs w:val="24"/>
        </w:rPr>
      </w:pPr>
    </w:p>
    <w:p w14:paraId="3D398399" w14:textId="77777777" w:rsidR="00724EDA" w:rsidRDefault="00724EDA">
      <w:pPr>
        <w:spacing w:line="360" w:lineRule="auto"/>
        <w:jc w:val="both"/>
        <w:rPr>
          <w:rFonts w:ascii="Times New Roman" w:hAnsi="Times New Roman" w:cs="Times New Roman"/>
          <w:b/>
          <w:color w:val="000000"/>
          <w:sz w:val="24"/>
          <w:szCs w:val="24"/>
        </w:rPr>
      </w:pPr>
    </w:p>
    <w:p w14:paraId="627A4E76" w14:textId="77777777" w:rsidR="00724EDA" w:rsidRDefault="00724EDA">
      <w:pPr>
        <w:spacing w:line="360" w:lineRule="auto"/>
        <w:jc w:val="both"/>
        <w:rPr>
          <w:rFonts w:ascii="Times New Roman" w:hAnsi="Times New Roman" w:cs="Times New Roman"/>
          <w:b/>
          <w:color w:val="000000"/>
          <w:sz w:val="24"/>
          <w:szCs w:val="24"/>
        </w:rPr>
      </w:pPr>
    </w:p>
    <w:p w14:paraId="0920E275" w14:textId="77777777" w:rsidR="00724EDA" w:rsidRDefault="00724EDA">
      <w:pPr>
        <w:spacing w:line="360" w:lineRule="auto"/>
        <w:jc w:val="both"/>
        <w:rPr>
          <w:rFonts w:ascii="Times New Roman" w:hAnsi="Times New Roman" w:cs="Times New Roman"/>
          <w:b/>
          <w:color w:val="000000"/>
          <w:sz w:val="24"/>
          <w:szCs w:val="24"/>
        </w:rPr>
      </w:pPr>
    </w:p>
    <w:p w14:paraId="4D9C50F5" w14:textId="77777777" w:rsidR="00724EDA" w:rsidRDefault="00724EDA">
      <w:pPr>
        <w:spacing w:line="360" w:lineRule="auto"/>
        <w:jc w:val="both"/>
        <w:rPr>
          <w:rFonts w:ascii="Times New Roman" w:hAnsi="Times New Roman" w:cs="Times New Roman"/>
          <w:b/>
          <w:color w:val="000000"/>
          <w:sz w:val="24"/>
          <w:szCs w:val="24"/>
        </w:rPr>
      </w:pPr>
    </w:p>
    <w:p w14:paraId="00DAB886" w14:textId="77777777" w:rsidR="00724EDA" w:rsidRDefault="00724EDA">
      <w:pPr>
        <w:spacing w:line="360" w:lineRule="auto"/>
        <w:jc w:val="both"/>
        <w:rPr>
          <w:rFonts w:ascii="Times New Roman" w:hAnsi="Times New Roman" w:cs="Times New Roman"/>
          <w:b/>
          <w:color w:val="000000"/>
          <w:sz w:val="24"/>
          <w:szCs w:val="24"/>
        </w:rPr>
      </w:pPr>
    </w:p>
    <w:p w14:paraId="61E5A746" w14:textId="77777777" w:rsidR="00724EDA" w:rsidRDefault="003D3642">
      <w:pPr>
        <w:pStyle w:val="Heading1"/>
        <w:ind w:left="0"/>
        <w:rPr>
          <w:color w:val="000000"/>
          <w:szCs w:val="24"/>
        </w:rPr>
      </w:pPr>
      <w:bookmarkStart w:id="2" w:name="_Toc85719026"/>
      <w:r>
        <w:rPr>
          <w:color w:val="000000"/>
          <w:szCs w:val="24"/>
        </w:rPr>
        <w:lastRenderedPageBreak/>
        <w:t>COPYRIGHT</w:t>
      </w:r>
      <w:bookmarkEnd w:id="2"/>
    </w:p>
    <w:p w14:paraId="424F03EB" w14:textId="77777777" w:rsidR="00724EDA" w:rsidRDefault="003D3642">
      <w:pPr>
        <w:spacing w:line="360" w:lineRule="auto"/>
        <w:jc w:val="both"/>
        <w:rPr>
          <w:rFonts w:ascii="Times New Roman" w:hAnsi="Times New Roman" w:cs="Times New Roman"/>
          <w:color w:val="000000"/>
          <w:sz w:val="24"/>
          <w:szCs w:val="24"/>
          <w:lang w:bidi="en-US"/>
        </w:rPr>
      </w:pPr>
      <w:r>
        <w:rPr>
          <w:rFonts w:ascii="Times New Roman" w:hAnsi="Times New Roman" w:cs="Times New Roman"/>
          <w:color w:val="000000"/>
          <w:sz w:val="24"/>
          <w:szCs w:val="24"/>
          <w:lang w:bidi="en-US"/>
        </w:rPr>
        <w:t xml:space="preserve">This research project is a copyright material protected under the Berne Convention, the Copyright Act, 1999 and other international and national enactments in that behalf on intellectual property. It </w:t>
      </w:r>
      <w:r>
        <w:rPr>
          <w:rFonts w:ascii="Times New Roman" w:hAnsi="Times New Roman" w:cs="Times New Roman"/>
          <w:color w:val="000000"/>
          <w:sz w:val="24"/>
          <w:szCs w:val="24"/>
          <w:lang w:bidi="en-US"/>
        </w:rPr>
        <w:t>may not be reproduced by any means in full or in part except for short extract in fair dealing for research or private study, critical scholarly review or discourse with acknowledgement, with written permission from the School of Graduate Studies, on behal</w:t>
      </w:r>
      <w:r>
        <w:rPr>
          <w:rFonts w:ascii="Times New Roman" w:hAnsi="Times New Roman" w:cs="Times New Roman"/>
          <w:color w:val="000000"/>
          <w:sz w:val="24"/>
          <w:szCs w:val="24"/>
          <w:lang w:bidi="en-US"/>
        </w:rPr>
        <w:t>f of both the author and Lukenya University.</w:t>
      </w:r>
    </w:p>
    <w:p w14:paraId="6C562B5B" w14:textId="77777777" w:rsidR="00724EDA" w:rsidRDefault="00724EDA">
      <w:pPr>
        <w:spacing w:line="360" w:lineRule="auto"/>
        <w:jc w:val="both"/>
        <w:rPr>
          <w:rFonts w:ascii="Times New Roman" w:hAnsi="Times New Roman" w:cs="Times New Roman"/>
          <w:color w:val="000000"/>
          <w:sz w:val="24"/>
          <w:szCs w:val="24"/>
        </w:rPr>
      </w:pPr>
    </w:p>
    <w:p w14:paraId="40CA2BDC" w14:textId="77777777" w:rsidR="00724EDA" w:rsidRDefault="00724EDA">
      <w:pPr>
        <w:spacing w:line="360" w:lineRule="auto"/>
        <w:jc w:val="both"/>
        <w:rPr>
          <w:rFonts w:ascii="Times New Roman" w:hAnsi="Times New Roman" w:cs="Times New Roman"/>
          <w:b/>
          <w:color w:val="000000"/>
          <w:sz w:val="24"/>
          <w:szCs w:val="24"/>
        </w:rPr>
      </w:pPr>
    </w:p>
    <w:p w14:paraId="27015CAF" w14:textId="77777777" w:rsidR="00724EDA" w:rsidRDefault="00724EDA">
      <w:pPr>
        <w:spacing w:line="360" w:lineRule="auto"/>
        <w:jc w:val="both"/>
        <w:rPr>
          <w:rFonts w:ascii="Times New Roman" w:hAnsi="Times New Roman" w:cs="Times New Roman"/>
          <w:b/>
          <w:color w:val="000000"/>
          <w:sz w:val="24"/>
          <w:szCs w:val="24"/>
        </w:rPr>
      </w:pPr>
    </w:p>
    <w:p w14:paraId="7A4D5D2B" w14:textId="77777777" w:rsidR="00724EDA" w:rsidRDefault="00724EDA">
      <w:pPr>
        <w:spacing w:line="360" w:lineRule="auto"/>
        <w:jc w:val="both"/>
        <w:rPr>
          <w:rFonts w:ascii="Times New Roman" w:hAnsi="Times New Roman" w:cs="Times New Roman"/>
          <w:b/>
          <w:color w:val="000000"/>
          <w:sz w:val="24"/>
          <w:szCs w:val="24"/>
        </w:rPr>
      </w:pPr>
    </w:p>
    <w:p w14:paraId="04FC3249" w14:textId="77777777" w:rsidR="00724EDA" w:rsidRDefault="00724EDA">
      <w:pPr>
        <w:spacing w:line="360" w:lineRule="auto"/>
        <w:jc w:val="both"/>
        <w:rPr>
          <w:rFonts w:ascii="Times New Roman" w:hAnsi="Times New Roman" w:cs="Times New Roman"/>
          <w:b/>
          <w:color w:val="000000"/>
          <w:sz w:val="24"/>
          <w:szCs w:val="24"/>
        </w:rPr>
      </w:pPr>
    </w:p>
    <w:p w14:paraId="5A21D124" w14:textId="77777777" w:rsidR="00724EDA" w:rsidRDefault="00724EDA">
      <w:pPr>
        <w:spacing w:line="360" w:lineRule="auto"/>
        <w:jc w:val="both"/>
        <w:rPr>
          <w:rFonts w:ascii="Times New Roman" w:hAnsi="Times New Roman" w:cs="Times New Roman"/>
          <w:b/>
          <w:color w:val="000000"/>
          <w:sz w:val="24"/>
          <w:szCs w:val="24"/>
        </w:rPr>
      </w:pPr>
    </w:p>
    <w:p w14:paraId="5E613BE0" w14:textId="77777777" w:rsidR="00724EDA" w:rsidRDefault="00724EDA">
      <w:pPr>
        <w:spacing w:line="360" w:lineRule="auto"/>
        <w:jc w:val="both"/>
        <w:rPr>
          <w:rFonts w:ascii="Times New Roman" w:hAnsi="Times New Roman" w:cs="Times New Roman"/>
          <w:b/>
          <w:color w:val="000000"/>
          <w:sz w:val="24"/>
          <w:szCs w:val="24"/>
        </w:rPr>
      </w:pPr>
    </w:p>
    <w:p w14:paraId="5342EC7F" w14:textId="77777777" w:rsidR="00724EDA" w:rsidRDefault="00724EDA">
      <w:pPr>
        <w:spacing w:line="360" w:lineRule="auto"/>
        <w:jc w:val="both"/>
        <w:rPr>
          <w:rFonts w:ascii="Times New Roman" w:hAnsi="Times New Roman" w:cs="Times New Roman"/>
          <w:b/>
          <w:color w:val="000000"/>
          <w:sz w:val="24"/>
          <w:szCs w:val="24"/>
        </w:rPr>
      </w:pPr>
    </w:p>
    <w:p w14:paraId="4977A219" w14:textId="77777777" w:rsidR="00724EDA" w:rsidRDefault="00724EDA">
      <w:pPr>
        <w:spacing w:line="360" w:lineRule="auto"/>
        <w:jc w:val="both"/>
        <w:rPr>
          <w:rFonts w:ascii="Times New Roman" w:hAnsi="Times New Roman" w:cs="Times New Roman"/>
          <w:b/>
          <w:color w:val="000000"/>
          <w:sz w:val="24"/>
          <w:szCs w:val="24"/>
        </w:rPr>
      </w:pPr>
    </w:p>
    <w:p w14:paraId="0D926A62" w14:textId="77777777" w:rsidR="00724EDA" w:rsidRDefault="00724EDA">
      <w:pPr>
        <w:spacing w:line="360" w:lineRule="auto"/>
        <w:jc w:val="both"/>
        <w:rPr>
          <w:rFonts w:ascii="Times New Roman" w:hAnsi="Times New Roman" w:cs="Times New Roman"/>
          <w:b/>
          <w:color w:val="000000"/>
          <w:sz w:val="24"/>
          <w:szCs w:val="24"/>
        </w:rPr>
      </w:pPr>
    </w:p>
    <w:p w14:paraId="4507E826" w14:textId="77777777" w:rsidR="00724EDA" w:rsidRDefault="00724EDA">
      <w:pPr>
        <w:spacing w:line="360" w:lineRule="auto"/>
        <w:jc w:val="both"/>
        <w:rPr>
          <w:rFonts w:ascii="Times New Roman" w:hAnsi="Times New Roman" w:cs="Times New Roman"/>
          <w:b/>
          <w:color w:val="000000"/>
          <w:sz w:val="24"/>
          <w:szCs w:val="24"/>
        </w:rPr>
      </w:pPr>
    </w:p>
    <w:p w14:paraId="5B61DCA2" w14:textId="77777777" w:rsidR="00724EDA" w:rsidRDefault="00724EDA">
      <w:pPr>
        <w:spacing w:line="360" w:lineRule="auto"/>
        <w:jc w:val="both"/>
        <w:rPr>
          <w:rFonts w:ascii="Times New Roman" w:hAnsi="Times New Roman" w:cs="Times New Roman"/>
          <w:b/>
          <w:color w:val="000000"/>
          <w:sz w:val="24"/>
          <w:szCs w:val="24"/>
        </w:rPr>
      </w:pPr>
    </w:p>
    <w:p w14:paraId="545A2318" w14:textId="77777777" w:rsidR="00724EDA" w:rsidRDefault="00724EDA">
      <w:pPr>
        <w:spacing w:line="360" w:lineRule="auto"/>
        <w:jc w:val="both"/>
        <w:rPr>
          <w:rFonts w:ascii="Times New Roman" w:hAnsi="Times New Roman" w:cs="Times New Roman"/>
          <w:b/>
          <w:color w:val="000000"/>
          <w:sz w:val="24"/>
          <w:szCs w:val="24"/>
        </w:rPr>
      </w:pPr>
    </w:p>
    <w:p w14:paraId="21012D4E" w14:textId="77777777" w:rsidR="00724EDA" w:rsidRDefault="00724EDA">
      <w:pPr>
        <w:spacing w:line="360" w:lineRule="auto"/>
        <w:jc w:val="both"/>
        <w:rPr>
          <w:rFonts w:ascii="Times New Roman" w:hAnsi="Times New Roman" w:cs="Times New Roman"/>
          <w:b/>
          <w:color w:val="000000"/>
          <w:sz w:val="24"/>
          <w:szCs w:val="24"/>
        </w:rPr>
      </w:pPr>
    </w:p>
    <w:p w14:paraId="4533DE28" w14:textId="77777777" w:rsidR="00724EDA" w:rsidRDefault="00724EDA">
      <w:pPr>
        <w:spacing w:line="360" w:lineRule="auto"/>
        <w:jc w:val="both"/>
        <w:rPr>
          <w:rFonts w:ascii="Times New Roman" w:hAnsi="Times New Roman" w:cs="Times New Roman"/>
          <w:b/>
          <w:color w:val="000000"/>
          <w:sz w:val="24"/>
          <w:szCs w:val="24"/>
        </w:rPr>
      </w:pPr>
    </w:p>
    <w:p w14:paraId="71DE6FAE" w14:textId="77777777" w:rsidR="00724EDA" w:rsidRDefault="00724EDA">
      <w:pPr>
        <w:spacing w:line="360" w:lineRule="auto"/>
        <w:jc w:val="both"/>
        <w:rPr>
          <w:rFonts w:ascii="Times New Roman" w:hAnsi="Times New Roman" w:cs="Times New Roman"/>
          <w:b/>
          <w:color w:val="000000"/>
          <w:sz w:val="24"/>
          <w:szCs w:val="24"/>
        </w:rPr>
      </w:pPr>
    </w:p>
    <w:p w14:paraId="7D6F6D87" w14:textId="77777777" w:rsidR="00724EDA" w:rsidRDefault="00724EDA">
      <w:pPr>
        <w:spacing w:line="360" w:lineRule="auto"/>
        <w:jc w:val="both"/>
        <w:rPr>
          <w:rFonts w:ascii="Times New Roman" w:hAnsi="Times New Roman" w:cs="Times New Roman"/>
          <w:b/>
          <w:color w:val="000000"/>
          <w:sz w:val="24"/>
          <w:szCs w:val="24"/>
        </w:rPr>
      </w:pPr>
    </w:p>
    <w:p w14:paraId="36C9D60B" w14:textId="77777777" w:rsidR="00724EDA" w:rsidRDefault="00724EDA">
      <w:pPr>
        <w:spacing w:line="360" w:lineRule="auto"/>
        <w:jc w:val="both"/>
        <w:rPr>
          <w:rFonts w:ascii="Times New Roman" w:hAnsi="Times New Roman" w:cs="Times New Roman"/>
          <w:b/>
          <w:color w:val="000000"/>
          <w:sz w:val="24"/>
          <w:szCs w:val="24"/>
        </w:rPr>
      </w:pPr>
    </w:p>
    <w:p w14:paraId="78254387" w14:textId="77777777" w:rsidR="00724EDA" w:rsidRDefault="00724EDA">
      <w:pPr>
        <w:spacing w:line="360" w:lineRule="auto"/>
        <w:jc w:val="both"/>
        <w:rPr>
          <w:rFonts w:ascii="Times New Roman" w:hAnsi="Times New Roman" w:cs="Times New Roman"/>
          <w:b/>
          <w:color w:val="000000"/>
          <w:sz w:val="24"/>
          <w:szCs w:val="24"/>
        </w:rPr>
      </w:pPr>
    </w:p>
    <w:p w14:paraId="489C8296" w14:textId="77777777" w:rsidR="00724EDA" w:rsidRDefault="003D3642">
      <w:pPr>
        <w:pStyle w:val="Heading1"/>
        <w:ind w:left="0"/>
        <w:rPr>
          <w:color w:val="000000"/>
          <w:szCs w:val="24"/>
        </w:rPr>
      </w:pPr>
      <w:bookmarkStart w:id="3" w:name="_Toc85719027"/>
      <w:r>
        <w:rPr>
          <w:color w:val="000000"/>
          <w:szCs w:val="24"/>
        </w:rPr>
        <w:lastRenderedPageBreak/>
        <w:t>DEDICATION</w:t>
      </w:r>
      <w:bookmarkEnd w:id="3"/>
    </w:p>
    <w:p w14:paraId="374A87BD"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 dedicate this work to my family; my wife and children for their support, restraint and perseverance. They had to endure a lot while class work took a tall order on their </w:t>
      </w:r>
      <w:r>
        <w:rPr>
          <w:rFonts w:ascii="Times New Roman" w:hAnsi="Times New Roman" w:cs="Times New Roman"/>
          <w:color w:val="000000"/>
          <w:sz w:val="24"/>
          <w:szCs w:val="24"/>
        </w:rPr>
        <w:t>precious time during my time of study.</w:t>
      </w:r>
    </w:p>
    <w:p w14:paraId="41462FEF" w14:textId="77777777" w:rsidR="00724EDA" w:rsidRDefault="00724EDA">
      <w:pPr>
        <w:spacing w:line="360" w:lineRule="auto"/>
        <w:jc w:val="both"/>
        <w:rPr>
          <w:rFonts w:ascii="Times New Roman" w:hAnsi="Times New Roman" w:cs="Times New Roman"/>
          <w:b/>
          <w:color w:val="000000"/>
          <w:sz w:val="24"/>
          <w:szCs w:val="24"/>
        </w:rPr>
      </w:pPr>
    </w:p>
    <w:p w14:paraId="3CA9A83C" w14:textId="77777777" w:rsidR="00724EDA" w:rsidRDefault="00724EDA">
      <w:pPr>
        <w:spacing w:line="360" w:lineRule="auto"/>
        <w:jc w:val="both"/>
        <w:rPr>
          <w:rFonts w:ascii="Times New Roman" w:hAnsi="Times New Roman" w:cs="Times New Roman"/>
          <w:b/>
          <w:color w:val="000000"/>
          <w:sz w:val="24"/>
          <w:szCs w:val="24"/>
        </w:rPr>
      </w:pPr>
    </w:p>
    <w:p w14:paraId="53A7D96A" w14:textId="77777777" w:rsidR="00724EDA" w:rsidRDefault="00724EDA">
      <w:pPr>
        <w:spacing w:line="360" w:lineRule="auto"/>
        <w:jc w:val="both"/>
        <w:rPr>
          <w:rFonts w:ascii="Times New Roman" w:hAnsi="Times New Roman" w:cs="Times New Roman"/>
          <w:b/>
          <w:color w:val="000000"/>
          <w:sz w:val="24"/>
          <w:szCs w:val="24"/>
        </w:rPr>
      </w:pPr>
    </w:p>
    <w:p w14:paraId="694CAC9E" w14:textId="77777777" w:rsidR="00724EDA" w:rsidRDefault="00724EDA">
      <w:pPr>
        <w:spacing w:line="360" w:lineRule="auto"/>
        <w:jc w:val="both"/>
        <w:rPr>
          <w:rFonts w:ascii="Times New Roman" w:hAnsi="Times New Roman" w:cs="Times New Roman"/>
          <w:b/>
          <w:color w:val="000000"/>
          <w:sz w:val="24"/>
          <w:szCs w:val="24"/>
        </w:rPr>
      </w:pPr>
    </w:p>
    <w:p w14:paraId="3D8725EE" w14:textId="77777777" w:rsidR="00724EDA" w:rsidRDefault="00724EDA">
      <w:pPr>
        <w:spacing w:line="360" w:lineRule="auto"/>
        <w:jc w:val="both"/>
        <w:rPr>
          <w:rFonts w:ascii="Times New Roman" w:hAnsi="Times New Roman" w:cs="Times New Roman"/>
          <w:b/>
          <w:color w:val="000000"/>
          <w:sz w:val="24"/>
          <w:szCs w:val="24"/>
        </w:rPr>
      </w:pPr>
    </w:p>
    <w:p w14:paraId="04C6F0F5" w14:textId="77777777" w:rsidR="00724EDA" w:rsidRDefault="00724EDA">
      <w:pPr>
        <w:spacing w:line="360" w:lineRule="auto"/>
        <w:jc w:val="both"/>
        <w:rPr>
          <w:rFonts w:ascii="Times New Roman" w:hAnsi="Times New Roman" w:cs="Times New Roman"/>
          <w:b/>
          <w:color w:val="000000"/>
          <w:sz w:val="24"/>
          <w:szCs w:val="24"/>
        </w:rPr>
      </w:pPr>
    </w:p>
    <w:p w14:paraId="5F16A425" w14:textId="77777777" w:rsidR="00724EDA" w:rsidRDefault="00724EDA">
      <w:pPr>
        <w:spacing w:line="360" w:lineRule="auto"/>
        <w:jc w:val="both"/>
        <w:rPr>
          <w:rFonts w:ascii="Times New Roman" w:hAnsi="Times New Roman" w:cs="Times New Roman"/>
          <w:b/>
          <w:color w:val="000000"/>
          <w:sz w:val="24"/>
          <w:szCs w:val="24"/>
        </w:rPr>
      </w:pPr>
    </w:p>
    <w:p w14:paraId="02A401AD" w14:textId="77777777" w:rsidR="00724EDA" w:rsidRDefault="00724EDA">
      <w:pPr>
        <w:spacing w:line="360" w:lineRule="auto"/>
        <w:jc w:val="both"/>
        <w:rPr>
          <w:rFonts w:ascii="Times New Roman" w:hAnsi="Times New Roman" w:cs="Times New Roman"/>
          <w:b/>
          <w:color w:val="000000"/>
          <w:sz w:val="24"/>
          <w:szCs w:val="24"/>
        </w:rPr>
      </w:pPr>
    </w:p>
    <w:p w14:paraId="68E10257" w14:textId="77777777" w:rsidR="00724EDA" w:rsidRDefault="00724EDA">
      <w:pPr>
        <w:spacing w:line="360" w:lineRule="auto"/>
        <w:jc w:val="both"/>
        <w:rPr>
          <w:rFonts w:ascii="Times New Roman" w:hAnsi="Times New Roman" w:cs="Times New Roman"/>
          <w:b/>
          <w:color w:val="000000"/>
          <w:sz w:val="24"/>
          <w:szCs w:val="24"/>
        </w:rPr>
      </w:pPr>
    </w:p>
    <w:p w14:paraId="1B23C22A" w14:textId="77777777" w:rsidR="00724EDA" w:rsidRDefault="00724EDA">
      <w:pPr>
        <w:spacing w:line="360" w:lineRule="auto"/>
        <w:jc w:val="both"/>
        <w:rPr>
          <w:rFonts w:ascii="Times New Roman" w:hAnsi="Times New Roman" w:cs="Times New Roman"/>
          <w:b/>
          <w:color w:val="000000"/>
          <w:sz w:val="24"/>
          <w:szCs w:val="24"/>
        </w:rPr>
      </w:pPr>
    </w:p>
    <w:p w14:paraId="45DC87B8" w14:textId="77777777" w:rsidR="00724EDA" w:rsidRDefault="00724EDA">
      <w:pPr>
        <w:spacing w:line="360" w:lineRule="auto"/>
        <w:jc w:val="both"/>
        <w:rPr>
          <w:rFonts w:ascii="Times New Roman" w:hAnsi="Times New Roman" w:cs="Times New Roman"/>
          <w:b/>
          <w:color w:val="000000"/>
          <w:sz w:val="24"/>
          <w:szCs w:val="24"/>
        </w:rPr>
      </w:pPr>
    </w:p>
    <w:p w14:paraId="384F7C1B" w14:textId="77777777" w:rsidR="00724EDA" w:rsidRDefault="00724EDA">
      <w:pPr>
        <w:spacing w:line="360" w:lineRule="auto"/>
        <w:jc w:val="both"/>
        <w:rPr>
          <w:rFonts w:ascii="Times New Roman" w:hAnsi="Times New Roman" w:cs="Times New Roman"/>
          <w:b/>
          <w:color w:val="000000"/>
          <w:sz w:val="24"/>
          <w:szCs w:val="24"/>
        </w:rPr>
      </w:pPr>
    </w:p>
    <w:p w14:paraId="5C58DE9D" w14:textId="77777777" w:rsidR="00724EDA" w:rsidRDefault="00724EDA">
      <w:pPr>
        <w:spacing w:line="360" w:lineRule="auto"/>
        <w:jc w:val="both"/>
        <w:rPr>
          <w:rFonts w:ascii="Times New Roman" w:hAnsi="Times New Roman" w:cs="Times New Roman"/>
          <w:b/>
          <w:color w:val="000000"/>
          <w:sz w:val="24"/>
          <w:szCs w:val="24"/>
        </w:rPr>
      </w:pPr>
    </w:p>
    <w:p w14:paraId="58611FD3" w14:textId="77777777" w:rsidR="00724EDA" w:rsidRDefault="00724EDA">
      <w:pPr>
        <w:spacing w:line="360" w:lineRule="auto"/>
        <w:jc w:val="both"/>
        <w:rPr>
          <w:rFonts w:ascii="Times New Roman" w:hAnsi="Times New Roman" w:cs="Times New Roman"/>
          <w:b/>
          <w:color w:val="000000"/>
          <w:sz w:val="24"/>
          <w:szCs w:val="24"/>
        </w:rPr>
      </w:pPr>
    </w:p>
    <w:p w14:paraId="210EC5FC" w14:textId="77777777" w:rsidR="00724EDA" w:rsidRDefault="00724EDA">
      <w:pPr>
        <w:spacing w:line="360" w:lineRule="auto"/>
        <w:jc w:val="both"/>
        <w:rPr>
          <w:rFonts w:ascii="Times New Roman" w:hAnsi="Times New Roman" w:cs="Times New Roman"/>
          <w:b/>
          <w:color w:val="000000"/>
          <w:sz w:val="24"/>
          <w:szCs w:val="24"/>
        </w:rPr>
      </w:pPr>
    </w:p>
    <w:p w14:paraId="4ECE1057" w14:textId="77777777" w:rsidR="00724EDA" w:rsidRDefault="00724EDA">
      <w:pPr>
        <w:spacing w:line="360" w:lineRule="auto"/>
        <w:jc w:val="both"/>
        <w:rPr>
          <w:rFonts w:ascii="Times New Roman" w:hAnsi="Times New Roman" w:cs="Times New Roman"/>
          <w:b/>
          <w:color w:val="000000"/>
          <w:sz w:val="24"/>
          <w:szCs w:val="24"/>
        </w:rPr>
      </w:pPr>
    </w:p>
    <w:p w14:paraId="5255B17F" w14:textId="77777777" w:rsidR="00724EDA" w:rsidRDefault="00724EDA">
      <w:pPr>
        <w:spacing w:line="360" w:lineRule="auto"/>
        <w:jc w:val="both"/>
        <w:rPr>
          <w:rFonts w:ascii="Times New Roman" w:hAnsi="Times New Roman" w:cs="Times New Roman"/>
          <w:b/>
          <w:color w:val="000000"/>
          <w:sz w:val="24"/>
          <w:szCs w:val="24"/>
        </w:rPr>
      </w:pPr>
    </w:p>
    <w:p w14:paraId="3C873173" w14:textId="77777777" w:rsidR="00724EDA" w:rsidRDefault="00724EDA">
      <w:pPr>
        <w:spacing w:line="360" w:lineRule="auto"/>
        <w:jc w:val="both"/>
        <w:rPr>
          <w:rFonts w:ascii="Times New Roman" w:hAnsi="Times New Roman" w:cs="Times New Roman"/>
          <w:b/>
          <w:color w:val="000000"/>
          <w:sz w:val="24"/>
          <w:szCs w:val="24"/>
        </w:rPr>
      </w:pPr>
    </w:p>
    <w:p w14:paraId="2980DA3A" w14:textId="77777777" w:rsidR="00724EDA" w:rsidRDefault="00724EDA">
      <w:pPr>
        <w:spacing w:line="360" w:lineRule="auto"/>
        <w:jc w:val="both"/>
        <w:rPr>
          <w:rFonts w:ascii="Times New Roman" w:hAnsi="Times New Roman" w:cs="Times New Roman"/>
          <w:b/>
          <w:color w:val="000000"/>
          <w:sz w:val="24"/>
          <w:szCs w:val="24"/>
        </w:rPr>
      </w:pPr>
    </w:p>
    <w:p w14:paraId="4F40A78E" w14:textId="77777777" w:rsidR="00724EDA" w:rsidRDefault="003D3642">
      <w:pPr>
        <w:pStyle w:val="Heading1"/>
        <w:ind w:left="0"/>
        <w:rPr>
          <w:color w:val="000000"/>
          <w:szCs w:val="24"/>
        </w:rPr>
      </w:pPr>
      <w:bookmarkStart w:id="4" w:name="_Toc65058454"/>
      <w:bookmarkStart w:id="5" w:name="_Toc85719028"/>
      <w:r>
        <w:rPr>
          <w:color w:val="000000"/>
          <w:szCs w:val="24"/>
        </w:rPr>
        <w:lastRenderedPageBreak/>
        <w:t>ACKNOWLEDGEMENTS</w:t>
      </w:r>
      <w:bookmarkEnd w:id="4"/>
      <w:bookmarkEnd w:id="5"/>
    </w:p>
    <w:p w14:paraId="7E68CD2C"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researcher acknowledges the lecturers of Lukenya University for their professional support either directly or indirectly in making the undertaking of this research proposal a su</w:t>
      </w:r>
      <w:r>
        <w:rPr>
          <w:rFonts w:ascii="Times New Roman" w:hAnsi="Times New Roman" w:cs="Times New Roman"/>
          <w:color w:val="000000"/>
          <w:sz w:val="24"/>
          <w:szCs w:val="24"/>
        </w:rPr>
        <w:t>ccess. I also thank my supervisors Prof. Nyamboga and Prof Ahmad for their support and guidance during the entire period of undertaking this work. I wish to thank my friends and individuals who have been part and parcel during the development and final com</w:t>
      </w:r>
      <w:r>
        <w:rPr>
          <w:rFonts w:ascii="Times New Roman" w:hAnsi="Times New Roman" w:cs="Times New Roman"/>
          <w:color w:val="000000"/>
          <w:sz w:val="24"/>
          <w:szCs w:val="24"/>
        </w:rPr>
        <w:t>pilation of this report. Finally, I wish to appreciate God for His immeasurable divine guidance and for giving me the spirit to work hard. For my colleagues at Lukenya University whom I may not be able to thank in person, thanks and may God bless you.</w:t>
      </w:r>
    </w:p>
    <w:p w14:paraId="159401FB" w14:textId="77777777" w:rsidR="00724EDA" w:rsidRDefault="00724EDA">
      <w:pPr>
        <w:spacing w:line="360" w:lineRule="auto"/>
        <w:jc w:val="both"/>
        <w:rPr>
          <w:rFonts w:ascii="Times New Roman" w:hAnsi="Times New Roman" w:cs="Times New Roman"/>
          <w:b/>
          <w:bCs/>
          <w:color w:val="000000"/>
          <w:sz w:val="24"/>
          <w:szCs w:val="24"/>
        </w:rPr>
      </w:pPr>
    </w:p>
    <w:p w14:paraId="6A1CAA5C" w14:textId="77777777" w:rsidR="00724EDA" w:rsidRDefault="003D3642">
      <w:pPr>
        <w:spacing w:line="36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br w:type="page"/>
      </w:r>
    </w:p>
    <w:p w14:paraId="68C083C1" w14:textId="77777777" w:rsidR="00724EDA" w:rsidRDefault="003D3642">
      <w:pPr>
        <w:pStyle w:val="Heading1"/>
        <w:ind w:left="0"/>
        <w:rPr>
          <w:color w:val="000000"/>
          <w:szCs w:val="24"/>
        </w:rPr>
      </w:pPr>
      <w:bookmarkStart w:id="6" w:name="_Toc85719029"/>
      <w:r>
        <w:rPr>
          <w:color w:val="000000"/>
          <w:szCs w:val="24"/>
        </w:rPr>
        <w:lastRenderedPageBreak/>
        <w:t>ABSTRACT</w:t>
      </w:r>
      <w:bookmarkEnd w:id="6"/>
    </w:p>
    <w:p w14:paraId="3C8B7860" w14:textId="77777777" w:rsidR="00724EDA" w:rsidRDefault="003D3642">
      <w:pPr>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Discipline among students is a key aspect towards academic achievement. However, majority of public secondary schools are threatened by lack of discipline among their students. More so, in the field of academia, few studies have attempted to ascer</w:t>
      </w:r>
      <w:r>
        <w:rPr>
          <w:rFonts w:ascii="Times New Roman" w:hAnsi="Times New Roman" w:cs="Times New Roman"/>
          <w:bCs/>
          <w:color w:val="000000"/>
          <w:sz w:val="24"/>
          <w:szCs w:val="24"/>
        </w:rPr>
        <w:t>tain the relationship between discipline and the academic performance of students. Student discipline remain key component in attaining positive outcomes in schools. Besides having numerous initiatives by the Government of Kenya through the Ministry of Edu</w:t>
      </w:r>
      <w:r>
        <w:rPr>
          <w:rFonts w:ascii="Times New Roman" w:hAnsi="Times New Roman" w:cs="Times New Roman"/>
          <w:bCs/>
          <w:color w:val="000000"/>
          <w:sz w:val="24"/>
          <w:szCs w:val="24"/>
        </w:rPr>
        <w:t>cation (MoE) in addressing school indiscipline, such cases remain at a crucial area to conduct further research.The purpose of the study will examine effects of discipline forms on students’ academic performance in public secondary schools in Gucha South S</w:t>
      </w:r>
      <w:r>
        <w:rPr>
          <w:rFonts w:ascii="Times New Roman" w:hAnsi="Times New Roman" w:cs="Times New Roman"/>
          <w:bCs/>
          <w:color w:val="000000"/>
          <w:sz w:val="24"/>
          <w:szCs w:val="24"/>
        </w:rPr>
        <w:t>ub-County, Kenya. The objectives of the study were: to determine the effect of truancy on students’ academic performance, to assess the effect of examination cheating on students’ academic performance, to examine the effect of vandalism on students’ academ</w:t>
      </w:r>
      <w:r>
        <w:rPr>
          <w:rFonts w:ascii="Times New Roman" w:hAnsi="Times New Roman" w:cs="Times New Roman"/>
          <w:bCs/>
          <w:color w:val="000000"/>
          <w:sz w:val="24"/>
          <w:szCs w:val="24"/>
        </w:rPr>
        <w:t xml:space="preserve">ic performance and to establish extent the effect of homework on students’ academic performance. The study adopted the social learning theory. The study targeted15 schools, 15 Deputy principals,15 guidance $ counselling HODS ,780 students and 1 SQASO. Out </w:t>
      </w:r>
      <w:r>
        <w:rPr>
          <w:rFonts w:ascii="Times New Roman" w:hAnsi="Times New Roman" w:cs="Times New Roman"/>
          <w:bCs/>
          <w:color w:val="000000"/>
          <w:sz w:val="24"/>
          <w:szCs w:val="24"/>
        </w:rPr>
        <w:t xml:space="preserve">of a target population of </w:t>
      </w:r>
      <w:r>
        <w:rPr>
          <w:rFonts w:ascii="Times New Roman" w:hAnsi="Times New Roman" w:cs="Times New Roman"/>
          <w:color w:val="000000"/>
          <w:sz w:val="24"/>
          <w:szCs w:val="24"/>
        </w:rPr>
        <w:t>811 respondents,</w:t>
      </w:r>
      <w:r>
        <w:rPr>
          <w:rFonts w:ascii="Times New Roman" w:hAnsi="Times New Roman" w:cs="Times New Roman"/>
          <w:bCs/>
          <w:color w:val="000000"/>
          <w:sz w:val="24"/>
          <w:szCs w:val="24"/>
        </w:rPr>
        <w:t xml:space="preserve"> a total of 109 respondents were selected for the study. The study adopted a descriptive survey design. Questionnaires and scheduled interviews were administered to the respondents. Data obtained from the interview</w:t>
      </w:r>
      <w:r>
        <w:rPr>
          <w:rFonts w:ascii="Times New Roman" w:hAnsi="Times New Roman" w:cs="Times New Roman"/>
          <w:bCs/>
          <w:color w:val="000000"/>
          <w:sz w:val="24"/>
          <w:szCs w:val="24"/>
        </w:rPr>
        <w:t>s and questionnaires was processed and analyzed descriptively. Qualitative data was subjected to descriptive statistics while quantitative data was subjected to correlation analysis using Pearson correlation and regression co-efficient.</w:t>
      </w:r>
      <w:r>
        <w:rPr>
          <w:rFonts w:ascii="Times New Roman" w:hAnsi="Times New Roman" w:cs="Times New Roman"/>
          <w:color w:val="000000"/>
          <w:sz w:val="24"/>
          <w:szCs w:val="24"/>
        </w:rPr>
        <w:t xml:space="preserve"> The instruments wer</w:t>
      </w:r>
      <w:r>
        <w:rPr>
          <w:rFonts w:ascii="Times New Roman" w:hAnsi="Times New Roman" w:cs="Times New Roman"/>
          <w:color w:val="000000"/>
          <w:sz w:val="24"/>
          <w:szCs w:val="24"/>
        </w:rPr>
        <w:t>e piloted among 2 public secondary schools in Marani Sub-County. Validity of the instruments was ascertained through expert judgment while reliability was ascertained through test-retest method. Both descriptive and inferential statistics analyses were use</w:t>
      </w:r>
      <w:r>
        <w:rPr>
          <w:rFonts w:ascii="Times New Roman" w:hAnsi="Times New Roman" w:cs="Times New Roman"/>
          <w:color w:val="000000"/>
          <w:sz w:val="24"/>
          <w:szCs w:val="24"/>
        </w:rPr>
        <w:t xml:space="preserve">d to establish the relationship between the independent variables and dependent variables of the study. The study found out that </w:t>
      </w:r>
      <w:r>
        <w:rPr>
          <w:rFonts w:ascii="Times New Roman" w:hAnsi="Times New Roman" w:cs="Times New Roman"/>
          <w:bCs/>
          <w:color w:val="000000"/>
          <w:sz w:val="24"/>
          <w:szCs w:val="24"/>
        </w:rPr>
        <w:t>students miss to attend classes. These students therefore miss teaching and learning processes which lower their academic perfo</w:t>
      </w:r>
      <w:r>
        <w:rPr>
          <w:rFonts w:ascii="Times New Roman" w:hAnsi="Times New Roman" w:cs="Times New Roman"/>
          <w:bCs/>
          <w:color w:val="000000"/>
          <w:sz w:val="24"/>
          <w:szCs w:val="24"/>
        </w:rPr>
        <w:t>rmance.</w:t>
      </w:r>
      <w:r>
        <w:rPr>
          <w:rFonts w:ascii="Times New Roman" w:hAnsi="Times New Roman" w:cs="Times New Roman"/>
          <w:color w:val="000000"/>
          <w:sz w:val="24"/>
          <w:szCs w:val="24"/>
        </w:rPr>
        <w:t xml:space="preserve"> T</w:t>
      </w:r>
      <w:r>
        <w:rPr>
          <w:rFonts w:ascii="Times New Roman" w:hAnsi="Times New Roman" w:cs="Times New Roman"/>
          <w:bCs/>
          <w:color w:val="000000"/>
          <w:sz w:val="24"/>
          <w:szCs w:val="24"/>
        </w:rPr>
        <w:t>he leading effect of examination cheating was cancellation of the examination results. Majority of the study participants agreed that vandalism led to destruction of text book, students’ notebook. The study also revealed that majority of the stude</w:t>
      </w:r>
      <w:r>
        <w:rPr>
          <w:rFonts w:ascii="Times New Roman" w:hAnsi="Times New Roman" w:cs="Times New Roman"/>
          <w:bCs/>
          <w:color w:val="000000"/>
          <w:sz w:val="24"/>
          <w:szCs w:val="24"/>
        </w:rPr>
        <w:t xml:space="preserve">nts are given homework rarely therefore they do not review the content taught in class. The findings also showed that students’ who did homework regularly performed better than those who do not. </w:t>
      </w:r>
    </w:p>
    <w:p w14:paraId="4D95DEFB" w14:textId="77777777" w:rsidR="00724EDA" w:rsidRDefault="00724EDA">
      <w:pPr>
        <w:spacing w:line="360" w:lineRule="auto"/>
        <w:jc w:val="both"/>
        <w:rPr>
          <w:rFonts w:ascii="Times New Roman" w:hAnsi="Times New Roman" w:cs="Times New Roman"/>
          <w:bCs/>
          <w:color w:val="000000"/>
          <w:sz w:val="24"/>
          <w:szCs w:val="24"/>
        </w:rPr>
      </w:pPr>
    </w:p>
    <w:p w14:paraId="09981070" w14:textId="77777777" w:rsidR="00724EDA" w:rsidRDefault="00724EDA">
      <w:pPr>
        <w:spacing w:line="360" w:lineRule="auto"/>
        <w:jc w:val="both"/>
        <w:rPr>
          <w:rFonts w:ascii="Times New Roman" w:hAnsi="Times New Roman" w:cs="Times New Roman"/>
          <w:bCs/>
          <w:color w:val="000000"/>
          <w:sz w:val="24"/>
          <w:szCs w:val="24"/>
        </w:rPr>
      </w:pPr>
    </w:p>
    <w:p w14:paraId="29BB5694" w14:textId="77777777" w:rsidR="00724EDA" w:rsidRDefault="00724EDA">
      <w:pPr>
        <w:spacing w:line="360" w:lineRule="auto"/>
        <w:jc w:val="both"/>
        <w:rPr>
          <w:rFonts w:ascii="Times New Roman" w:hAnsi="Times New Roman" w:cs="Times New Roman"/>
          <w:bCs/>
          <w:color w:val="000000"/>
          <w:sz w:val="24"/>
          <w:szCs w:val="24"/>
        </w:rPr>
      </w:pPr>
    </w:p>
    <w:p w14:paraId="12F546F5" w14:textId="77777777" w:rsidR="00724EDA" w:rsidRDefault="00724EDA">
      <w:pPr>
        <w:spacing w:line="360" w:lineRule="auto"/>
        <w:jc w:val="both"/>
        <w:rPr>
          <w:rFonts w:ascii="Times New Roman" w:hAnsi="Times New Roman" w:cs="Times New Roman"/>
          <w:bCs/>
          <w:color w:val="000000"/>
          <w:sz w:val="24"/>
          <w:szCs w:val="24"/>
        </w:rPr>
      </w:pPr>
    </w:p>
    <w:p w14:paraId="66AFDAA7" w14:textId="77777777" w:rsidR="00724EDA" w:rsidRDefault="00724EDA">
      <w:pPr>
        <w:spacing w:line="360" w:lineRule="auto"/>
        <w:jc w:val="both"/>
        <w:rPr>
          <w:rFonts w:ascii="Times New Roman" w:hAnsi="Times New Roman" w:cs="Times New Roman"/>
          <w:bCs/>
          <w:color w:val="000000"/>
          <w:sz w:val="24"/>
          <w:szCs w:val="24"/>
        </w:rPr>
      </w:pPr>
    </w:p>
    <w:p w14:paraId="0364149C" w14:textId="77777777" w:rsidR="00724EDA" w:rsidRDefault="00724EDA">
      <w:pPr>
        <w:spacing w:line="360" w:lineRule="auto"/>
        <w:jc w:val="both"/>
        <w:rPr>
          <w:rFonts w:ascii="Times New Roman" w:hAnsi="Times New Roman" w:cs="Times New Roman"/>
          <w:bCs/>
          <w:color w:val="000000"/>
          <w:sz w:val="24"/>
          <w:szCs w:val="24"/>
        </w:rPr>
      </w:pPr>
    </w:p>
    <w:p w14:paraId="31775347" w14:textId="77777777" w:rsidR="00724EDA" w:rsidRDefault="00724EDA">
      <w:pPr>
        <w:spacing w:line="360" w:lineRule="auto"/>
        <w:jc w:val="both"/>
        <w:rPr>
          <w:rFonts w:ascii="Times New Roman" w:hAnsi="Times New Roman" w:cs="Times New Roman"/>
          <w:bCs/>
          <w:color w:val="000000"/>
          <w:sz w:val="24"/>
          <w:szCs w:val="24"/>
        </w:rPr>
      </w:pPr>
    </w:p>
    <w:p w14:paraId="49C2A3E2" w14:textId="77777777" w:rsidR="00724EDA" w:rsidRDefault="00724EDA">
      <w:pPr>
        <w:spacing w:line="360" w:lineRule="auto"/>
        <w:jc w:val="center"/>
        <w:rPr>
          <w:rFonts w:ascii="Times New Roman" w:hAnsi="Times New Roman" w:cs="Times New Roman"/>
          <w:bCs/>
          <w:color w:val="000000"/>
          <w:sz w:val="24"/>
          <w:szCs w:val="24"/>
        </w:rPr>
      </w:pPr>
    </w:p>
    <w:p w14:paraId="4B15EDD1" w14:textId="77777777" w:rsidR="00724EDA" w:rsidRDefault="003D3642">
      <w:pPr>
        <w:pStyle w:val="TOCHeading"/>
        <w:spacing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TABLE OF CONTENTS</w:t>
      </w:r>
    </w:p>
    <w:p w14:paraId="2351472A" w14:textId="77777777" w:rsidR="00724EDA" w:rsidRDefault="003D3642">
      <w:pPr>
        <w:pStyle w:val="TOC1"/>
        <w:tabs>
          <w:tab w:val="right" w:leader="dot" w:pos="9350"/>
        </w:tabs>
        <w:spacing w:line="360" w:lineRule="auto"/>
        <w:rPr>
          <w:noProof/>
          <w:color w:val="000000"/>
          <w:sz w:val="24"/>
          <w:szCs w:val="24"/>
        </w:rPr>
      </w:pPr>
      <w:r>
        <w:rPr>
          <w:color w:val="000000"/>
          <w:sz w:val="24"/>
          <w:szCs w:val="24"/>
        </w:rPr>
        <w:fldChar w:fldCharType="begin"/>
      </w:r>
      <w:r>
        <w:rPr>
          <w:color w:val="000000"/>
          <w:sz w:val="24"/>
          <w:szCs w:val="24"/>
        </w:rPr>
        <w:instrText xml:space="preserve"> TOC \o "1-3" \h \z \u </w:instrText>
      </w:r>
      <w:r>
        <w:rPr>
          <w:color w:val="000000"/>
          <w:sz w:val="24"/>
          <w:szCs w:val="24"/>
        </w:rPr>
        <w:fldChar w:fldCharType="separate"/>
      </w:r>
      <w:hyperlink w:anchor="_Toc85719025" w:history="1">
        <w:r>
          <w:rPr>
            <w:rStyle w:val="Hyperlink"/>
            <w:noProof/>
            <w:color w:val="000000"/>
            <w:sz w:val="24"/>
            <w:szCs w:val="24"/>
          </w:rPr>
          <w:t>DECLARATION AND CERTIFICATION</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_Toc85719025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ii</w:t>
        </w:r>
        <w:r>
          <w:rPr>
            <w:noProof/>
            <w:webHidden/>
            <w:color w:val="000000"/>
            <w:sz w:val="24"/>
            <w:szCs w:val="24"/>
          </w:rPr>
          <w:fldChar w:fldCharType="end"/>
        </w:r>
      </w:hyperlink>
    </w:p>
    <w:p w14:paraId="0023E0BE" w14:textId="77777777" w:rsidR="00724EDA" w:rsidRDefault="003D3642">
      <w:pPr>
        <w:pStyle w:val="TOC1"/>
        <w:tabs>
          <w:tab w:val="right" w:leader="dot" w:pos="9350"/>
        </w:tabs>
        <w:spacing w:line="360" w:lineRule="auto"/>
        <w:rPr>
          <w:noProof/>
          <w:color w:val="000000"/>
          <w:sz w:val="24"/>
          <w:szCs w:val="24"/>
        </w:rPr>
      </w:pPr>
      <w:hyperlink w:anchor="_Toc85719026" w:history="1">
        <w:r>
          <w:rPr>
            <w:rStyle w:val="Hyperlink"/>
            <w:noProof/>
            <w:color w:val="000000"/>
            <w:sz w:val="24"/>
            <w:szCs w:val="24"/>
          </w:rPr>
          <w:t>COPYRIGHT</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_Toc85719026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iii</w:t>
        </w:r>
        <w:r>
          <w:rPr>
            <w:noProof/>
            <w:webHidden/>
            <w:color w:val="000000"/>
            <w:sz w:val="24"/>
            <w:szCs w:val="24"/>
          </w:rPr>
          <w:fldChar w:fldCharType="end"/>
        </w:r>
      </w:hyperlink>
    </w:p>
    <w:p w14:paraId="7B717B43" w14:textId="77777777" w:rsidR="00724EDA" w:rsidRDefault="003D3642">
      <w:pPr>
        <w:pStyle w:val="TOC1"/>
        <w:tabs>
          <w:tab w:val="right" w:leader="dot" w:pos="9350"/>
        </w:tabs>
        <w:spacing w:line="360" w:lineRule="auto"/>
        <w:rPr>
          <w:noProof/>
          <w:color w:val="000000"/>
          <w:sz w:val="24"/>
          <w:szCs w:val="24"/>
        </w:rPr>
      </w:pPr>
      <w:hyperlink w:anchor="_Toc85719027" w:history="1">
        <w:r>
          <w:rPr>
            <w:rStyle w:val="Hyperlink"/>
            <w:noProof/>
            <w:color w:val="000000"/>
            <w:sz w:val="24"/>
            <w:szCs w:val="24"/>
          </w:rPr>
          <w:t>DEDICATION</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_Toc85719027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iv</w:t>
        </w:r>
        <w:r>
          <w:rPr>
            <w:noProof/>
            <w:webHidden/>
            <w:color w:val="000000"/>
            <w:sz w:val="24"/>
            <w:szCs w:val="24"/>
          </w:rPr>
          <w:fldChar w:fldCharType="end"/>
        </w:r>
      </w:hyperlink>
    </w:p>
    <w:p w14:paraId="4B92B9EB" w14:textId="77777777" w:rsidR="00724EDA" w:rsidRDefault="003D3642">
      <w:pPr>
        <w:pStyle w:val="TOC1"/>
        <w:tabs>
          <w:tab w:val="right" w:leader="dot" w:pos="9350"/>
        </w:tabs>
        <w:spacing w:line="360" w:lineRule="auto"/>
        <w:rPr>
          <w:noProof/>
          <w:color w:val="000000"/>
          <w:sz w:val="24"/>
          <w:szCs w:val="24"/>
        </w:rPr>
      </w:pPr>
      <w:hyperlink w:anchor="_Toc85719028" w:history="1">
        <w:r>
          <w:rPr>
            <w:rStyle w:val="Hyperlink"/>
            <w:noProof/>
            <w:color w:val="000000"/>
            <w:sz w:val="24"/>
            <w:szCs w:val="24"/>
          </w:rPr>
          <w:t>ACKNOWLEDGEMENTS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w:instrText>
        </w:r>
        <w:r>
          <w:rPr>
            <w:noProof/>
            <w:webHidden/>
            <w:color w:val="000000"/>
            <w:sz w:val="24"/>
            <w:szCs w:val="24"/>
          </w:rPr>
          <w:instrText xml:space="preserve">AGEREF _Toc85719028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v</w:t>
        </w:r>
        <w:r>
          <w:rPr>
            <w:noProof/>
            <w:webHidden/>
            <w:color w:val="000000"/>
            <w:sz w:val="24"/>
            <w:szCs w:val="24"/>
          </w:rPr>
          <w:fldChar w:fldCharType="end"/>
        </w:r>
      </w:hyperlink>
    </w:p>
    <w:p w14:paraId="56F348E8" w14:textId="77777777" w:rsidR="00724EDA" w:rsidRDefault="003D3642">
      <w:pPr>
        <w:pStyle w:val="TOC1"/>
        <w:tabs>
          <w:tab w:val="right" w:leader="dot" w:pos="9350"/>
        </w:tabs>
        <w:spacing w:line="360" w:lineRule="auto"/>
        <w:rPr>
          <w:noProof/>
          <w:color w:val="000000"/>
          <w:sz w:val="24"/>
          <w:szCs w:val="24"/>
        </w:rPr>
      </w:pPr>
      <w:hyperlink w:anchor="_Toc85719029" w:history="1">
        <w:r>
          <w:rPr>
            <w:rStyle w:val="Hyperlink"/>
            <w:noProof/>
            <w:color w:val="000000"/>
            <w:sz w:val="24"/>
            <w:szCs w:val="24"/>
          </w:rPr>
          <w:t>ABSTRACT</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_Toc85719029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vi</w:t>
        </w:r>
        <w:r>
          <w:rPr>
            <w:noProof/>
            <w:webHidden/>
            <w:color w:val="000000"/>
            <w:sz w:val="24"/>
            <w:szCs w:val="24"/>
          </w:rPr>
          <w:fldChar w:fldCharType="end"/>
        </w:r>
      </w:hyperlink>
    </w:p>
    <w:p w14:paraId="4E40D2A2" w14:textId="77777777" w:rsidR="00724EDA" w:rsidRDefault="003D3642">
      <w:pPr>
        <w:pStyle w:val="TOC1"/>
        <w:tabs>
          <w:tab w:val="right" w:leader="dot" w:pos="9350"/>
        </w:tabs>
        <w:spacing w:line="360" w:lineRule="auto"/>
        <w:rPr>
          <w:noProof/>
          <w:color w:val="000000"/>
          <w:sz w:val="24"/>
          <w:szCs w:val="24"/>
        </w:rPr>
      </w:pPr>
      <w:hyperlink w:anchor="_Toc85719030" w:history="1">
        <w:r>
          <w:rPr>
            <w:rStyle w:val="Hyperlink"/>
            <w:noProof/>
            <w:color w:val="000000"/>
            <w:sz w:val="24"/>
            <w:szCs w:val="24"/>
          </w:rPr>
          <w:t>LIST OF TABLES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_Toc85719030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x</w:t>
        </w:r>
        <w:r>
          <w:rPr>
            <w:noProof/>
            <w:webHidden/>
            <w:color w:val="000000"/>
            <w:sz w:val="24"/>
            <w:szCs w:val="24"/>
          </w:rPr>
          <w:fldChar w:fldCharType="end"/>
        </w:r>
      </w:hyperlink>
    </w:p>
    <w:p w14:paraId="27DD6F57" w14:textId="77777777" w:rsidR="00724EDA" w:rsidRDefault="003D3642">
      <w:pPr>
        <w:pStyle w:val="TOC1"/>
        <w:tabs>
          <w:tab w:val="right" w:leader="dot" w:pos="9350"/>
        </w:tabs>
        <w:spacing w:line="360" w:lineRule="auto"/>
        <w:rPr>
          <w:noProof/>
          <w:color w:val="000000"/>
          <w:sz w:val="24"/>
          <w:szCs w:val="24"/>
        </w:rPr>
      </w:pPr>
      <w:hyperlink w:anchor="_Toc85719031" w:history="1">
        <w:r>
          <w:rPr>
            <w:rStyle w:val="Hyperlink"/>
            <w:noProof/>
            <w:color w:val="000000"/>
            <w:sz w:val="24"/>
            <w:szCs w:val="24"/>
          </w:rPr>
          <w:t>LIST OF FIGURES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_Toc85719031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xi</w:t>
        </w:r>
        <w:r>
          <w:rPr>
            <w:noProof/>
            <w:webHidden/>
            <w:color w:val="000000"/>
            <w:sz w:val="24"/>
            <w:szCs w:val="24"/>
          </w:rPr>
          <w:fldChar w:fldCharType="end"/>
        </w:r>
      </w:hyperlink>
    </w:p>
    <w:p w14:paraId="750511F4" w14:textId="77777777" w:rsidR="00724EDA" w:rsidRDefault="003D3642">
      <w:pPr>
        <w:pStyle w:val="TOC1"/>
        <w:tabs>
          <w:tab w:val="right" w:leader="dot" w:pos="9350"/>
        </w:tabs>
        <w:spacing w:line="360" w:lineRule="auto"/>
        <w:rPr>
          <w:noProof/>
          <w:color w:val="000000"/>
          <w:sz w:val="24"/>
          <w:szCs w:val="24"/>
        </w:rPr>
      </w:pPr>
      <w:hyperlink w:anchor="_Toc85719032" w:history="1">
        <w:r>
          <w:rPr>
            <w:rStyle w:val="Hyperlink"/>
            <w:noProof/>
            <w:color w:val="000000"/>
            <w:sz w:val="24"/>
            <w:szCs w:val="24"/>
          </w:rPr>
          <w:t>ABBREVIATIONS AND ACRONYMS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_Toc85719032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xiii</w:t>
        </w:r>
        <w:r>
          <w:rPr>
            <w:noProof/>
            <w:webHidden/>
            <w:color w:val="000000"/>
            <w:sz w:val="24"/>
            <w:szCs w:val="24"/>
          </w:rPr>
          <w:fldChar w:fldCharType="end"/>
        </w:r>
      </w:hyperlink>
    </w:p>
    <w:p w14:paraId="5E8EA411" w14:textId="77777777" w:rsidR="00724EDA" w:rsidRDefault="003D3642">
      <w:pPr>
        <w:pStyle w:val="TOC1"/>
        <w:tabs>
          <w:tab w:val="right" w:leader="dot" w:pos="9350"/>
        </w:tabs>
        <w:spacing w:line="360" w:lineRule="auto"/>
        <w:rPr>
          <w:noProof/>
          <w:color w:val="000000"/>
          <w:sz w:val="24"/>
          <w:szCs w:val="24"/>
        </w:rPr>
      </w:pPr>
      <w:hyperlink w:anchor="_Toc85719033" w:history="1">
        <w:r>
          <w:rPr>
            <w:rStyle w:val="Hyperlink"/>
            <w:noProof/>
            <w:color w:val="000000"/>
            <w:sz w:val="24"/>
            <w:szCs w:val="24"/>
          </w:rPr>
          <w:t>CHAPTER ONE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_Toc85719033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14</w:t>
        </w:r>
        <w:r>
          <w:rPr>
            <w:noProof/>
            <w:webHidden/>
            <w:color w:val="000000"/>
            <w:sz w:val="24"/>
            <w:szCs w:val="24"/>
          </w:rPr>
          <w:fldChar w:fldCharType="end"/>
        </w:r>
      </w:hyperlink>
    </w:p>
    <w:p w14:paraId="213905B5" w14:textId="77777777" w:rsidR="00724EDA" w:rsidRDefault="003D3642">
      <w:pPr>
        <w:pStyle w:val="TOC1"/>
        <w:tabs>
          <w:tab w:val="right" w:leader="dot" w:pos="9350"/>
        </w:tabs>
        <w:spacing w:line="360" w:lineRule="auto"/>
        <w:rPr>
          <w:noProof/>
          <w:color w:val="000000"/>
          <w:sz w:val="24"/>
          <w:szCs w:val="24"/>
        </w:rPr>
      </w:pPr>
      <w:hyperlink w:anchor="_Toc85719034" w:history="1">
        <w:r>
          <w:rPr>
            <w:rStyle w:val="Hyperlink"/>
            <w:noProof/>
            <w:color w:val="000000"/>
            <w:sz w:val="24"/>
            <w:szCs w:val="24"/>
          </w:rPr>
          <w:t>INTRODUCTION</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_Toc85719034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14</w:t>
        </w:r>
        <w:r>
          <w:rPr>
            <w:noProof/>
            <w:webHidden/>
            <w:color w:val="000000"/>
            <w:sz w:val="24"/>
            <w:szCs w:val="24"/>
          </w:rPr>
          <w:fldChar w:fldCharType="end"/>
        </w:r>
      </w:hyperlink>
    </w:p>
    <w:p w14:paraId="239CA8F4" w14:textId="77777777" w:rsidR="00724EDA" w:rsidRDefault="003D3642">
      <w:pPr>
        <w:pStyle w:val="TOC2"/>
        <w:tabs>
          <w:tab w:val="right" w:leader="dot" w:pos="9350"/>
        </w:tabs>
        <w:spacing w:line="360" w:lineRule="auto"/>
        <w:rPr>
          <w:noProof/>
          <w:color w:val="000000"/>
          <w:sz w:val="24"/>
          <w:szCs w:val="24"/>
        </w:rPr>
      </w:pPr>
      <w:hyperlink w:anchor="_Toc85719035" w:history="1">
        <w:r>
          <w:rPr>
            <w:rStyle w:val="Hyperlink"/>
            <w:noProof/>
            <w:color w:val="000000"/>
            <w:sz w:val="24"/>
            <w:szCs w:val="24"/>
          </w:rPr>
          <w:t xml:space="preserve">1.1 Background </w:t>
        </w:r>
        <w:r>
          <w:rPr>
            <w:rStyle w:val="Hyperlink"/>
            <w:noProof/>
            <w:color w:val="000000"/>
            <w:sz w:val="24"/>
            <w:szCs w:val="24"/>
          </w:rPr>
          <w:t>to the Study</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_Toc85719035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14</w:t>
        </w:r>
        <w:r>
          <w:rPr>
            <w:noProof/>
            <w:webHidden/>
            <w:color w:val="000000"/>
            <w:sz w:val="24"/>
            <w:szCs w:val="24"/>
          </w:rPr>
          <w:fldChar w:fldCharType="end"/>
        </w:r>
      </w:hyperlink>
    </w:p>
    <w:p w14:paraId="4C0A54F5" w14:textId="77777777" w:rsidR="00724EDA" w:rsidRDefault="003D3642">
      <w:pPr>
        <w:pStyle w:val="TOC2"/>
        <w:tabs>
          <w:tab w:val="right" w:leader="dot" w:pos="9350"/>
        </w:tabs>
        <w:spacing w:line="360" w:lineRule="auto"/>
        <w:rPr>
          <w:noProof/>
          <w:color w:val="000000"/>
          <w:sz w:val="24"/>
          <w:szCs w:val="24"/>
        </w:rPr>
      </w:pPr>
      <w:hyperlink w:anchor="_Toc85719036" w:history="1">
        <w:r>
          <w:rPr>
            <w:rStyle w:val="Hyperlink"/>
            <w:noProof/>
            <w:color w:val="000000"/>
            <w:sz w:val="24"/>
            <w:szCs w:val="24"/>
          </w:rPr>
          <w:t>1.2 Statement of the Problem</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_Toc85719036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16</w:t>
        </w:r>
        <w:r>
          <w:rPr>
            <w:noProof/>
            <w:webHidden/>
            <w:color w:val="000000"/>
            <w:sz w:val="24"/>
            <w:szCs w:val="24"/>
          </w:rPr>
          <w:fldChar w:fldCharType="end"/>
        </w:r>
      </w:hyperlink>
    </w:p>
    <w:p w14:paraId="436A1D4F" w14:textId="77777777" w:rsidR="00724EDA" w:rsidRDefault="003D3642">
      <w:pPr>
        <w:pStyle w:val="TOC2"/>
        <w:tabs>
          <w:tab w:val="right" w:leader="dot" w:pos="9350"/>
        </w:tabs>
        <w:spacing w:line="360" w:lineRule="auto"/>
        <w:rPr>
          <w:noProof/>
          <w:color w:val="000000"/>
          <w:sz w:val="24"/>
          <w:szCs w:val="24"/>
        </w:rPr>
      </w:pPr>
      <w:hyperlink w:anchor="_Toc85719037" w:history="1">
        <w:r>
          <w:rPr>
            <w:rStyle w:val="Hyperlink"/>
            <w:noProof/>
            <w:color w:val="000000"/>
            <w:sz w:val="24"/>
            <w:szCs w:val="24"/>
          </w:rPr>
          <w:t>1.3 Purpose of the Study</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_Toc85719037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17</w:t>
        </w:r>
        <w:r>
          <w:rPr>
            <w:noProof/>
            <w:webHidden/>
            <w:color w:val="000000"/>
            <w:sz w:val="24"/>
            <w:szCs w:val="24"/>
          </w:rPr>
          <w:fldChar w:fldCharType="end"/>
        </w:r>
      </w:hyperlink>
    </w:p>
    <w:p w14:paraId="58F34587" w14:textId="77777777" w:rsidR="00724EDA" w:rsidRDefault="003D3642">
      <w:pPr>
        <w:pStyle w:val="TOC2"/>
        <w:tabs>
          <w:tab w:val="right" w:leader="dot" w:pos="9350"/>
        </w:tabs>
        <w:spacing w:line="360" w:lineRule="auto"/>
        <w:rPr>
          <w:noProof/>
          <w:color w:val="000000"/>
          <w:sz w:val="24"/>
          <w:szCs w:val="24"/>
        </w:rPr>
      </w:pPr>
      <w:hyperlink w:anchor="_Toc85719038" w:history="1">
        <w:r>
          <w:rPr>
            <w:rStyle w:val="Hyperlink"/>
            <w:noProof/>
            <w:color w:val="000000"/>
            <w:sz w:val="24"/>
            <w:szCs w:val="24"/>
          </w:rPr>
          <w:t>1.4 Objectives of the Study</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_Toc85719038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17</w:t>
        </w:r>
        <w:r>
          <w:rPr>
            <w:noProof/>
            <w:webHidden/>
            <w:color w:val="000000"/>
            <w:sz w:val="24"/>
            <w:szCs w:val="24"/>
          </w:rPr>
          <w:fldChar w:fldCharType="end"/>
        </w:r>
      </w:hyperlink>
    </w:p>
    <w:p w14:paraId="07BF201E" w14:textId="77777777" w:rsidR="00724EDA" w:rsidRDefault="003D3642">
      <w:pPr>
        <w:pStyle w:val="TOC2"/>
        <w:tabs>
          <w:tab w:val="right" w:leader="dot" w:pos="9350"/>
        </w:tabs>
        <w:spacing w:line="360" w:lineRule="auto"/>
        <w:rPr>
          <w:noProof/>
          <w:color w:val="000000"/>
          <w:sz w:val="24"/>
          <w:szCs w:val="24"/>
        </w:rPr>
      </w:pPr>
      <w:hyperlink w:anchor="_Toc85719039" w:history="1">
        <w:r>
          <w:rPr>
            <w:rStyle w:val="Hyperlink"/>
            <w:noProof/>
            <w:color w:val="000000"/>
            <w:sz w:val="24"/>
            <w:szCs w:val="24"/>
          </w:rPr>
          <w:t>1.5 Research Questions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_Toc85719039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17</w:t>
        </w:r>
        <w:r>
          <w:rPr>
            <w:noProof/>
            <w:webHidden/>
            <w:color w:val="000000"/>
            <w:sz w:val="24"/>
            <w:szCs w:val="24"/>
          </w:rPr>
          <w:fldChar w:fldCharType="end"/>
        </w:r>
      </w:hyperlink>
    </w:p>
    <w:p w14:paraId="4A3FCABB" w14:textId="77777777" w:rsidR="00724EDA" w:rsidRDefault="003D3642">
      <w:pPr>
        <w:pStyle w:val="TOC2"/>
        <w:tabs>
          <w:tab w:val="right" w:leader="dot" w:pos="9350"/>
        </w:tabs>
        <w:spacing w:line="360" w:lineRule="auto"/>
        <w:rPr>
          <w:noProof/>
          <w:color w:val="000000"/>
          <w:sz w:val="24"/>
          <w:szCs w:val="24"/>
        </w:rPr>
      </w:pPr>
      <w:hyperlink w:anchor="_Toc85719040" w:history="1">
        <w:r>
          <w:rPr>
            <w:rStyle w:val="Hyperlink"/>
            <w:noProof/>
            <w:color w:val="000000"/>
            <w:sz w:val="24"/>
            <w:szCs w:val="24"/>
          </w:rPr>
          <w:t>1.6 The significance of the Study</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_Toc85719040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17</w:t>
        </w:r>
        <w:r>
          <w:rPr>
            <w:noProof/>
            <w:webHidden/>
            <w:color w:val="000000"/>
            <w:sz w:val="24"/>
            <w:szCs w:val="24"/>
          </w:rPr>
          <w:fldChar w:fldCharType="end"/>
        </w:r>
      </w:hyperlink>
    </w:p>
    <w:p w14:paraId="0C514BBE" w14:textId="77777777" w:rsidR="00724EDA" w:rsidRDefault="003D3642">
      <w:pPr>
        <w:pStyle w:val="TOC2"/>
        <w:tabs>
          <w:tab w:val="right" w:leader="dot" w:pos="9350"/>
        </w:tabs>
        <w:spacing w:line="360" w:lineRule="auto"/>
        <w:rPr>
          <w:noProof/>
          <w:color w:val="000000"/>
          <w:sz w:val="24"/>
          <w:szCs w:val="24"/>
        </w:rPr>
      </w:pPr>
      <w:hyperlink w:anchor="_Toc85719041" w:history="1">
        <w:r>
          <w:rPr>
            <w:rStyle w:val="Hyperlink"/>
            <w:noProof/>
            <w:color w:val="000000"/>
            <w:sz w:val="24"/>
            <w:szCs w:val="24"/>
          </w:rPr>
          <w:t>1.7 Limitation of the Study</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_Toc85719041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18</w:t>
        </w:r>
        <w:r>
          <w:rPr>
            <w:noProof/>
            <w:webHidden/>
            <w:color w:val="000000"/>
            <w:sz w:val="24"/>
            <w:szCs w:val="24"/>
          </w:rPr>
          <w:fldChar w:fldCharType="end"/>
        </w:r>
      </w:hyperlink>
    </w:p>
    <w:p w14:paraId="25D36967" w14:textId="77777777" w:rsidR="00724EDA" w:rsidRDefault="003D3642">
      <w:pPr>
        <w:pStyle w:val="TOC2"/>
        <w:tabs>
          <w:tab w:val="right" w:leader="dot" w:pos="9350"/>
        </w:tabs>
        <w:spacing w:line="360" w:lineRule="auto"/>
        <w:rPr>
          <w:noProof/>
          <w:color w:val="000000"/>
          <w:sz w:val="24"/>
          <w:szCs w:val="24"/>
        </w:rPr>
      </w:pPr>
      <w:hyperlink w:anchor="_Toc85719042" w:history="1">
        <w:r>
          <w:rPr>
            <w:rStyle w:val="Hyperlink"/>
            <w:noProof/>
            <w:color w:val="000000"/>
            <w:sz w:val="24"/>
            <w:szCs w:val="24"/>
          </w:rPr>
          <w:t>1.8 Delimitation of the Study</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_Toc85719042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18</w:t>
        </w:r>
        <w:r>
          <w:rPr>
            <w:noProof/>
            <w:webHidden/>
            <w:color w:val="000000"/>
            <w:sz w:val="24"/>
            <w:szCs w:val="24"/>
          </w:rPr>
          <w:fldChar w:fldCharType="end"/>
        </w:r>
      </w:hyperlink>
    </w:p>
    <w:p w14:paraId="3A7F62CB" w14:textId="77777777" w:rsidR="00724EDA" w:rsidRDefault="003D3642">
      <w:pPr>
        <w:pStyle w:val="TOC2"/>
        <w:tabs>
          <w:tab w:val="right" w:leader="dot" w:pos="9350"/>
        </w:tabs>
        <w:spacing w:line="360" w:lineRule="auto"/>
        <w:rPr>
          <w:noProof/>
          <w:color w:val="000000"/>
          <w:sz w:val="24"/>
          <w:szCs w:val="24"/>
        </w:rPr>
      </w:pPr>
      <w:hyperlink w:anchor="_Toc85719043" w:history="1">
        <w:r>
          <w:rPr>
            <w:rStyle w:val="Hyperlink"/>
            <w:noProof/>
            <w:color w:val="000000"/>
            <w:sz w:val="24"/>
            <w:szCs w:val="24"/>
          </w:rPr>
          <w:t>1.9 Basic Assumptions of the Study</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_Toc85719043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18</w:t>
        </w:r>
        <w:r>
          <w:rPr>
            <w:noProof/>
            <w:webHidden/>
            <w:color w:val="000000"/>
            <w:sz w:val="24"/>
            <w:szCs w:val="24"/>
          </w:rPr>
          <w:fldChar w:fldCharType="end"/>
        </w:r>
      </w:hyperlink>
    </w:p>
    <w:p w14:paraId="43FDDF6F" w14:textId="77777777" w:rsidR="00724EDA" w:rsidRDefault="003D3642">
      <w:pPr>
        <w:pStyle w:val="TOC2"/>
        <w:tabs>
          <w:tab w:val="right" w:leader="dot" w:pos="9350"/>
        </w:tabs>
        <w:spacing w:line="360" w:lineRule="auto"/>
        <w:rPr>
          <w:noProof/>
          <w:color w:val="000000"/>
          <w:sz w:val="24"/>
          <w:szCs w:val="24"/>
        </w:rPr>
      </w:pPr>
      <w:hyperlink w:anchor="_Toc85719044" w:history="1">
        <w:r>
          <w:rPr>
            <w:rStyle w:val="Hyperlink"/>
            <w:noProof/>
            <w:color w:val="000000"/>
            <w:sz w:val="24"/>
            <w:szCs w:val="24"/>
          </w:rPr>
          <w:t>1.1</w:t>
        </w:r>
        <w:r>
          <w:rPr>
            <w:rStyle w:val="Hyperlink"/>
            <w:noProof/>
            <w:color w:val="000000"/>
            <w:sz w:val="24"/>
            <w:szCs w:val="24"/>
          </w:rPr>
          <w:t>0 Definition of Terms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_Toc85719044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18</w:t>
        </w:r>
        <w:r>
          <w:rPr>
            <w:noProof/>
            <w:webHidden/>
            <w:color w:val="000000"/>
            <w:sz w:val="24"/>
            <w:szCs w:val="24"/>
          </w:rPr>
          <w:fldChar w:fldCharType="end"/>
        </w:r>
      </w:hyperlink>
    </w:p>
    <w:p w14:paraId="7D718F6B" w14:textId="77777777" w:rsidR="00724EDA" w:rsidRDefault="003D3642">
      <w:pPr>
        <w:pStyle w:val="TOC2"/>
        <w:tabs>
          <w:tab w:val="right" w:leader="dot" w:pos="9350"/>
        </w:tabs>
        <w:spacing w:line="360" w:lineRule="auto"/>
        <w:rPr>
          <w:noProof/>
          <w:color w:val="000000"/>
          <w:sz w:val="24"/>
          <w:szCs w:val="24"/>
        </w:rPr>
      </w:pPr>
      <w:hyperlink w:anchor="_Toc85719045" w:history="1">
        <w:r>
          <w:rPr>
            <w:rStyle w:val="Hyperlink"/>
            <w:noProof/>
            <w:color w:val="000000"/>
            <w:sz w:val="24"/>
            <w:szCs w:val="24"/>
          </w:rPr>
          <w:t>1.11 Organization of the Study</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w:instrText>
        </w:r>
        <w:r>
          <w:rPr>
            <w:noProof/>
            <w:webHidden/>
            <w:color w:val="000000"/>
            <w:sz w:val="24"/>
            <w:szCs w:val="24"/>
          </w:rPr>
          <w:instrText xml:space="preserve">5719045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19</w:t>
        </w:r>
        <w:r>
          <w:rPr>
            <w:noProof/>
            <w:webHidden/>
            <w:color w:val="000000"/>
            <w:sz w:val="24"/>
            <w:szCs w:val="24"/>
          </w:rPr>
          <w:fldChar w:fldCharType="end"/>
        </w:r>
      </w:hyperlink>
    </w:p>
    <w:p w14:paraId="089803DF" w14:textId="77777777" w:rsidR="00724EDA" w:rsidRDefault="003D3642">
      <w:pPr>
        <w:pStyle w:val="TOC1"/>
        <w:tabs>
          <w:tab w:val="right" w:leader="dot" w:pos="9350"/>
        </w:tabs>
        <w:spacing w:line="360" w:lineRule="auto"/>
        <w:rPr>
          <w:noProof/>
          <w:color w:val="000000"/>
          <w:sz w:val="24"/>
          <w:szCs w:val="24"/>
        </w:rPr>
      </w:pPr>
      <w:hyperlink w:anchor="_Toc85719046" w:history="1">
        <w:r>
          <w:rPr>
            <w:rStyle w:val="Hyperlink"/>
            <w:noProof/>
            <w:color w:val="000000"/>
            <w:sz w:val="24"/>
            <w:szCs w:val="24"/>
          </w:rPr>
          <w:t>CHAPTER TWO</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_Toc85719046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20</w:t>
        </w:r>
        <w:r>
          <w:rPr>
            <w:noProof/>
            <w:webHidden/>
            <w:color w:val="000000"/>
            <w:sz w:val="24"/>
            <w:szCs w:val="24"/>
          </w:rPr>
          <w:fldChar w:fldCharType="end"/>
        </w:r>
      </w:hyperlink>
    </w:p>
    <w:p w14:paraId="4AD92933" w14:textId="77777777" w:rsidR="00724EDA" w:rsidRDefault="003D3642">
      <w:pPr>
        <w:pStyle w:val="TOC1"/>
        <w:tabs>
          <w:tab w:val="right" w:leader="dot" w:pos="9350"/>
        </w:tabs>
        <w:spacing w:line="360" w:lineRule="auto"/>
        <w:rPr>
          <w:noProof/>
          <w:color w:val="000000"/>
          <w:sz w:val="24"/>
          <w:szCs w:val="24"/>
        </w:rPr>
      </w:pPr>
      <w:hyperlink w:anchor="_Toc85719047" w:history="1">
        <w:r>
          <w:rPr>
            <w:rStyle w:val="Hyperlink"/>
            <w:noProof/>
            <w:color w:val="000000"/>
            <w:sz w:val="24"/>
            <w:szCs w:val="24"/>
          </w:rPr>
          <w:t>LITERATURE REVIEW</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_Toc85719047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20</w:t>
        </w:r>
        <w:r>
          <w:rPr>
            <w:noProof/>
            <w:webHidden/>
            <w:color w:val="000000"/>
            <w:sz w:val="24"/>
            <w:szCs w:val="24"/>
          </w:rPr>
          <w:fldChar w:fldCharType="end"/>
        </w:r>
      </w:hyperlink>
    </w:p>
    <w:p w14:paraId="080E634C" w14:textId="77777777" w:rsidR="00724EDA" w:rsidRDefault="003D3642">
      <w:pPr>
        <w:pStyle w:val="TOC2"/>
        <w:tabs>
          <w:tab w:val="right" w:leader="dot" w:pos="9350"/>
        </w:tabs>
        <w:spacing w:line="360" w:lineRule="auto"/>
        <w:rPr>
          <w:noProof/>
          <w:color w:val="000000"/>
          <w:sz w:val="24"/>
          <w:szCs w:val="24"/>
        </w:rPr>
      </w:pPr>
      <w:hyperlink w:anchor="_Toc85719048" w:history="1">
        <w:r>
          <w:rPr>
            <w:rStyle w:val="Hyperlink"/>
            <w:noProof/>
            <w:color w:val="000000"/>
            <w:sz w:val="24"/>
            <w:szCs w:val="24"/>
          </w:rPr>
          <w:t>2.0 Introduction</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_Toc85719048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20</w:t>
        </w:r>
        <w:r>
          <w:rPr>
            <w:noProof/>
            <w:webHidden/>
            <w:color w:val="000000"/>
            <w:sz w:val="24"/>
            <w:szCs w:val="24"/>
          </w:rPr>
          <w:fldChar w:fldCharType="end"/>
        </w:r>
      </w:hyperlink>
    </w:p>
    <w:p w14:paraId="2B03FEF4" w14:textId="77777777" w:rsidR="00724EDA" w:rsidRDefault="003D3642">
      <w:pPr>
        <w:pStyle w:val="TOC2"/>
        <w:tabs>
          <w:tab w:val="right" w:leader="dot" w:pos="9350"/>
        </w:tabs>
        <w:spacing w:line="360" w:lineRule="auto"/>
        <w:rPr>
          <w:noProof/>
          <w:color w:val="000000"/>
          <w:sz w:val="24"/>
          <w:szCs w:val="24"/>
        </w:rPr>
      </w:pPr>
      <w:hyperlink w:anchor="_Toc85719049" w:history="1">
        <w:r>
          <w:rPr>
            <w:rStyle w:val="Hyperlink"/>
            <w:noProof/>
            <w:color w:val="000000"/>
            <w:sz w:val="24"/>
            <w:szCs w:val="24"/>
          </w:rPr>
          <w:t>2.1 F</w:t>
        </w:r>
        <w:r>
          <w:rPr>
            <w:rStyle w:val="Hyperlink"/>
            <w:noProof/>
            <w:color w:val="000000"/>
            <w:sz w:val="24"/>
            <w:szCs w:val="24"/>
          </w:rPr>
          <w:t>orms of Discipline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_Toc85719049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20</w:t>
        </w:r>
        <w:r>
          <w:rPr>
            <w:noProof/>
            <w:webHidden/>
            <w:color w:val="000000"/>
            <w:sz w:val="24"/>
            <w:szCs w:val="24"/>
          </w:rPr>
          <w:fldChar w:fldCharType="end"/>
        </w:r>
      </w:hyperlink>
    </w:p>
    <w:p w14:paraId="53588DC9" w14:textId="77777777" w:rsidR="00724EDA" w:rsidRDefault="003D3642">
      <w:pPr>
        <w:pStyle w:val="TOC3"/>
        <w:tabs>
          <w:tab w:val="right" w:leader="dot" w:pos="9350"/>
        </w:tabs>
        <w:spacing w:line="360" w:lineRule="auto"/>
        <w:rPr>
          <w:noProof/>
          <w:color w:val="000000"/>
          <w:sz w:val="24"/>
          <w:szCs w:val="24"/>
        </w:rPr>
      </w:pPr>
      <w:hyperlink w:anchor="_Toc85719050" w:history="1">
        <w:r>
          <w:rPr>
            <w:rStyle w:val="Hyperlink"/>
            <w:noProof/>
            <w:color w:val="000000"/>
            <w:sz w:val="24"/>
            <w:szCs w:val="24"/>
          </w:rPr>
          <w:t xml:space="preserve">2.1.1 Truancy on Students’ Academic </w:t>
        </w:r>
        <w:r>
          <w:rPr>
            <w:rStyle w:val="Hyperlink"/>
            <w:noProof/>
            <w:color w:val="000000"/>
            <w:sz w:val="24"/>
            <w:szCs w:val="24"/>
          </w:rPr>
          <w:t>Performance in Public Secondary Schools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_Toc85719050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23</w:t>
        </w:r>
        <w:r>
          <w:rPr>
            <w:noProof/>
            <w:webHidden/>
            <w:color w:val="000000"/>
            <w:sz w:val="24"/>
            <w:szCs w:val="24"/>
          </w:rPr>
          <w:fldChar w:fldCharType="end"/>
        </w:r>
      </w:hyperlink>
    </w:p>
    <w:p w14:paraId="07444C3D" w14:textId="77777777" w:rsidR="00724EDA" w:rsidRDefault="003D3642">
      <w:pPr>
        <w:pStyle w:val="TOC3"/>
        <w:tabs>
          <w:tab w:val="right" w:leader="dot" w:pos="9350"/>
        </w:tabs>
        <w:spacing w:line="360" w:lineRule="auto"/>
        <w:rPr>
          <w:noProof/>
          <w:color w:val="000000"/>
          <w:sz w:val="24"/>
          <w:szCs w:val="24"/>
        </w:rPr>
      </w:pPr>
      <w:hyperlink w:anchor="_Toc85719051" w:history="1">
        <w:r>
          <w:rPr>
            <w:rStyle w:val="Hyperlink"/>
            <w:noProof/>
            <w:color w:val="000000"/>
            <w:sz w:val="24"/>
            <w:szCs w:val="24"/>
          </w:rPr>
          <w:t xml:space="preserve">2.1.2 Examination Cheating </w:t>
        </w:r>
        <w:r>
          <w:rPr>
            <w:rStyle w:val="Hyperlink"/>
            <w:noProof/>
            <w:color w:val="000000"/>
            <w:sz w:val="24"/>
            <w:szCs w:val="24"/>
          </w:rPr>
          <w:t>on Students’ Academic Performance in Public Secondary Schools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_Toc85719051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24</w:t>
        </w:r>
        <w:r>
          <w:rPr>
            <w:noProof/>
            <w:webHidden/>
            <w:color w:val="000000"/>
            <w:sz w:val="24"/>
            <w:szCs w:val="24"/>
          </w:rPr>
          <w:fldChar w:fldCharType="end"/>
        </w:r>
      </w:hyperlink>
    </w:p>
    <w:p w14:paraId="622D6912" w14:textId="77777777" w:rsidR="00724EDA" w:rsidRDefault="003D3642">
      <w:pPr>
        <w:pStyle w:val="TOC3"/>
        <w:tabs>
          <w:tab w:val="right" w:leader="dot" w:pos="9350"/>
        </w:tabs>
        <w:spacing w:line="360" w:lineRule="auto"/>
        <w:rPr>
          <w:noProof/>
          <w:color w:val="000000"/>
          <w:sz w:val="24"/>
          <w:szCs w:val="24"/>
        </w:rPr>
      </w:pPr>
      <w:hyperlink w:anchor="_Toc85719052" w:history="1">
        <w:r>
          <w:rPr>
            <w:rStyle w:val="Hyperlink"/>
            <w:noProof/>
            <w:color w:val="000000"/>
            <w:sz w:val="24"/>
            <w:szCs w:val="24"/>
          </w:rPr>
          <w:t>2.1.3</w:t>
        </w:r>
        <w:r>
          <w:rPr>
            <w:rStyle w:val="Hyperlink"/>
            <w:noProof/>
            <w:color w:val="000000"/>
            <w:sz w:val="24"/>
            <w:szCs w:val="24"/>
          </w:rPr>
          <w:t xml:space="preserve"> Vandalism on Students’ Academic Performance in Public Secondary Schools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_Toc85719052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25</w:t>
        </w:r>
        <w:r>
          <w:rPr>
            <w:noProof/>
            <w:webHidden/>
            <w:color w:val="000000"/>
            <w:sz w:val="24"/>
            <w:szCs w:val="24"/>
          </w:rPr>
          <w:fldChar w:fldCharType="end"/>
        </w:r>
      </w:hyperlink>
    </w:p>
    <w:p w14:paraId="0324B820" w14:textId="77777777" w:rsidR="00724EDA" w:rsidRDefault="003D3642">
      <w:pPr>
        <w:pStyle w:val="TOC3"/>
        <w:tabs>
          <w:tab w:val="right" w:leader="dot" w:pos="9350"/>
        </w:tabs>
        <w:spacing w:line="360" w:lineRule="auto"/>
        <w:rPr>
          <w:noProof/>
          <w:color w:val="000000"/>
          <w:sz w:val="24"/>
          <w:szCs w:val="24"/>
        </w:rPr>
      </w:pPr>
      <w:hyperlink w:anchor="_Toc85719053" w:history="1">
        <w:r>
          <w:rPr>
            <w:rStyle w:val="Hyperlink"/>
            <w:noProof/>
            <w:color w:val="000000"/>
            <w:sz w:val="24"/>
            <w:szCs w:val="24"/>
          </w:rPr>
          <w:t>2.1.4 Homework on Students’ Academic Performance in Public Secondary Schools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_Toc85719053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26</w:t>
        </w:r>
        <w:r>
          <w:rPr>
            <w:noProof/>
            <w:webHidden/>
            <w:color w:val="000000"/>
            <w:sz w:val="24"/>
            <w:szCs w:val="24"/>
          </w:rPr>
          <w:fldChar w:fldCharType="end"/>
        </w:r>
      </w:hyperlink>
    </w:p>
    <w:p w14:paraId="32B85C46" w14:textId="77777777" w:rsidR="00724EDA" w:rsidRDefault="003D3642">
      <w:pPr>
        <w:pStyle w:val="TOC2"/>
        <w:tabs>
          <w:tab w:val="right" w:leader="dot" w:pos="9350"/>
        </w:tabs>
        <w:spacing w:line="360" w:lineRule="auto"/>
        <w:rPr>
          <w:noProof/>
          <w:color w:val="000000"/>
          <w:sz w:val="24"/>
          <w:szCs w:val="24"/>
        </w:rPr>
      </w:pPr>
      <w:hyperlink w:anchor="_Toc85719054" w:history="1">
        <w:r>
          <w:rPr>
            <w:rStyle w:val="Hyperlink"/>
            <w:noProof/>
            <w:color w:val="000000"/>
            <w:sz w:val="24"/>
            <w:szCs w:val="24"/>
          </w:rPr>
          <w:t>2.2 Theoretical Framework</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_Toc85719054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27</w:t>
        </w:r>
        <w:r>
          <w:rPr>
            <w:noProof/>
            <w:webHidden/>
            <w:color w:val="000000"/>
            <w:sz w:val="24"/>
            <w:szCs w:val="24"/>
          </w:rPr>
          <w:fldChar w:fldCharType="end"/>
        </w:r>
      </w:hyperlink>
    </w:p>
    <w:p w14:paraId="65B8A932" w14:textId="77777777" w:rsidR="00724EDA" w:rsidRDefault="003D3642">
      <w:pPr>
        <w:pStyle w:val="TOC2"/>
        <w:tabs>
          <w:tab w:val="right" w:leader="dot" w:pos="9350"/>
        </w:tabs>
        <w:spacing w:line="360" w:lineRule="auto"/>
        <w:rPr>
          <w:noProof/>
          <w:color w:val="000000"/>
          <w:sz w:val="24"/>
          <w:szCs w:val="24"/>
        </w:rPr>
      </w:pPr>
      <w:hyperlink w:anchor="_Toc85719055" w:history="1">
        <w:r>
          <w:rPr>
            <w:rStyle w:val="Hyperlink"/>
            <w:noProof/>
            <w:color w:val="000000"/>
            <w:sz w:val="24"/>
            <w:szCs w:val="24"/>
          </w:rPr>
          <w:t>2.3 Conceptual Framework</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_Toc85719055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28</w:t>
        </w:r>
        <w:r>
          <w:rPr>
            <w:noProof/>
            <w:webHidden/>
            <w:color w:val="000000"/>
            <w:sz w:val="24"/>
            <w:szCs w:val="24"/>
          </w:rPr>
          <w:fldChar w:fldCharType="end"/>
        </w:r>
      </w:hyperlink>
    </w:p>
    <w:p w14:paraId="783FC3BE" w14:textId="77777777" w:rsidR="00724EDA" w:rsidRDefault="003D3642">
      <w:pPr>
        <w:pStyle w:val="TOC2"/>
        <w:tabs>
          <w:tab w:val="right" w:leader="dot" w:pos="9350"/>
        </w:tabs>
        <w:spacing w:line="360" w:lineRule="auto"/>
        <w:rPr>
          <w:noProof/>
          <w:color w:val="000000"/>
          <w:sz w:val="24"/>
          <w:szCs w:val="24"/>
        </w:rPr>
      </w:pPr>
      <w:hyperlink w:anchor="_Toc85719056" w:history="1">
        <w:r>
          <w:rPr>
            <w:rStyle w:val="Hyperlink"/>
            <w:noProof/>
            <w:color w:val="000000"/>
            <w:sz w:val="24"/>
            <w:szCs w:val="24"/>
          </w:rPr>
          <w:t>2.4 Summary of Literature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_Toc85719056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30</w:t>
        </w:r>
        <w:r>
          <w:rPr>
            <w:noProof/>
            <w:webHidden/>
            <w:color w:val="000000"/>
            <w:sz w:val="24"/>
            <w:szCs w:val="24"/>
          </w:rPr>
          <w:fldChar w:fldCharType="end"/>
        </w:r>
      </w:hyperlink>
    </w:p>
    <w:p w14:paraId="41455565" w14:textId="77777777" w:rsidR="00724EDA" w:rsidRDefault="003D3642">
      <w:pPr>
        <w:pStyle w:val="TOC1"/>
        <w:tabs>
          <w:tab w:val="right" w:leader="dot" w:pos="9350"/>
        </w:tabs>
        <w:spacing w:line="360" w:lineRule="auto"/>
        <w:rPr>
          <w:noProof/>
          <w:color w:val="000000"/>
          <w:sz w:val="24"/>
          <w:szCs w:val="24"/>
        </w:rPr>
      </w:pPr>
      <w:hyperlink w:anchor="_Toc85719057" w:history="1">
        <w:r>
          <w:rPr>
            <w:rStyle w:val="Hyperlink"/>
            <w:noProof/>
            <w:color w:val="000000"/>
            <w:sz w:val="24"/>
            <w:szCs w:val="24"/>
          </w:rPr>
          <w:t>CHAPTER THREE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_Toc85719057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31</w:t>
        </w:r>
        <w:r>
          <w:rPr>
            <w:noProof/>
            <w:webHidden/>
            <w:color w:val="000000"/>
            <w:sz w:val="24"/>
            <w:szCs w:val="24"/>
          </w:rPr>
          <w:fldChar w:fldCharType="end"/>
        </w:r>
      </w:hyperlink>
    </w:p>
    <w:p w14:paraId="1BE9E9D2" w14:textId="77777777" w:rsidR="00724EDA" w:rsidRDefault="003D3642">
      <w:pPr>
        <w:pStyle w:val="TOC1"/>
        <w:tabs>
          <w:tab w:val="right" w:leader="dot" w:pos="9350"/>
        </w:tabs>
        <w:spacing w:line="360" w:lineRule="auto"/>
        <w:rPr>
          <w:noProof/>
          <w:color w:val="000000"/>
          <w:sz w:val="24"/>
          <w:szCs w:val="24"/>
        </w:rPr>
      </w:pPr>
      <w:hyperlink w:anchor="_Toc85719058" w:history="1">
        <w:r>
          <w:rPr>
            <w:rStyle w:val="Hyperlink"/>
            <w:noProof/>
            <w:color w:val="000000"/>
            <w:sz w:val="24"/>
            <w:szCs w:val="24"/>
          </w:rPr>
          <w:t>RESEARCH METHODOLOGY</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_Toc85719058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31</w:t>
        </w:r>
        <w:r>
          <w:rPr>
            <w:noProof/>
            <w:webHidden/>
            <w:color w:val="000000"/>
            <w:sz w:val="24"/>
            <w:szCs w:val="24"/>
          </w:rPr>
          <w:fldChar w:fldCharType="end"/>
        </w:r>
      </w:hyperlink>
    </w:p>
    <w:p w14:paraId="77BBE6DE" w14:textId="77777777" w:rsidR="00724EDA" w:rsidRDefault="003D3642">
      <w:pPr>
        <w:pStyle w:val="TOC2"/>
        <w:tabs>
          <w:tab w:val="right" w:leader="dot" w:pos="9350"/>
        </w:tabs>
        <w:spacing w:line="360" w:lineRule="auto"/>
        <w:rPr>
          <w:noProof/>
          <w:color w:val="000000"/>
          <w:sz w:val="24"/>
          <w:szCs w:val="24"/>
        </w:rPr>
      </w:pPr>
      <w:hyperlink w:anchor="_Toc85719059" w:history="1">
        <w:r>
          <w:rPr>
            <w:rStyle w:val="Hyperlink"/>
            <w:noProof/>
            <w:color w:val="000000"/>
            <w:sz w:val="24"/>
            <w:szCs w:val="24"/>
          </w:rPr>
          <w:t>3.0 Introduction</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_Toc85719059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31</w:t>
        </w:r>
        <w:r>
          <w:rPr>
            <w:noProof/>
            <w:webHidden/>
            <w:color w:val="000000"/>
            <w:sz w:val="24"/>
            <w:szCs w:val="24"/>
          </w:rPr>
          <w:fldChar w:fldCharType="end"/>
        </w:r>
      </w:hyperlink>
    </w:p>
    <w:p w14:paraId="7E94BAB8" w14:textId="77777777" w:rsidR="00724EDA" w:rsidRDefault="003D3642">
      <w:pPr>
        <w:pStyle w:val="TOC2"/>
        <w:tabs>
          <w:tab w:val="right" w:leader="dot" w:pos="9350"/>
        </w:tabs>
        <w:spacing w:line="360" w:lineRule="auto"/>
        <w:rPr>
          <w:noProof/>
          <w:color w:val="000000"/>
          <w:sz w:val="24"/>
          <w:szCs w:val="24"/>
        </w:rPr>
      </w:pPr>
      <w:hyperlink w:anchor="_Toc85719060" w:history="1">
        <w:r>
          <w:rPr>
            <w:rStyle w:val="Hyperlink"/>
            <w:noProof/>
            <w:color w:val="000000"/>
            <w:sz w:val="24"/>
            <w:szCs w:val="24"/>
          </w:rPr>
          <w:t>3.1 Research Design</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_Toc85719060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31</w:t>
        </w:r>
        <w:r>
          <w:rPr>
            <w:noProof/>
            <w:webHidden/>
            <w:color w:val="000000"/>
            <w:sz w:val="24"/>
            <w:szCs w:val="24"/>
          </w:rPr>
          <w:fldChar w:fldCharType="end"/>
        </w:r>
      </w:hyperlink>
    </w:p>
    <w:p w14:paraId="2ACC3096" w14:textId="77777777" w:rsidR="00724EDA" w:rsidRDefault="003D3642">
      <w:pPr>
        <w:pStyle w:val="TOC2"/>
        <w:tabs>
          <w:tab w:val="right" w:leader="dot" w:pos="9350"/>
        </w:tabs>
        <w:spacing w:line="360" w:lineRule="auto"/>
        <w:rPr>
          <w:noProof/>
          <w:color w:val="000000"/>
          <w:sz w:val="24"/>
          <w:szCs w:val="24"/>
        </w:rPr>
      </w:pPr>
      <w:hyperlink w:anchor="_Toc85719061" w:history="1">
        <w:r>
          <w:rPr>
            <w:rStyle w:val="Hyperlink"/>
            <w:noProof/>
            <w:color w:val="000000"/>
            <w:sz w:val="24"/>
            <w:szCs w:val="24"/>
          </w:rPr>
          <w:t>3.2 Target Population</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_Toc85719061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31</w:t>
        </w:r>
        <w:r>
          <w:rPr>
            <w:noProof/>
            <w:webHidden/>
            <w:color w:val="000000"/>
            <w:sz w:val="24"/>
            <w:szCs w:val="24"/>
          </w:rPr>
          <w:fldChar w:fldCharType="end"/>
        </w:r>
      </w:hyperlink>
    </w:p>
    <w:p w14:paraId="7670BB30" w14:textId="77777777" w:rsidR="00724EDA" w:rsidRDefault="003D3642">
      <w:pPr>
        <w:pStyle w:val="TOC2"/>
        <w:tabs>
          <w:tab w:val="right" w:leader="dot" w:pos="9350"/>
        </w:tabs>
        <w:spacing w:line="360" w:lineRule="auto"/>
        <w:rPr>
          <w:noProof/>
          <w:color w:val="000000"/>
          <w:sz w:val="24"/>
          <w:szCs w:val="24"/>
        </w:rPr>
      </w:pPr>
      <w:hyperlink w:anchor="_Toc85719062" w:history="1">
        <w:r>
          <w:rPr>
            <w:rStyle w:val="Hyperlink"/>
            <w:noProof/>
            <w:color w:val="000000"/>
            <w:sz w:val="24"/>
            <w:szCs w:val="24"/>
          </w:rPr>
          <w:t>3.4 Research Instruments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_Toc85719062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32</w:t>
        </w:r>
        <w:r>
          <w:rPr>
            <w:noProof/>
            <w:webHidden/>
            <w:color w:val="000000"/>
            <w:sz w:val="24"/>
            <w:szCs w:val="24"/>
          </w:rPr>
          <w:fldChar w:fldCharType="end"/>
        </w:r>
      </w:hyperlink>
    </w:p>
    <w:p w14:paraId="5DCA1254" w14:textId="77777777" w:rsidR="00724EDA" w:rsidRDefault="003D3642">
      <w:pPr>
        <w:pStyle w:val="TOC3"/>
        <w:tabs>
          <w:tab w:val="right" w:leader="dot" w:pos="9350"/>
        </w:tabs>
        <w:spacing w:line="360" w:lineRule="auto"/>
        <w:rPr>
          <w:noProof/>
          <w:color w:val="000000"/>
          <w:sz w:val="24"/>
          <w:szCs w:val="24"/>
        </w:rPr>
      </w:pPr>
      <w:hyperlink w:anchor="_Toc85719063" w:history="1">
        <w:r>
          <w:rPr>
            <w:rStyle w:val="Hyperlink"/>
            <w:noProof/>
            <w:color w:val="000000"/>
            <w:sz w:val="24"/>
            <w:szCs w:val="24"/>
          </w:rPr>
          <w:t>3.4.1 Piloting</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_Toc85719063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33</w:t>
        </w:r>
        <w:r>
          <w:rPr>
            <w:noProof/>
            <w:webHidden/>
            <w:color w:val="000000"/>
            <w:sz w:val="24"/>
            <w:szCs w:val="24"/>
          </w:rPr>
          <w:fldChar w:fldCharType="end"/>
        </w:r>
      </w:hyperlink>
    </w:p>
    <w:p w14:paraId="2C2DFDF4" w14:textId="77777777" w:rsidR="00724EDA" w:rsidRDefault="003D3642">
      <w:pPr>
        <w:pStyle w:val="TOC3"/>
        <w:tabs>
          <w:tab w:val="right" w:leader="dot" w:pos="9350"/>
        </w:tabs>
        <w:spacing w:line="360" w:lineRule="auto"/>
        <w:rPr>
          <w:noProof/>
          <w:color w:val="000000"/>
          <w:sz w:val="24"/>
          <w:szCs w:val="24"/>
        </w:rPr>
      </w:pPr>
      <w:hyperlink w:anchor="_Toc85719064" w:history="1">
        <w:r>
          <w:rPr>
            <w:rStyle w:val="Hyperlink"/>
            <w:noProof/>
            <w:color w:val="000000"/>
            <w:sz w:val="24"/>
            <w:szCs w:val="24"/>
          </w:rPr>
          <w:t>3.4.2 Instrument Validity</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_Toc85719064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33</w:t>
        </w:r>
        <w:r>
          <w:rPr>
            <w:noProof/>
            <w:webHidden/>
            <w:color w:val="000000"/>
            <w:sz w:val="24"/>
            <w:szCs w:val="24"/>
          </w:rPr>
          <w:fldChar w:fldCharType="end"/>
        </w:r>
      </w:hyperlink>
    </w:p>
    <w:p w14:paraId="7B744085" w14:textId="77777777" w:rsidR="00724EDA" w:rsidRDefault="003D3642">
      <w:pPr>
        <w:pStyle w:val="TOC3"/>
        <w:tabs>
          <w:tab w:val="right" w:leader="dot" w:pos="9350"/>
        </w:tabs>
        <w:spacing w:line="360" w:lineRule="auto"/>
        <w:rPr>
          <w:noProof/>
          <w:color w:val="000000"/>
          <w:sz w:val="24"/>
          <w:szCs w:val="24"/>
        </w:rPr>
      </w:pPr>
      <w:hyperlink w:anchor="_Toc85719065" w:history="1">
        <w:r>
          <w:rPr>
            <w:rStyle w:val="Hyperlink"/>
            <w:noProof/>
            <w:color w:val="000000"/>
            <w:sz w:val="24"/>
            <w:szCs w:val="24"/>
          </w:rPr>
          <w:t>3.4.3 Instr</w:t>
        </w:r>
        <w:r>
          <w:rPr>
            <w:rStyle w:val="Hyperlink"/>
            <w:noProof/>
            <w:color w:val="000000"/>
            <w:sz w:val="24"/>
            <w:szCs w:val="24"/>
          </w:rPr>
          <w:t>ument Reliability</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_Toc85719065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33</w:t>
        </w:r>
        <w:r>
          <w:rPr>
            <w:noProof/>
            <w:webHidden/>
            <w:color w:val="000000"/>
            <w:sz w:val="24"/>
            <w:szCs w:val="24"/>
          </w:rPr>
          <w:fldChar w:fldCharType="end"/>
        </w:r>
      </w:hyperlink>
    </w:p>
    <w:p w14:paraId="35DC2813" w14:textId="77777777" w:rsidR="00724EDA" w:rsidRDefault="003D3642">
      <w:pPr>
        <w:pStyle w:val="TOC2"/>
        <w:tabs>
          <w:tab w:val="right" w:leader="dot" w:pos="9350"/>
        </w:tabs>
        <w:spacing w:line="360" w:lineRule="auto"/>
        <w:rPr>
          <w:noProof/>
          <w:color w:val="000000"/>
          <w:sz w:val="24"/>
          <w:szCs w:val="24"/>
        </w:rPr>
      </w:pPr>
      <w:hyperlink w:anchor="_Toc85719066" w:history="1">
        <w:r>
          <w:rPr>
            <w:rStyle w:val="Hyperlink"/>
            <w:noProof/>
            <w:color w:val="000000"/>
            <w:sz w:val="24"/>
            <w:szCs w:val="24"/>
          </w:rPr>
          <w:t>3.5 Data Collection Procedures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w:instrText>
        </w:r>
        <w:r>
          <w:rPr>
            <w:noProof/>
            <w:webHidden/>
            <w:color w:val="000000"/>
            <w:sz w:val="24"/>
            <w:szCs w:val="24"/>
          </w:rPr>
          <w:instrText xml:space="preserve">066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34</w:t>
        </w:r>
        <w:r>
          <w:rPr>
            <w:noProof/>
            <w:webHidden/>
            <w:color w:val="000000"/>
            <w:sz w:val="24"/>
            <w:szCs w:val="24"/>
          </w:rPr>
          <w:fldChar w:fldCharType="end"/>
        </w:r>
      </w:hyperlink>
    </w:p>
    <w:p w14:paraId="59FA412F" w14:textId="77777777" w:rsidR="00724EDA" w:rsidRDefault="003D3642">
      <w:pPr>
        <w:pStyle w:val="TOC2"/>
        <w:tabs>
          <w:tab w:val="right" w:leader="dot" w:pos="9350"/>
        </w:tabs>
        <w:spacing w:line="360" w:lineRule="auto"/>
        <w:rPr>
          <w:noProof/>
          <w:color w:val="000000"/>
          <w:sz w:val="24"/>
          <w:szCs w:val="24"/>
        </w:rPr>
      </w:pPr>
      <w:hyperlink w:anchor="_Toc85719067" w:history="1">
        <w:r>
          <w:rPr>
            <w:rStyle w:val="Hyperlink"/>
            <w:noProof/>
            <w:color w:val="000000"/>
            <w:sz w:val="24"/>
            <w:szCs w:val="24"/>
          </w:rPr>
          <w:t>3.6 Data Analysis Techniques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_Toc85719067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34</w:t>
        </w:r>
        <w:r>
          <w:rPr>
            <w:noProof/>
            <w:webHidden/>
            <w:color w:val="000000"/>
            <w:sz w:val="24"/>
            <w:szCs w:val="24"/>
          </w:rPr>
          <w:fldChar w:fldCharType="end"/>
        </w:r>
      </w:hyperlink>
    </w:p>
    <w:p w14:paraId="70A39192" w14:textId="77777777" w:rsidR="00724EDA" w:rsidRDefault="003D3642">
      <w:pPr>
        <w:pStyle w:val="TOC3"/>
        <w:tabs>
          <w:tab w:val="right" w:leader="dot" w:pos="9350"/>
        </w:tabs>
        <w:spacing w:line="360" w:lineRule="auto"/>
        <w:rPr>
          <w:noProof/>
          <w:color w:val="000000"/>
          <w:sz w:val="24"/>
          <w:szCs w:val="24"/>
        </w:rPr>
      </w:pPr>
      <w:hyperlink w:anchor="_Toc85719068" w:history="1">
        <w:r>
          <w:rPr>
            <w:rStyle w:val="Hyperlink"/>
            <w:noProof/>
            <w:color w:val="000000"/>
            <w:sz w:val="24"/>
            <w:szCs w:val="24"/>
          </w:rPr>
          <w:t>3.7 Ethical Considerations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_Toc85719068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34</w:t>
        </w:r>
        <w:r>
          <w:rPr>
            <w:noProof/>
            <w:webHidden/>
            <w:color w:val="000000"/>
            <w:sz w:val="24"/>
            <w:szCs w:val="24"/>
          </w:rPr>
          <w:fldChar w:fldCharType="end"/>
        </w:r>
      </w:hyperlink>
    </w:p>
    <w:p w14:paraId="4E1484A6" w14:textId="77777777" w:rsidR="00724EDA" w:rsidRDefault="003D3642">
      <w:pPr>
        <w:pStyle w:val="TOC1"/>
        <w:tabs>
          <w:tab w:val="right" w:leader="dot" w:pos="9350"/>
        </w:tabs>
        <w:spacing w:line="360" w:lineRule="auto"/>
        <w:rPr>
          <w:noProof/>
          <w:color w:val="000000"/>
          <w:sz w:val="24"/>
          <w:szCs w:val="24"/>
        </w:rPr>
      </w:pPr>
      <w:hyperlink w:anchor="_Toc85719069" w:history="1">
        <w:r>
          <w:rPr>
            <w:rStyle w:val="Hyperlink"/>
            <w:noProof/>
            <w:color w:val="000000"/>
            <w:sz w:val="24"/>
            <w:szCs w:val="24"/>
          </w:rPr>
          <w:t>CHAPTER FOUR</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_Toc85719069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36</w:t>
        </w:r>
        <w:r>
          <w:rPr>
            <w:noProof/>
            <w:webHidden/>
            <w:color w:val="000000"/>
            <w:sz w:val="24"/>
            <w:szCs w:val="24"/>
          </w:rPr>
          <w:fldChar w:fldCharType="end"/>
        </w:r>
      </w:hyperlink>
    </w:p>
    <w:p w14:paraId="0431C2D4" w14:textId="77777777" w:rsidR="00724EDA" w:rsidRDefault="003D3642">
      <w:pPr>
        <w:pStyle w:val="TOC1"/>
        <w:tabs>
          <w:tab w:val="right" w:leader="dot" w:pos="9350"/>
        </w:tabs>
        <w:spacing w:line="360" w:lineRule="auto"/>
        <w:rPr>
          <w:noProof/>
          <w:color w:val="000000"/>
          <w:sz w:val="24"/>
          <w:szCs w:val="24"/>
        </w:rPr>
      </w:pPr>
      <w:hyperlink w:anchor="_Toc85719070" w:history="1">
        <w:r>
          <w:rPr>
            <w:rStyle w:val="Hyperlink"/>
            <w:noProof/>
            <w:color w:val="000000"/>
            <w:sz w:val="24"/>
            <w:szCs w:val="24"/>
          </w:rPr>
          <w:t>D</w:t>
        </w:r>
        <w:r>
          <w:rPr>
            <w:rStyle w:val="Hyperlink"/>
            <w:noProof/>
            <w:color w:val="000000"/>
            <w:sz w:val="24"/>
            <w:szCs w:val="24"/>
          </w:rPr>
          <w:t>ATA ANALYSIS, PRESENTATION AND INTERPRETATION</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_Toc85719070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36</w:t>
        </w:r>
        <w:r>
          <w:rPr>
            <w:noProof/>
            <w:webHidden/>
            <w:color w:val="000000"/>
            <w:sz w:val="24"/>
            <w:szCs w:val="24"/>
          </w:rPr>
          <w:fldChar w:fldCharType="end"/>
        </w:r>
      </w:hyperlink>
    </w:p>
    <w:p w14:paraId="040BEF6C" w14:textId="77777777" w:rsidR="00724EDA" w:rsidRDefault="003D3642">
      <w:pPr>
        <w:pStyle w:val="TOC2"/>
        <w:tabs>
          <w:tab w:val="right" w:leader="dot" w:pos="9350"/>
        </w:tabs>
        <w:spacing w:line="360" w:lineRule="auto"/>
        <w:rPr>
          <w:noProof/>
          <w:color w:val="000000"/>
          <w:sz w:val="24"/>
          <w:szCs w:val="24"/>
        </w:rPr>
      </w:pPr>
      <w:hyperlink w:anchor="_Toc85719071" w:history="1">
        <w:r>
          <w:rPr>
            <w:rStyle w:val="Hyperlink"/>
            <w:rFonts w:eastAsia="Times New Roman"/>
            <w:noProof/>
            <w:color w:val="000000"/>
            <w:sz w:val="24"/>
            <w:szCs w:val="24"/>
          </w:rPr>
          <w:t>4.0 Introduction</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_Toc85719071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36</w:t>
        </w:r>
        <w:r>
          <w:rPr>
            <w:noProof/>
            <w:webHidden/>
            <w:color w:val="000000"/>
            <w:sz w:val="24"/>
            <w:szCs w:val="24"/>
          </w:rPr>
          <w:fldChar w:fldCharType="end"/>
        </w:r>
      </w:hyperlink>
    </w:p>
    <w:p w14:paraId="58ECC2BF" w14:textId="77777777" w:rsidR="00724EDA" w:rsidRDefault="003D3642">
      <w:pPr>
        <w:pStyle w:val="TOC2"/>
        <w:tabs>
          <w:tab w:val="right" w:leader="dot" w:pos="9350"/>
        </w:tabs>
        <w:spacing w:line="360" w:lineRule="auto"/>
        <w:rPr>
          <w:noProof/>
          <w:color w:val="000000"/>
          <w:sz w:val="24"/>
          <w:szCs w:val="24"/>
        </w:rPr>
      </w:pPr>
      <w:hyperlink w:anchor="_Toc85719072" w:history="1">
        <w:r>
          <w:rPr>
            <w:rStyle w:val="Hyperlink"/>
            <w:rFonts w:eastAsia="Times New Roman"/>
            <w:noProof/>
            <w:color w:val="000000"/>
            <w:sz w:val="24"/>
            <w:szCs w:val="24"/>
          </w:rPr>
          <w:t>4.1 Questionnaire ret</w:t>
        </w:r>
        <w:r>
          <w:rPr>
            <w:rStyle w:val="Hyperlink"/>
            <w:rFonts w:eastAsia="Times New Roman"/>
            <w:noProof/>
            <w:color w:val="000000"/>
            <w:sz w:val="24"/>
            <w:szCs w:val="24"/>
          </w:rPr>
          <w:t>urn rate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_Toc85719072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36</w:t>
        </w:r>
        <w:r>
          <w:rPr>
            <w:noProof/>
            <w:webHidden/>
            <w:color w:val="000000"/>
            <w:sz w:val="24"/>
            <w:szCs w:val="24"/>
          </w:rPr>
          <w:fldChar w:fldCharType="end"/>
        </w:r>
      </w:hyperlink>
    </w:p>
    <w:p w14:paraId="0DF8024A" w14:textId="77777777" w:rsidR="00724EDA" w:rsidRDefault="003D3642">
      <w:pPr>
        <w:pStyle w:val="TOC2"/>
        <w:tabs>
          <w:tab w:val="right" w:leader="dot" w:pos="9350"/>
        </w:tabs>
        <w:spacing w:line="360" w:lineRule="auto"/>
        <w:rPr>
          <w:noProof/>
          <w:color w:val="000000"/>
          <w:sz w:val="24"/>
          <w:szCs w:val="24"/>
        </w:rPr>
      </w:pPr>
      <w:hyperlink w:anchor="_Toc85719073" w:history="1">
        <w:r>
          <w:rPr>
            <w:rStyle w:val="Hyperlink"/>
            <w:rFonts w:eastAsia="Times New Roman"/>
            <w:noProof/>
            <w:color w:val="000000"/>
            <w:sz w:val="24"/>
            <w:szCs w:val="24"/>
          </w:rPr>
          <w:t>4.2 Demographic characteristics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_Toc85719073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37</w:t>
        </w:r>
        <w:r>
          <w:rPr>
            <w:noProof/>
            <w:webHidden/>
            <w:color w:val="000000"/>
            <w:sz w:val="24"/>
            <w:szCs w:val="24"/>
          </w:rPr>
          <w:fldChar w:fldCharType="end"/>
        </w:r>
      </w:hyperlink>
    </w:p>
    <w:p w14:paraId="7E7C8FBF" w14:textId="77777777" w:rsidR="00724EDA" w:rsidRDefault="003D3642">
      <w:pPr>
        <w:pStyle w:val="TOC3"/>
        <w:tabs>
          <w:tab w:val="right" w:leader="dot" w:pos="9350"/>
        </w:tabs>
        <w:spacing w:line="360" w:lineRule="auto"/>
        <w:rPr>
          <w:noProof/>
          <w:color w:val="000000"/>
          <w:sz w:val="24"/>
          <w:szCs w:val="24"/>
        </w:rPr>
      </w:pPr>
      <w:hyperlink w:anchor="_Toc85719074" w:history="1">
        <w:r>
          <w:rPr>
            <w:rStyle w:val="Hyperlink"/>
            <w:rFonts w:eastAsia="Times New Roman"/>
            <w:noProof/>
            <w:color w:val="000000"/>
            <w:sz w:val="24"/>
            <w:szCs w:val="24"/>
          </w:rPr>
          <w:t>4.2.1 Respondents’ Age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_Toc85719074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37</w:t>
        </w:r>
        <w:r>
          <w:rPr>
            <w:noProof/>
            <w:webHidden/>
            <w:color w:val="000000"/>
            <w:sz w:val="24"/>
            <w:szCs w:val="24"/>
          </w:rPr>
          <w:fldChar w:fldCharType="end"/>
        </w:r>
      </w:hyperlink>
    </w:p>
    <w:p w14:paraId="0BA37B71" w14:textId="77777777" w:rsidR="00724EDA" w:rsidRDefault="003D3642">
      <w:pPr>
        <w:pStyle w:val="TOC3"/>
        <w:tabs>
          <w:tab w:val="right" w:leader="dot" w:pos="9350"/>
        </w:tabs>
        <w:spacing w:line="360" w:lineRule="auto"/>
        <w:rPr>
          <w:noProof/>
          <w:color w:val="000000"/>
          <w:sz w:val="24"/>
          <w:szCs w:val="24"/>
        </w:rPr>
      </w:pPr>
      <w:hyperlink w:anchor="_Toc85719075" w:history="1">
        <w:r>
          <w:rPr>
            <w:rStyle w:val="Hyperlink"/>
            <w:rFonts w:eastAsia="Times New Roman"/>
            <w:noProof/>
            <w:color w:val="000000"/>
            <w:sz w:val="24"/>
            <w:szCs w:val="24"/>
          </w:rPr>
          <w:t>4.2.2 Respondents’ Age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_Toc85719075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38</w:t>
        </w:r>
        <w:r>
          <w:rPr>
            <w:noProof/>
            <w:webHidden/>
            <w:color w:val="000000"/>
            <w:sz w:val="24"/>
            <w:szCs w:val="24"/>
          </w:rPr>
          <w:fldChar w:fldCharType="end"/>
        </w:r>
      </w:hyperlink>
    </w:p>
    <w:p w14:paraId="19C344A4" w14:textId="77777777" w:rsidR="00724EDA" w:rsidRDefault="003D3642">
      <w:pPr>
        <w:pStyle w:val="TOC3"/>
        <w:tabs>
          <w:tab w:val="right" w:leader="dot" w:pos="9350"/>
        </w:tabs>
        <w:spacing w:line="360" w:lineRule="auto"/>
        <w:rPr>
          <w:noProof/>
          <w:color w:val="000000"/>
          <w:sz w:val="24"/>
          <w:szCs w:val="24"/>
        </w:rPr>
      </w:pPr>
      <w:hyperlink w:anchor="_Toc85719076" w:history="1">
        <w:r>
          <w:rPr>
            <w:rStyle w:val="Hyperlink"/>
            <w:rFonts w:eastAsia="Times New Roman"/>
            <w:noProof/>
            <w:color w:val="000000"/>
            <w:sz w:val="24"/>
            <w:szCs w:val="24"/>
          </w:rPr>
          <w:t>4.2.3 Teachers’ teaching experience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_Toc85719076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39</w:t>
        </w:r>
        <w:r>
          <w:rPr>
            <w:noProof/>
            <w:webHidden/>
            <w:color w:val="000000"/>
            <w:sz w:val="24"/>
            <w:szCs w:val="24"/>
          </w:rPr>
          <w:fldChar w:fldCharType="end"/>
        </w:r>
      </w:hyperlink>
    </w:p>
    <w:p w14:paraId="732D0FF5" w14:textId="77777777" w:rsidR="00724EDA" w:rsidRDefault="003D3642">
      <w:pPr>
        <w:pStyle w:val="TOC3"/>
        <w:tabs>
          <w:tab w:val="right" w:leader="dot" w:pos="9350"/>
        </w:tabs>
        <w:spacing w:line="360" w:lineRule="auto"/>
        <w:rPr>
          <w:noProof/>
          <w:color w:val="000000"/>
          <w:sz w:val="24"/>
          <w:szCs w:val="24"/>
        </w:rPr>
      </w:pPr>
      <w:hyperlink w:anchor="_Toc85719077" w:history="1">
        <w:r>
          <w:rPr>
            <w:rStyle w:val="Hyperlink"/>
            <w:rFonts w:eastAsia="Times New Roman"/>
            <w:noProof/>
            <w:color w:val="000000"/>
            <w:sz w:val="24"/>
            <w:szCs w:val="24"/>
          </w:rPr>
          <w:t>4.2.4 Professional Qualifications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_Toc85719077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40</w:t>
        </w:r>
        <w:r>
          <w:rPr>
            <w:noProof/>
            <w:webHidden/>
            <w:color w:val="000000"/>
            <w:sz w:val="24"/>
            <w:szCs w:val="24"/>
          </w:rPr>
          <w:fldChar w:fldCharType="end"/>
        </w:r>
      </w:hyperlink>
    </w:p>
    <w:p w14:paraId="22CA15AE" w14:textId="77777777" w:rsidR="00724EDA" w:rsidRDefault="003D3642">
      <w:pPr>
        <w:pStyle w:val="TOC3"/>
        <w:tabs>
          <w:tab w:val="right" w:leader="dot" w:pos="9350"/>
        </w:tabs>
        <w:spacing w:line="360" w:lineRule="auto"/>
        <w:rPr>
          <w:noProof/>
          <w:color w:val="000000"/>
          <w:sz w:val="24"/>
          <w:szCs w:val="24"/>
        </w:rPr>
      </w:pPr>
      <w:hyperlink w:anchor="_Toc85719078" w:history="1">
        <w:r>
          <w:rPr>
            <w:rStyle w:val="Hyperlink"/>
            <w:rFonts w:eastAsia="Times New Roman"/>
            <w:noProof/>
            <w:color w:val="000000"/>
            <w:sz w:val="24"/>
            <w:szCs w:val="24"/>
          </w:rPr>
          <w:t>4.2.5 Type of School</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_Toc85719078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41</w:t>
        </w:r>
        <w:r>
          <w:rPr>
            <w:noProof/>
            <w:webHidden/>
            <w:color w:val="000000"/>
            <w:sz w:val="24"/>
            <w:szCs w:val="24"/>
          </w:rPr>
          <w:fldChar w:fldCharType="end"/>
        </w:r>
      </w:hyperlink>
    </w:p>
    <w:p w14:paraId="3DAE6870" w14:textId="77777777" w:rsidR="00724EDA" w:rsidRDefault="003D3642">
      <w:pPr>
        <w:pStyle w:val="TOC2"/>
        <w:tabs>
          <w:tab w:val="right" w:leader="dot" w:pos="9350"/>
        </w:tabs>
        <w:spacing w:line="360" w:lineRule="auto"/>
        <w:rPr>
          <w:noProof/>
          <w:color w:val="000000"/>
          <w:sz w:val="24"/>
          <w:szCs w:val="24"/>
        </w:rPr>
      </w:pPr>
      <w:hyperlink w:anchor="_Toc85719079" w:history="1">
        <w:r>
          <w:rPr>
            <w:rStyle w:val="Hyperlink"/>
            <w:rFonts w:eastAsia="Times New Roman"/>
            <w:noProof/>
            <w:color w:val="000000"/>
            <w:sz w:val="24"/>
            <w:szCs w:val="24"/>
          </w:rPr>
          <w:t>4.3 Forms of Indi</w:t>
        </w:r>
        <w:r>
          <w:rPr>
            <w:rStyle w:val="Hyperlink"/>
            <w:rFonts w:eastAsia="Times New Roman"/>
            <w:noProof/>
            <w:color w:val="000000"/>
            <w:sz w:val="24"/>
            <w:szCs w:val="24"/>
          </w:rPr>
          <w:t>scipline and their effects on students’ academic performance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_Toc85719079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42</w:t>
        </w:r>
        <w:r>
          <w:rPr>
            <w:noProof/>
            <w:webHidden/>
            <w:color w:val="000000"/>
            <w:sz w:val="24"/>
            <w:szCs w:val="24"/>
          </w:rPr>
          <w:fldChar w:fldCharType="end"/>
        </w:r>
      </w:hyperlink>
    </w:p>
    <w:p w14:paraId="66E95B50" w14:textId="77777777" w:rsidR="00724EDA" w:rsidRDefault="003D3642">
      <w:pPr>
        <w:pStyle w:val="TOC2"/>
        <w:tabs>
          <w:tab w:val="right" w:leader="dot" w:pos="9350"/>
        </w:tabs>
        <w:spacing w:line="360" w:lineRule="auto"/>
        <w:rPr>
          <w:noProof/>
          <w:color w:val="000000"/>
          <w:sz w:val="24"/>
          <w:szCs w:val="24"/>
        </w:rPr>
      </w:pPr>
      <w:hyperlink w:anchor="_Toc85719080" w:history="1">
        <w:r>
          <w:rPr>
            <w:rStyle w:val="Hyperlink"/>
            <w:rFonts w:eastAsia="Times New Roman"/>
            <w:noProof/>
            <w:color w:val="000000"/>
            <w:sz w:val="24"/>
            <w:szCs w:val="24"/>
          </w:rPr>
          <w:t>4.4 I</w:t>
        </w:r>
        <w:r>
          <w:rPr>
            <w:rStyle w:val="Hyperlink"/>
            <w:rFonts w:eastAsia="Times New Roman"/>
            <w:noProof/>
            <w:color w:val="000000"/>
            <w:sz w:val="24"/>
            <w:szCs w:val="24"/>
          </w:rPr>
          <w:t>nfluence of truancy on students’ academic performance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_Toc85719080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46</w:t>
        </w:r>
        <w:r>
          <w:rPr>
            <w:noProof/>
            <w:webHidden/>
            <w:color w:val="000000"/>
            <w:sz w:val="24"/>
            <w:szCs w:val="24"/>
          </w:rPr>
          <w:fldChar w:fldCharType="end"/>
        </w:r>
      </w:hyperlink>
    </w:p>
    <w:p w14:paraId="216108F8" w14:textId="77777777" w:rsidR="00724EDA" w:rsidRDefault="003D3642">
      <w:pPr>
        <w:pStyle w:val="TOC3"/>
        <w:tabs>
          <w:tab w:val="right" w:leader="dot" w:pos="9350"/>
        </w:tabs>
        <w:spacing w:line="360" w:lineRule="auto"/>
        <w:rPr>
          <w:noProof/>
          <w:color w:val="000000"/>
          <w:sz w:val="24"/>
          <w:szCs w:val="24"/>
        </w:rPr>
      </w:pPr>
      <w:hyperlink w:anchor="_Toc85719081" w:history="1">
        <w:r>
          <w:rPr>
            <w:rStyle w:val="Hyperlink"/>
            <w:rFonts w:eastAsia="Times New Roman"/>
            <w:noProof/>
            <w:color w:val="000000"/>
            <w:sz w:val="24"/>
            <w:szCs w:val="24"/>
          </w:rPr>
          <w:t xml:space="preserve">4.4.1 Common </w:t>
        </w:r>
        <w:r>
          <w:rPr>
            <w:rStyle w:val="Hyperlink"/>
            <w:rFonts w:eastAsia="Times New Roman"/>
            <w:noProof/>
            <w:color w:val="000000"/>
            <w:sz w:val="24"/>
            <w:szCs w:val="24"/>
          </w:rPr>
          <w:t>forms of Truancy</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_Toc85719081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47</w:t>
        </w:r>
        <w:r>
          <w:rPr>
            <w:noProof/>
            <w:webHidden/>
            <w:color w:val="000000"/>
            <w:sz w:val="24"/>
            <w:szCs w:val="24"/>
          </w:rPr>
          <w:fldChar w:fldCharType="end"/>
        </w:r>
      </w:hyperlink>
    </w:p>
    <w:p w14:paraId="22A1E411" w14:textId="77777777" w:rsidR="00724EDA" w:rsidRDefault="003D3642">
      <w:pPr>
        <w:pStyle w:val="TOC3"/>
        <w:tabs>
          <w:tab w:val="right" w:leader="dot" w:pos="9350"/>
        </w:tabs>
        <w:spacing w:line="360" w:lineRule="auto"/>
        <w:rPr>
          <w:noProof/>
          <w:color w:val="000000"/>
          <w:sz w:val="24"/>
          <w:szCs w:val="24"/>
        </w:rPr>
      </w:pPr>
      <w:hyperlink w:anchor="_Toc85719082" w:history="1">
        <w:r>
          <w:rPr>
            <w:rStyle w:val="Hyperlink"/>
            <w:rFonts w:eastAsia="Times New Roman"/>
            <w:noProof/>
            <w:color w:val="000000"/>
            <w:sz w:val="24"/>
            <w:szCs w:val="24"/>
          </w:rPr>
          <w:t>4.4.2 Influence of truancy on academic performance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_Toc85719082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48</w:t>
        </w:r>
        <w:r>
          <w:rPr>
            <w:noProof/>
            <w:webHidden/>
            <w:color w:val="000000"/>
            <w:sz w:val="24"/>
            <w:szCs w:val="24"/>
          </w:rPr>
          <w:fldChar w:fldCharType="end"/>
        </w:r>
      </w:hyperlink>
    </w:p>
    <w:p w14:paraId="37B72F13" w14:textId="77777777" w:rsidR="00724EDA" w:rsidRDefault="003D3642">
      <w:pPr>
        <w:pStyle w:val="TOC2"/>
        <w:tabs>
          <w:tab w:val="right" w:leader="dot" w:pos="9350"/>
        </w:tabs>
        <w:spacing w:line="360" w:lineRule="auto"/>
        <w:rPr>
          <w:noProof/>
          <w:color w:val="000000"/>
          <w:sz w:val="24"/>
          <w:szCs w:val="24"/>
        </w:rPr>
      </w:pPr>
      <w:hyperlink w:anchor="_Toc85719083" w:history="1">
        <w:r>
          <w:rPr>
            <w:rStyle w:val="Hyperlink"/>
            <w:rFonts w:eastAsia="Times New Roman"/>
            <w:noProof/>
            <w:color w:val="000000"/>
            <w:sz w:val="24"/>
            <w:szCs w:val="24"/>
          </w:rPr>
          <w:t>4.5 Influence of Examination cheating on students’ academic performance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_Toc85719083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49</w:t>
        </w:r>
        <w:r>
          <w:rPr>
            <w:noProof/>
            <w:webHidden/>
            <w:color w:val="000000"/>
            <w:sz w:val="24"/>
            <w:szCs w:val="24"/>
          </w:rPr>
          <w:fldChar w:fldCharType="end"/>
        </w:r>
      </w:hyperlink>
    </w:p>
    <w:p w14:paraId="0995D003" w14:textId="77777777" w:rsidR="00724EDA" w:rsidRDefault="003D3642">
      <w:pPr>
        <w:pStyle w:val="TOC3"/>
        <w:tabs>
          <w:tab w:val="right" w:leader="dot" w:pos="9350"/>
        </w:tabs>
        <w:spacing w:line="360" w:lineRule="auto"/>
        <w:rPr>
          <w:noProof/>
          <w:color w:val="000000"/>
          <w:sz w:val="24"/>
          <w:szCs w:val="24"/>
        </w:rPr>
      </w:pPr>
      <w:hyperlink w:anchor="_Toc85719084" w:history="1">
        <w:r>
          <w:rPr>
            <w:rStyle w:val="Hyperlink"/>
            <w:rFonts w:eastAsia="Times New Roman"/>
            <w:noProof/>
            <w:color w:val="000000"/>
            <w:sz w:val="24"/>
            <w:szCs w:val="24"/>
          </w:rPr>
          <w:t>4.5.1 Forms of examination cheating in public secondary schools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_Toc85719084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51</w:t>
        </w:r>
        <w:r>
          <w:rPr>
            <w:noProof/>
            <w:webHidden/>
            <w:color w:val="000000"/>
            <w:sz w:val="24"/>
            <w:szCs w:val="24"/>
          </w:rPr>
          <w:fldChar w:fldCharType="end"/>
        </w:r>
      </w:hyperlink>
    </w:p>
    <w:p w14:paraId="5359A9FA" w14:textId="77777777" w:rsidR="00724EDA" w:rsidRDefault="003D3642">
      <w:pPr>
        <w:pStyle w:val="TOC3"/>
        <w:tabs>
          <w:tab w:val="right" w:leader="dot" w:pos="9350"/>
        </w:tabs>
        <w:spacing w:line="360" w:lineRule="auto"/>
        <w:rPr>
          <w:noProof/>
          <w:color w:val="000000"/>
          <w:sz w:val="24"/>
          <w:szCs w:val="24"/>
        </w:rPr>
      </w:pPr>
      <w:hyperlink w:anchor="_Toc85719085" w:history="1">
        <w:r>
          <w:rPr>
            <w:rStyle w:val="Hyperlink"/>
            <w:rFonts w:eastAsia="Times New Roman"/>
            <w:noProof/>
            <w:color w:val="000000"/>
            <w:sz w:val="24"/>
            <w:szCs w:val="24"/>
          </w:rPr>
          <w:t>4.5.2 Influence of examination cheating on students’ academic performance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_Toc85719085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52</w:t>
        </w:r>
        <w:r>
          <w:rPr>
            <w:noProof/>
            <w:webHidden/>
            <w:color w:val="000000"/>
            <w:sz w:val="24"/>
            <w:szCs w:val="24"/>
          </w:rPr>
          <w:fldChar w:fldCharType="end"/>
        </w:r>
      </w:hyperlink>
    </w:p>
    <w:p w14:paraId="31DAC013" w14:textId="77777777" w:rsidR="00724EDA" w:rsidRDefault="003D3642">
      <w:pPr>
        <w:pStyle w:val="TOC2"/>
        <w:tabs>
          <w:tab w:val="right" w:leader="dot" w:pos="9350"/>
        </w:tabs>
        <w:spacing w:line="360" w:lineRule="auto"/>
        <w:rPr>
          <w:noProof/>
          <w:color w:val="000000"/>
          <w:sz w:val="24"/>
          <w:szCs w:val="24"/>
        </w:rPr>
      </w:pPr>
      <w:hyperlink w:anchor="_Toc85719086" w:history="1">
        <w:r>
          <w:rPr>
            <w:rStyle w:val="Hyperlink"/>
            <w:rFonts w:eastAsia="Times New Roman"/>
            <w:noProof/>
            <w:color w:val="000000"/>
            <w:sz w:val="24"/>
            <w:szCs w:val="24"/>
          </w:rPr>
          <w:t>4.6 Influence f Vandalism on Students’ academic performance in schools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_Toc85719086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5</w:t>
        </w:r>
        <w:r>
          <w:rPr>
            <w:noProof/>
            <w:webHidden/>
            <w:color w:val="000000"/>
            <w:sz w:val="24"/>
            <w:szCs w:val="24"/>
          </w:rPr>
          <w:t>3</w:t>
        </w:r>
        <w:r>
          <w:rPr>
            <w:noProof/>
            <w:webHidden/>
            <w:color w:val="000000"/>
            <w:sz w:val="24"/>
            <w:szCs w:val="24"/>
          </w:rPr>
          <w:fldChar w:fldCharType="end"/>
        </w:r>
      </w:hyperlink>
    </w:p>
    <w:p w14:paraId="30077417" w14:textId="77777777" w:rsidR="00724EDA" w:rsidRDefault="003D3642">
      <w:pPr>
        <w:pStyle w:val="TOC3"/>
        <w:tabs>
          <w:tab w:val="right" w:leader="dot" w:pos="9350"/>
        </w:tabs>
        <w:spacing w:line="360" w:lineRule="auto"/>
        <w:rPr>
          <w:noProof/>
          <w:color w:val="000000"/>
          <w:sz w:val="24"/>
          <w:szCs w:val="24"/>
        </w:rPr>
      </w:pPr>
      <w:hyperlink w:anchor="_Toc85719087" w:history="1">
        <w:r>
          <w:rPr>
            <w:rStyle w:val="Hyperlink"/>
            <w:rFonts w:eastAsia="Times New Roman"/>
            <w:noProof/>
            <w:color w:val="000000"/>
            <w:sz w:val="24"/>
            <w:szCs w:val="24"/>
          </w:rPr>
          <w:t>4.6.1 Existence of Vandalism in Schools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_Toc85719087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54</w:t>
        </w:r>
        <w:r>
          <w:rPr>
            <w:noProof/>
            <w:webHidden/>
            <w:color w:val="000000"/>
            <w:sz w:val="24"/>
            <w:szCs w:val="24"/>
          </w:rPr>
          <w:fldChar w:fldCharType="end"/>
        </w:r>
      </w:hyperlink>
    </w:p>
    <w:p w14:paraId="28FD725F" w14:textId="77777777" w:rsidR="00724EDA" w:rsidRDefault="003D3642">
      <w:pPr>
        <w:pStyle w:val="TOC3"/>
        <w:tabs>
          <w:tab w:val="right" w:leader="dot" w:pos="9350"/>
        </w:tabs>
        <w:spacing w:line="360" w:lineRule="auto"/>
        <w:rPr>
          <w:noProof/>
          <w:color w:val="000000"/>
          <w:sz w:val="24"/>
          <w:szCs w:val="24"/>
        </w:rPr>
      </w:pPr>
      <w:hyperlink w:anchor="_Toc85719088" w:history="1">
        <w:r>
          <w:rPr>
            <w:rStyle w:val="Hyperlink"/>
            <w:rFonts w:eastAsia="Times New Roman"/>
            <w:noProof/>
            <w:color w:val="000000"/>
            <w:sz w:val="24"/>
            <w:szCs w:val="24"/>
          </w:rPr>
          <w:t>4.6.2 Forms of Vandalism in schools and influence on students’ academic performance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_Toc85719088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55</w:t>
        </w:r>
        <w:r>
          <w:rPr>
            <w:noProof/>
            <w:webHidden/>
            <w:color w:val="000000"/>
            <w:sz w:val="24"/>
            <w:szCs w:val="24"/>
          </w:rPr>
          <w:fldChar w:fldCharType="end"/>
        </w:r>
      </w:hyperlink>
    </w:p>
    <w:p w14:paraId="1E195C16" w14:textId="77777777" w:rsidR="00724EDA" w:rsidRDefault="003D3642">
      <w:pPr>
        <w:pStyle w:val="TOC2"/>
        <w:tabs>
          <w:tab w:val="right" w:leader="dot" w:pos="9350"/>
        </w:tabs>
        <w:spacing w:line="360" w:lineRule="auto"/>
        <w:rPr>
          <w:noProof/>
          <w:color w:val="000000"/>
          <w:sz w:val="24"/>
          <w:szCs w:val="24"/>
        </w:rPr>
      </w:pPr>
      <w:hyperlink w:anchor="_Toc85719089" w:history="1">
        <w:r>
          <w:rPr>
            <w:rStyle w:val="Hyperlink"/>
            <w:rFonts w:eastAsia="Times New Roman"/>
            <w:noProof/>
            <w:color w:val="000000"/>
            <w:sz w:val="24"/>
            <w:szCs w:val="24"/>
          </w:rPr>
          <w:t>4.7 Influence of Homework on Students’ Academic Performance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_Toc85719089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61</w:t>
        </w:r>
        <w:r>
          <w:rPr>
            <w:noProof/>
            <w:webHidden/>
            <w:color w:val="000000"/>
            <w:sz w:val="24"/>
            <w:szCs w:val="24"/>
          </w:rPr>
          <w:fldChar w:fldCharType="end"/>
        </w:r>
      </w:hyperlink>
    </w:p>
    <w:p w14:paraId="4DEE8CF6" w14:textId="77777777" w:rsidR="00724EDA" w:rsidRDefault="003D3642">
      <w:pPr>
        <w:pStyle w:val="TOC1"/>
        <w:tabs>
          <w:tab w:val="right" w:leader="dot" w:pos="9350"/>
        </w:tabs>
        <w:spacing w:line="360" w:lineRule="auto"/>
        <w:rPr>
          <w:noProof/>
          <w:color w:val="000000"/>
          <w:sz w:val="24"/>
          <w:szCs w:val="24"/>
        </w:rPr>
      </w:pPr>
      <w:hyperlink w:anchor="_Toc85719090" w:history="1">
        <w:r>
          <w:rPr>
            <w:rStyle w:val="Hyperlink"/>
            <w:noProof/>
            <w:color w:val="000000"/>
            <w:sz w:val="24"/>
            <w:szCs w:val="24"/>
          </w:rPr>
          <w:t>CHAPTER FIVE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_Toc85719090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65</w:t>
        </w:r>
        <w:r>
          <w:rPr>
            <w:noProof/>
            <w:webHidden/>
            <w:color w:val="000000"/>
            <w:sz w:val="24"/>
            <w:szCs w:val="24"/>
          </w:rPr>
          <w:fldChar w:fldCharType="end"/>
        </w:r>
      </w:hyperlink>
    </w:p>
    <w:p w14:paraId="53A29275" w14:textId="77777777" w:rsidR="00724EDA" w:rsidRDefault="003D3642">
      <w:pPr>
        <w:pStyle w:val="TOC1"/>
        <w:tabs>
          <w:tab w:val="right" w:leader="dot" w:pos="9350"/>
        </w:tabs>
        <w:spacing w:line="360" w:lineRule="auto"/>
        <w:rPr>
          <w:noProof/>
          <w:color w:val="000000"/>
          <w:sz w:val="24"/>
          <w:szCs w:val="24"/>
        </w:rPr>
      </w:pPr>
      <w:hyperlink w:anchor="_Toc85719091" w:history="1">
        <w:r>
          <w:rPr>
            <w:rStyle w:val="Hyperlink"/>
            <w:noProof/>
            <w:color w:val="000000"/>
            <w:sz w:val="24"/>
            <w:szCs w:val="24"/>
          </w:rPr>
          <w:t>SUMMARY, CONCLUSION AND RECOMMENDATIONS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_Toc85719091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65</w:t>
        </w:r>
        <w:r>
          <w:rPr>
            <w:noProof/>
            <w:webHidden/>
            <w:color w:val="000000"/>
            <w:sz w:val="24"/>
            <w:szCs w:val="24"/>
          </w:rPr>
          <w:fldChar w:fldCharType="end"/>
        </w:r>
      </w:hyperlink>
    </w:p>
    <w:p w14:paraId="1ED96B39" w14:textId="77777777" w:rsidR="00724EDA" w:rsidRDefault="003D3642">
      <w:pPr>
        <w:pStyle w:val="TOC2"/>
        <w:tabs>
          <w:tab w:val="right" w:leader="dot" w:pos="9350"/>
        </w:tabs>
        <w:spacing w:line="360" w:lineRule="auto"/>
        <w:rPr>
          <w:noProof/>
          <w:color w:val="000000"/>
          <w:sz w:val="24"/>
          <w:szCs w:val="24"/>
        </w:rPr>
      </w:pPr>
      <w:hyperlink w:anchor="_Toc85719092" w:history="1">
        <w:r>
          <w:rPr>
            <w:rStyle w:val="Hyperlink"/>
            <w:rFonts w:eastAsia="Times New Roman"/>
            <w:noProof/>
            <w:color w:val="000000"/>
            <w:sz w:val="24"/>
            <w:szCs w:val="24"/>
          </w:rPr>
          <w:t>5.0 Introduction</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_Toc85719092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65</w:t>
        </w:r>
        <w:r>
          <w:rPr>
            <w:noProof/>
            <w:webHidden/>
            <w:color w:val="000000"/>
            <w:sz w:val="24"/>
            <w:szCs w:val="24"/>
          </w:rPr>
          <w:fldChar w:fldCharType="end"/>
        </w:r>
      </w:hyperlink>
    </w:p>
    <w:p w14:paraId="15F31F95" w14:textId="77777777" w:rsidR="00724EDA" w:rsidRDefault="003D3642">
      <w:pPr>
        <w:pStyle w:val="TOC2"/>
        <w:tabs>
          <w:tab w:val="right" w:leader="dot" w:pos="9350"/>
        </w:tabs>
        <w:spacing w:line="360" w:lineRule="auto"/>
        <w:rPr>
          <w:noProof/>
          <w:color w:val="000000"/>
          <w:sz w:val="24"/>
          <w:szCs w:val="24"/>
        </w:rPr>
      </w:pPr>
      <w:hyperlink w:anchor="_Toc85719093" w:history="1">
        <w:r>
          <w:rPr>
            <w:rStyle w:val="Hyperlink"/>
            <w:rFonts w:eastAsia="Times New Roman"/>
            <w:noProof/>
            <w:color w:val="000000"/>
            <w:sz w:val="24"/>
            <w:szCs w:val="24"/>
          </w:rPr>
          <w:t>5.1 Summary of the study findings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_Toc85719093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65</w:t>
        </w:r>
        <w:r>
          <w:rPr>
            <w:noProof/>
            <w:webHidden/>
            <w:color w:val="000000"/>
            <w:sz w:val="24"/>
            <w:szCs w:val="24"/>
          </w:rPr>
          <w:fldChar w:fldCharType="end"/>
        </w:r>
      </w:hyperlink>
    </w:p>
    <w:p w14:paraId="2B0F619C" w14:textId="77777777" w:rsidR="00724EDA" w:rsidRDefault="003D3642">
      <w:pPr>
        <w:pStyle w:val="TOC2"/>
        <w:tabs>
          <w:tab w:val="right" w:leader="dot" w:pos="9350"/>
        </w:tabs>
        <w:spacing w:line="360" w:lineRule="auto"/>
        <w:rPr>
          <w:noProof/>
          <w:color w:val="000000"/>
          <w:sz w:val="24"/>
          <w:szCs w:val="24"/>
        </w:rPr>
      </w:pPr>
      <w:hyperlink w:anchor="_Toc85719094" w:history="1">
        <w:r>
          <w:rPr>
            <w:rStyle w:val="Hyperlink"/>
            <w:rFonts w:eastAsia="Times New Roman"/>
            <w:noProof/>
            <w:color w:val="000000"/>
            <w:sz w:val="24"/>
            <w:szCs w:val="24"/>
          </w:rPr>
          <w:t>5.2 Conclusions of the study</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_Toc85719094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66</w:t>
        </w:r>
        <w:r>
          <w:rPr>
            <w:noProof/>
            <w:webHidden/>
            <w:color w:val="000000"/>
            <w:sz w:val="24"/>
            <w:szCs w:val="24"/>
          </w:rPr>
          <w:fldChar w:fldCharType="end"/>
        </w:r>
      </w:hyperlink>
    </w:p>
    <w:p w14:paraId="08206648" w14:textId="77777777" w:rsidR="00724EDA" w:rsidRDefault="003D3642">
      <w:pPr>
        <w:pStyle w:val="TOC2"/>
        <w:tabs>
          <w:tab w:val="right" w:leader="dot" w:pos="9350"/>
        </w:tabs>
        <w:spacing w:line="360" w:lineRule="auto"/>
        <w:rPr>
          <w:noProof/>
          <w:color w:val="000000"/>
          <w:sz w:val="24"/>
          <w:szCs w:val="24"/>
        </w:rPr>
      </w:pPr>
      <w:hyperlink w:anchor="_Toc85719095" w:history="1">
        <w:r>
          <w:rPr>
            <w:rStyle w:val="Hyperlink"/>
            <w:rFonts w:eastAsia="Times New Roman"/>
            <w:noProof/>
            <w:color w:val="000000"/>
            <w:sz w:val="24"/>
            <w:szCs w:val="24"/>
          </w:rPr>
          <w:t>5.3 Recommendations of the Study</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_Toc85719095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67</w:t>
        </w:r>
        <w:r>
          <w:rPr>
            <w:noProof/>
            <w:webHidden/>
            <w:color w:val="000000"/>
            <w:sz w:val="24"/>
            <w:szCs w:val="24"/>
          </w:rPr>
          <w:fldChar w:fldCharType="end"/>
        </w:r>
      </w:hyperlink>
    </w:p>
    <w:p w14:paraId="5E008C01" w14:textId="77777777" w:rsidR="00724EDA" w:rsidRDefault="003D3642">
      <w:pPr>
        <w:pStyle w:val="TOC2"/>
        <w:tabs>
          <w:tab w:val="right" w:leader="dot" w:pos="9350"/>
        </w:tabs>
        <w:spacing w:line="360" w:lineRule="auto"/>
        <w:rPr>
          <w:noProof/>
          <w:color w:val="000000"/>
          <w:sz w:val="24"/>
          <w:szCs w:val="24"/>
        </w:rPr>
      </w:pPr>
      <w:hyperlink w:anchor="_Toc85719096" w:history="1">
        <w:r>
          <w:rPr>
            <w:rStyle w:val="Hyperlink"/>
            <w:rFonts w:eastAsia="Times New Roman"/>
            <w:noProof/>
            <w:color w:val="000000"/>
            <w:sz w:val="24"/>
            <w:szCs w:val="24"/>
          </w:rPr>
          <w:t>5.4 S</w:t>
        </w:r>
        <w:r>
          <w:rPr>
            <w:rStyle w:val="Hyperlink"/>
            <w:rFonts w:eastAsia="Times New Roman"/>
            <w:noProof/>
            <w:color w:val="000000"/>
            <w:sz w:val="24"/>
            <w:szCs w:val="24"/>
          </w:rPr>
          <w:t>uggestions for further research</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_Toc85719096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67</w:t>
        </w:r>
        <w:r>
          <w:rPr>
            <w:noProof/>
            <w:webHidden/>
            <w:color w:val="000000"/>
            <w:sz w:val="24"/>
            <w:szCs w:val="24"/>
          </w:rPr>
          <w:fldChar w:fldCharType="end"/>
        </w:r>
      </w:hyperlink>
    </w:p>
    <w:p w14:paraId="5607F6E0" w14:textId="77777777" w:rsidR="00724EDA" w:rsidRDefault="003D3642">
      <w:pPr>
        <w:pStyle w:val="TOC1"/>
        <w:tabs>
          <w:tab w:val="right" w:leader="dot" w:pos="9350"/>
        </w:tabs>
        <w:spacing w:line="360" w:lineRule="auto"/>
        <w:rPr>
          <w:noProof/>
          <w:color w:val="000000"/>
          <w:sz w:val="24"/>
          <w:szCs w:val="24"/>
        </w:rPr>
      </w:pPr>
      <w:hyperlink w:anchor="_Toc85719097" w:history="1">
        <w:r>
          <w:rPr>
            <w:rStyle w:val="Hyperlink"/>
            <w:noProof/>
            <w:color w:val="000000"/>
            <w:sz w:val="24"/>
            <w:szCs w:val="24"/>
          </w:rPr>
          <w:t>REFERENCES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_Toc85719097 \h</w:instrText>
        </w:r>
        <w:r>
          <w:rPr>
            <w:noProof/>
            <w:webHidden/>
            <w:color w:val="000000"/>
            <w:sz w:val="24"/>
            <w:szCs w:val="24"/>
          </w:rPr>
          <w:instrText xml:space="preserve"> </w:instrText>
        </w:r>
        <w:r>
          <w:rPr>
            <w:noProof/>
            <w:webHidden/>
            <w:color w:val="000000"/>
            <w:sz w:val="24"/>
            <w:szCs w:val="24"/>
          </w:rPr>
        </w:r>
        <w:r>
          <w:rPr>
            <w:noProof/>
            <w:webHidden/>
            <w:color w:val="000000"/>
            <w:sz w:val="24"/>
            <w:szCs w:val="24"/>
          </w:rPr>
          <w:fldChar w:fldCharType="separate"/>
        </w:r>
        <w:r>
          <w:rPr>
            <w:noProof/>
            <w:webHidden/>
            <w:color w:val="000000"/>
            <w:sz w:val="24"/>
            <w:szCs w:val="24"/>
          </w:rPr>
          <w:t>68</w:t>
        </w:r>
        <w:r>
          <w:rPr>
            <w:noProof/>
            <w:webHidden/>
            <w:color w:val="000000"/>
            <w:sz w:val="24"/>
            <w:szCs w:val="24"/>
          </w:rPr>
          <w:fldChar w:fldCharType="end"/>
        </w:r>
      </w:hyperlink>
    </w:p>
    <w:p w14:paraId="0A96DA87" w14:textId="77777777" w:rsidR="00724EDA" w:rsidRDefault="003D3642">
      <w:pPr>
        <w:pStyle w:val="TOC1"/>
        <w:tabs>
          <w:tab w:val="right" w:leader="dot" w:pos="9350"/>
        </w:tabs>
        <w:spacing w:line="360" w:lineRule="auto"/>
        <w:rPr>
          <w:noProof/>
          <w:color w:val="000000"/>
          <w:sz w:val="24"/>
          <w:szCs w:val="24"/>
        </w:rPr>
      </w:pPr>
      <w:hyperlink w:anchor="_Toc85719098" w:history="1">
        <w:r>
          <w:rPr>
            <w:rStyle w:val="Hyperlink"/>
            <w:noProof/>
            <w:color w:val="000000"/>
            <w:sz w:val="24"/>
            <w:szCs w:val="24"/>
          </w:rPr>
          <w:t>APPENDICES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_Toc85719098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74</w:t>
        </w:r>
        <w:r>
          <w:rPr>
            <w:noProof/>
            <w:webHidden/>
            <w:color w:val="000000"/>
            <w:sz w:val="24"/>
            <w:szCs w:val="24"/>
          </w:rPr>
          <w:fldChar w:fldCharType="end"/>
        </w:r>
      </w:hyperlink>
    </w:p>
    <w:p w14:paraId="584A16C7" w14:textId="77777777" w:rsidR="00724EDA" w:rsidRDefault="003D3642">
      <w:pPr>
        <w:pStyle w:val="TOC2"/>
        <w:tabs>
          <w:tab w:val="right" w:leader="dot" w:pos="9350"/>
        </w:tabs>
        <w:spacing w:line="360" w:lineRule="auto"/>
        <w:rPr>
          <w:noProof/>
          <w:color w:val="000000"/>
          <w:sz w:val="24"/>
          <w:szCs w:val="24"/>
        </w:rPr>
      </w:pPr>
      <w:hyperlink w:anchor="_Toc85719099" w:history="1">
        <w:r>
          <w:rPr>
            <w:rStyle w:val="Hyperlink"/>
            <w:noProof/>
            <w:color w:val="000000"/>
            <w:sz w:val="24"/>
            <w:szCs w:val="24"/>
          </w:rPr>
          <w:t>Appendix I: Questionnaire tool for Guidance and Counseling HoDs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_Toc85719099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74</w:t>
        </w:r>
        <w:r>
          <w:rPr>
            <w:noProof/>
            <w:webHidden/>
            <w:color w:val="000000"/>
            <w:sz w:val="24"/>
            <w:szCs w:val="24"/>
          </w:rPr>
          <w:fldChar w:fldCharType="end"/>
        </w:r>
      </w:hyperlink>
    </w:p>
    <w:p w14:paraId="2D58B0CD" w14:textId="77777777" w:rsidR="00724EDA" w:rsidRDefault="003D3642">
      <w:pPr>
        <w:pStyle w:val="TOC2"/>
        <w:tabs>
          <w:tab w:val="right" w:leader="dot" w:pos="9350"/>
        </w:tabs>
        <w:spacing w:line="360" w:lineRule="auto"/>
        <w:rPr>
          <w:noProof/>
          <w:color w:val="000000"/>
          <w:sz w:val="24"/>
          <w:szCs w:val="24"/>
        </w:rPr>
      </w:pPr>
      <w:hyperlink w:anchor="_Toc85719100" w:history="1">
        <w:r>
          <w:rPr>
            <w:rStyle w:val="Hyperlink"/>
            <w:noProof/>
            <w:color w:val="000000"/>
            <w:sz w:val="24"/>
            <w:szCs w:val="24"/>
          </w:rPr>
          <w:t>Appendix 2. Students Questionnaire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_Toc85719100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78</w:t>
        </w:r>
        <w:r>
          <w:rPr>
            <w:noProof/>
            <w:webHidden/>
            <w:color w:val="000000"/>
            <w:sz w:val="24"/>
            <w:szCs w:val="24"/>
          </w:rPr>
          <w:fldChar w:fldCharType="end"/>
        </w:r>
      </w:hyperlink>
    </w:p>
    <w:p w14:paraId="3E838084" w14:textId="77777777" w:rsidR="00724EDA" w:rsidRDefault="003D3642">
      <w:pPr>
        <w:pStyle w:val="TOC2"/>
        <w:tabs>
          <w:tab w:val="right" w:leader="dot" w:pos="9350"/>
        </w:tabs>
        <w:spacing w:line="360" w:lineRule="auto"/>
        <w:rPr>
          <w:noProof/>
          <w:color w:val="000000"/>
          <w:sz w:val="24"/>
          <w:szCs w:val="24"/>
        </w:rPr>
      </w:pPr>
      <w:hyperlink w:anchor="_Toc85719101" w:history="1">
        <w:r>
          <w:rPr>
            <w:rStyle w:val="Hyperlink"/>
            <w:noProof/>
            <w:color w:val="000000"/>
            <w:sz w:val="24"/>
            <w:szCs w:val="24"/>
          </w:rPr>
          <w:t>Appendix 3. Interview schedule for SQASO &amp; Principal</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_Toc85719101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81</w:t>
        </w:r>
        <w:r>
          <w:rPr>
            <w:noProof/>
            <w:webHidden/>
            <w:color w:val="000000"/>
            <w:sz w:val="24"/>
            <w:szCs w:val="24"/>
          </w:rPr>
          <w:fldChar w:fldCharType="end"/>
        </w:r>
      </w:hyperlink>
    </w:p>
    <w:p w14:paraId="55E60BD6"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b/>
          <w:bCs/>
          <w:noProof/>
          <w:color w:val="000000"/>
          <w:sz w:val="24"/>
          <w:szCs w:val="24"/>
        </w:rPr>
        <w:fldChar w:fldCharType="end"/>
      </w:r>
    </w:p>
    <w:p w14:paraId="7561004F" w14:textId="77777777" w:rsidR="00724EDA" w:rsidRDefault="003D3642">
      <w:pPr>
        <w:pStyle w:val="Heading1"/>
        <w:ind w:left="0"/>
        <w:rPr>
          <w:b w:val="0"/>
          <w:noProof/>
          <w:color w:val="000000"/>
          <w:szCs w:val="24"/>
        </w:rPr>
      </w:pPr>
      <w:bookmarkStart w:id="7" w:name="_Toc85719030"/>
      <w:r>
        <w:rPr>
          <w:color w:val="000000"/>
          <w:szCs w:val="24"/>
        </w:rPr>
        <w:t>LIST OF TABLES</w:t>
      </w:r>
      <w:bookmarkEnd w:id="7"/>
      <w:r>
        <w:rPr>
          <w:color w:val="000000"/>
          <w:szCs w:val="24"/>
        </w:rPr>
        <w:fldChar w:fldCharType="begin"/>
      </w:r>
      <w:r>
        <w:rPr>
          <w:color w:val="000000"/>
          <w:szCs w:val="24"/>
        </w:rPr>
        <w:instrText xml:space="preserve"> TOC \h \z \t "Caption" \c </w:instrText>
      </w:r>
      <w:r>
        <w:rPr>
          <w:color w:val="000000"/>
          <w:szCs w:val="24"/>
        </w:rPr>
        <w:fldChar w:fldCharType="separate"/>
      </w:r>
    </w:p>
    <w:p w14:paraId="2555C24C" w14:textId="77777777" w:rsidR="00724EDA" w:rsidRDefault="003D3642">
      <w:pPr>
        <w:pStyle w:val="TableofFigures"/>
        <w:tabs>
          <w:tab w:val="right" w:leader="dot" w:pos="9350"/>
        </w:tabs>
        <w:spacing w:line="360" w:lineRule="auto"/>
        <w:rPr>
          <w:noProof/>
          <w:color w:val="000000"/>
          <w:sz w:val="24"/>
          <w:szCs w:val="24"/>
        </w:rPr>
      </w:pPr>
      <w:hyperlink w:anchor="_Toc85718850" w:history="1">
        <w:r>
          <w:rPr>
            <w:rStyle w:val="Hyperlink"/>
            <w:rFonts w:eastAsia="Times New Roman"/>
            <w:bCs/>
            <w:noProof/>
            <w:color w:val="000000"/>
            <w:sz w:val="24"/>
            <w:szCs w:val="24"/>
          </w:rPr>
          <w:t>Table 4. 1: Respondents’ return rate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_Toc85718850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36</w:t>
        </w:r>
        <w:r>
          <w:rPr>
            <w:noProof/>
            <w:webHidden/>
            <w:color w:val="000000"/>
            <w:sz w:val="24"/>
            <w:szCs w:val="24"/>
          </w:rPr>
          <w:fldChar w:fldCharType="end"/>
        </w:r>
      </w:hyperlink>
    </w:p>
    <w:p w14:paraId="660BB127" w14:textId="77777777" w:rsidR="00724EDA" w:rsidRDefault="003D3642">
      <w:pPr>
        <w:pStyle w:val="TableofFigures"/>
        <w:tabs>
          <w:tab w:val="right" w:leader="dot" w:pos="9350"/>
        </w:tabs>
        <w:spacing w:line="360" w:lineRule="auto"/>
        <w:rPr>
          <w:noProof/>
          <w:color w:val="000000"/>
          <w:sz w:val="24"/>
          <w:szCs w:val="24"/>
        </w:rPr>
      </w:pPr>
      <w:hyperlink w:anchor="_Toc85718852" w:history="1">
        <w:r>
          <w:rPr>
            <w:rStyle w:val="Hyperlink"/>
            <w:rFonts w:eastAsia="Times New Roman"/>
            <w:bCs/>
            <w:noProof/>
            <w:color w:val="000000"/>
            <w:sz w:val="24"/>
            <w:szCs w:val="24"/>
          </w:rPr>
          <w:t>Table 4.3: Age of HoDs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_Toc85718852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38</w:t>
        </w:r>
        <w:r>
          <w:rPr>
            <w:noProof/>
            <w:webHidden/>
            <w:color w:val="000000"/>
            <w:sz w:val="24"/>
            <w:szCs w:val="24"/>
          </w:rPr>
          <w:fldChar w:fldCharType="end"/>
        </w:r>
      </w:hyperlink>
    </w:p>
    <w:p w14:paraId="6998134F" w14:textId="77777777" w:rsidR="00724EDA" w:rsidRDefault="003D3642">
      <w:pPr>
        <w:pStyle w:val="TableofFigures"/>
        <w:tabs>
          <w:tab w:val="right" w:leader="dot" w:pos="9350"/>
        </w:tabs>
        <w:spacing w:line="360" w:lineRule="auto"/>
        <w:rPr>
          <w:noProof/>
          <w:color w:val="000000"/>
          <w:sz w:val="24"/>
          <w:szCs w:val="24"/>
        </w:rPr>
      </w:pPr>
      <w:hyperlink w:anchor="_Toc85718853" w:history="1">
        <w:r>
          <w:rPr>
            <w:rStyle w:val="Hyperlink"/>
            <w:noProof/>
            <w:color w:val="000000"/>
            <w:sz w:val="24"/>
            <w:szCs w:val="24"/>
          </w:rPr>
          <w:t>Table 4.4: Age of Students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_Toc85718853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38</w:t>
        </w:r>
        <w:r>
          <w:rPr>
            <w:noProof/>
            <w:webHidden/>
            <w:color w:val="000000"/>
            <w:sz w:val="24"/>
            <w:szCs w:val="24"/>
          </w:rPr>
          <w:fldChar w:fldCharType="end"/>
        </w:r>
      </w:hyperlink>
    </w:p>
    <w:p w14:paraId="0A29BE5B" w14:textId="77777777" w:rsidR="00724EDA" w:rsidRDefault="003D3642">
      <w:pPr>
        <w:pStyle w:val="TableofFigures"/>
        <w:tabs>
          <w:tab w:val="right" w:leader="dot" w:pos="9350"/>
        </w:tabs>
        <w:spacing w:line="360" w:lineRule="auto"/>
        <w:rPr>
          <w:noProof/>
          <w:color w:val="000000"/>
          <w:sz w:val="24"/>
          <w:szCs w:val="24"/>
        </w:rPr>
      </w:pPr>
      <w:hyperlink w:anchor="_Toc85718855" w:history="1">
        <w:r>
          <w:rPr>
            <w:rStyle w:val="Hyperlink"/>
            <w:rFonts w:eastAsia="Times New Roman"/>
            <w:bCs/>
            <w:noProof/>
            <w:color w:val="000000"/>
            <w:sz w:val="24"/>
            <w:szCs w:val="24"/>
          </w:rPr>
          <w:t>Table 4.5: Professional qualification of the teachers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_Toc85718855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40</w:t>
        </w:r>
        <w:r>
          <w:rPr>
            <w:noProof/>
            <w:webHidden/>
            <w:color w:val="000000"/>
            <w:sz w:val="24"/>
            <w:szCs w:val="24"/>
          </w:rPr>
          <w:fldChar w:fldCharType="end"/>
        </w:r>
      </w:hyperlink>
    </w:p>
    <w:p w14:paraId="7E7857CF" w14:textId="77777777" w:rsidR="00724EDA" w:rsidRDefault="003D3642">
      <w:pPr>
        <w:pStyle w:val="TableofFigures"/>
        <w:tabs>
          <w:tab w:val="right" w:leader="dot" w:pos="9350"/>
        </w:tabs>
        <w:spacing w:line="360" w:lineRule="auto"/>
        <w:rPr>
          <w:noProof/>
          <w:color w:val="000000"/>
          <w:sz w:val="24"/>
          <w:szCs w:val="24"/>
        </w:rPr>
      </w:pPr>
      <w:hyperlink w:anchor="_Toc85718860" w:history="1">
        <w:r>
          <w:rPr>
            <w:rStyle w:val="Hyperlink"/>
            <w:rFonts w:eastAsia="Times New Roman"/>
            <w:bCs/>
            <w:noProof/>
            <w:color w:val="000000"/>
            <w:sz w:val="24"/>
            <w:szCs w:val="24"/>
          </w:rPr>
          <w:t>Table 4.6: Influence of forms of discipline on students’ academic performance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_Toc85718860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44</w:t>
        </w:r>
        <w:r>
          <w:rPr>
            <w:noProof/>
            <w:webHidden/>
            <w:color w:val="000000"/>
            <w:sz w:val="24"/>
            <w:szCs w:val="24"/>
          </w:rPr>
          <w:fldChar w:fldCharType="end"/>
        </w:r>
      </w:hyperlink>
    </w:p>
    <w:p w14:paraId="69CDAD96" w14:textId="77777777" w:rsidR="00724EDA" w:rsidRDefault="003D3642">
      <w:pPr>
        <w:pStyle w:val="TableofFigures"/>
        <w:tabs>
          <w:tab w:val="right" w:leader="dot" w:pos="9350"/>
        </w:tabs>
        <w:spacing w:line="360" w:lineRule="auto"/>
        <w:rPr>
          <w:noProof/>
          <w:color w:val="000000"/>
          <w:sz w:val="24"/>
          <w:szCs w:val="24"/>
        </w:rPr>
      </w:pPr>
      <w:hyperlink w:anchor="_Toc85718862" w:history="1">
        <w:r>
          <w:rPr>
            <w:rStyle w:val="Hyperlink"/>
            <w:rFonts w:eastAsia="Times New Roman"/>
            <w:noProof/>
            <w:color w:val="000000"/>
            <w:sz w:val="24"/>
            <w:szCs w:val="24"/>
          </w:rPr>
          <w:t>Table 4.7: Common forms of truancy in public secondary schools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_Toc85718862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47</w:t>
        </w:r>
        <w:r>
          <w:rPr>
            <w:noProof/>
            <w:webHidden/>
            <w:color w:val="000000"/>
            <w:sz w:val="24"/>
            <w:szCs w:val="24"/>
          </w:rPr>
          <w:fldChar w:fldCharType="end"/>
        </w:r>
      </w:hyperlink>
    </w:p>
    <w:p w14:paraId="12894A68" w14:textId="77777777" w:rsidR="00724EDA" w:rsidRDefault="003D3642">
      <w:pPr>
        <w:pStyle w:val="TableofFigures"/>
        <w:tabs>
          <w:tab w:val="right" w:leader="dot" w:pos="9350"/>
        </w:tabs>
        <w:spacing w:line="360" w:lineRule="auto"/>
        <w:rPr>
          <w:noProof/>
          <w:color w:val="000000"/>
          <w:sz w:val="24"/>
          <w:szCs w:val="24"/>
        </w:rPr>
      </w:pPr>
      <w:hyperlink w:anchor="_Toc85718863" w:history="1">
        <w:r>
          <w:rPr>
            <w:rStyle w:val="Hyperlink"/>
            <w:rFonts w:eastAsia="Times New Roman"/>
            <w:bCs/>
            <w:noProof/>
            <w:color w:val="000000"/>
            <w:sz w:val="24"/>
            <w:szCs w:val="24"/>
          </w:rPr>
          <w:t>Table 4.8: Influence of truancy on students’ academic performance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_Toc85718863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48</w:t>
        </w:r>
        <w:r>
          <w:rPr>
            <w:noProof/>
            <w:webHidden/>
            <w:color w:val="000000"/>
            <w:sz w:val="24"/>
            <w:szCs w:val="24"/>
          </w:rPr>
          <w:fldChar w:fldCharType="end"/>
        </w:r>
      </w:hyperlink>
    </w:p>
    <w:p w14:paraId="37F83560" w14:textId="77777777" w:rsidR="00724EDA" w:rsidRDefault="003D3642">
      <w:pPr>
        <w:pStyle w:val="TableofFigures"/>
        <w:tabs>
          <w:tab w:val="right" w:leader="dot" w:pos="9350"/>
        </w:tabs>
        <w:spacing w:line="360" w:lineRule="auto"/>
        <w:rPr>
          <w:noProof/>
          <w:color w:val="000000"/>
          <w:sz w:val="24"/>
          <w:szCs w:val="24"/>
        </w:rPr>
      </w:pPr>
      <w:hyperlink w:anchor="_Toc85718865" w:history="1">
        <w:r>
          <w:rPr>
            <w:rStyle w:val="Hyperlink"/>
            <w:rFonts w:eastAsia="Times New Roman"/>
            <w:bCs/>
            <w:noProof/>
            <w:color w:val="000000"/>
            <w:sz w:val="24"/>
            <w:szCs w:val="24"/>
          </w:rPr>
          <w:t>Table 4.9: Influence of truancy on students’ academic performance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_Toc85718865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51</w:t>
        </w:r>
        <w:r>
          <w:rPr>
            <w:noProof/>
            <w:webHidden/>
            <w:color w:val="000000"/>
            <w:sz w:val="24"/>
            <w:szCs w:val="24"/>
          </w:rPr>
          <w:fldChar w:fldCharType="end"/>
        </w:r>
      </w:hyperlink>
    </w:p>
    <w:p w14:paraId="48246330" w14:textId="77777777" w:rsidR="00724EDA" w:rsidRDefault="003D3642">
      <w:pPr>
        <w:pStyle w:val="TableofFigures"/>
        <w:tabs>
          <w:tab w:val="right" w:leader="dot" w:pos="9350"/>
        </w:tabs>
        <w:spacing w:line="360" w:lineRule="auto"/>
        <w:rPr>
          <w:noProof/>
          <w:color w:val="000000"/>
          <w:sz w:val="24"/>
          <w:szCs w:val="24"/>
        </w:rPr>
      </w:pPr>
      <w:hyperlink w:anchor="_Toc85718868" w:history="1">
        <w:r>
          <w:rPr>
            <w:rStyle w:val="Hyperlink"/>
            <w:rFonts w:eastAsia="Times New Roman"/>
            <w:bCs/>
            <w:noProof/>
            <w:color w:val="000000"/>
            <w:sz w:val="24"/>
            <w:szCs w:val="24"/>
          </w:rPr>
          <w:t>Table 4.10</w:t>
        </w:r>
        <w:r>
          <w:rPr>
            <w:rStyle w:val="Hyperlink"/>
            <w:rFonts w:eastAsia="Times New Roman"/>
            <w:noProof/>
            <w:color w:val="000000"/>
            <w:sz w:val="24"/>
            <w:szCs w:val="24"/>
          </w:rPr>
          <w:t xml:space="preserve">: </w:t>
        </w:r>
        <w:r>
          <w:rPr>
            <w:rStyle w:val="Hyperlink"/>
            <w:rFonts w:eastAsia="Times New Roman"/>
            <w:bCs/>
            <w:noProof/>
            <w:color w:val="000000"/>
            <w:sz w:val="24"/>
            <w:szCs w:val="24"/>
          </w:rPr>
          <w:t>HoDs’ response on the forms and influence of vandalism on academic performance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_Toc85718868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55</w:t>
        </w:r>
        <w:r>
          <w:rPr>
            <w:noProof/>
            <w:webHidden/>
            <w:color w:val="000000"/>
            <w:sz w:val="24"/>
            <w:szCs w:val="24"/>
          </w:rPr>
          <w:fldChar w:fldCharType="end"/>
        </w:r>
      </w:hyperlink>
    </w:p>
    <w:p w14:paraId="36FE14EF" w14:textId="77777777" w:rsidR="00724EDA" w:rsidRDefault="003D3642">
      <w:pPr>
        <w:pStyle w:val="TableofFigures"/>
        <w:tabs>
          <w:tab w:val="right" w:leader="dot" w:pos="9350"/>
        </w:tabs>
        <w:spacing w:line="360" w:lineRule="auto"/>
        <w:rPr>
          <w:noProof/>
          <w:color w:val="000000"/>
          <w:sz w:val="24"/>
          <w:szCs w:val="24"/>
        </w:rPr>
      </w:pPr>
      <w:hyperlink w:anchor="_Toc85718869" w:history="1">
        <w:r>
          <w:rPr>
            <w:rStyle w:val="Hyperlink"/>
            <w:rFonts w:eastAsia="Times New Roman"/>
            <w:bCs/>
            <w:noProof/>
            <w:color w:val="000000"/>
            <w:sz w:val="24"/>
            <w:szCs w:val="24"/>
          </w:rPr>
          <w:t>Table 4. 11</w:t>
        </w:r>
        <w:r>
          <w:rPr>
            <w:rStyle w:val="Hyperlink"/>
            <w:rFonts w:eastAsia="Times New Roman"/>
            <w:noProof/>
            <w:color w:val="000000"/>
            <w:sz w:val="24"/>
            <w:szCs w:val="24"/>
          </w:rPr>
          <w:t xml:space="preserve">: </w:t>
        </w:r>
        <w:r>
          <w:rPr>
            <w:rStyle w:val="Hyperlink"/>
            <w:rFonts w:eastAsia="Times New Roman"/>
            <w:bCs/>
            <w:noProof/>
            <w:color w:val="000000"/>
            <w:sz w:val="24"/>
            <w:szCs w:val="24"/>
          </w:rPr>
          <w:t>Relationship between vandalism and students’ academic performance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_Toc85718869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58</w:t>
        </w:r>
        <w:r>
          <w:rPr>
            <w:noProof/>
            <w:webHidden/>
            <w:color w:val="000000"/>
            <w:sz w:val="24"/>
            <w:szCs w:val="24"/>
          </w:rPr>
          <w:fldChar w:fldCharType="end"/>
        </w:r>
      </w:hyperlink>
    </w:p>
    <w:p w14:paraId="4C75EF43" w14:textId="77777777" w:rsidR="00724EDA" w:rsidRDefault="003D3642">
      <w:pPr>
        <w:pStyle w:val="TableofFigures"/>
        <w:tabs>
          <w:tab w:val="right" w:leader="dot" w:pos="9350"/>
        </w:tabs>
        <w:spacing w:line="360" w:lineRule="auto"/>
        <w:rPr>
          <w:noProof/>
          <w:color w:val="000000"/>
          <w:sz w:val="24"/>
          <w:szCs w:val="24"/>
        </w:rPr>
      </w:pPr>
      <w:hyperlink w:anchor="_Toc85718870" w:history="1">
        <w:r>
          <w:rPr>
            <w:rStyle w:val="Hyperlink"/>
            <w:rFonts w:eastAsia="Times New Roman"/>
            <w:bCs/>
            <w:noProof/>
            <w:color w:val="000000"/>
            <w:sz w:val="24"/>
            <w:szCs w:val="24"/>
          </w:rPr>
          <w:t>Table 4.12: Regression analyses model for the effect of vandalism on academic performance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_Toc85718870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59</w:t>
        </w:r>
        <w:r>
          <w:rPr>
            <w:noProof/>
            <w:webHidden/>
            <w:color w:val="000000"/>
            <w:sz w:val="24"/>
            <w:szCs w:val="24"/>
          </w:rPr>
          <w:fldChar w:fldCharType="end"/>
        </w:r>
      </w:hyperlink>
    </w:p>
    <w:p w14:paraId="6368C065" w14:textId="77777777" w:rsidR="00724EDA" w:rsidRDefault="003D3642">
      <w:pPr>
        <w:pStyle w:val="TableofFigures"/>
        <w:tabs>
          <w:tab w:val="right" w:leader="dot" w:pos="9350"/>
        </w:tabs>
        <w:spacing w:line="360" w:lineRule="auto"/>
        <w:rPr>
          <w:noProof/>
          <w:color w:val="000000"/>
          <w:sz w:val="24"/>
          <w:szCs w:val="24"/>
        </w:rPr>
      </w:pPr>
      <w:hyperlink w:anchor="_Toc85718871" w:history="1">
        <w:r>
          <w:rPr>
            <w:rStyle w:val="Hyperlink"/>
            <w:rFonts w:eastAsia="Times New Roman"/>
            <w:bCs/>
            <w:noProof/>
            <w:color w:val="000000"/>
            <w:sz w:val="24"/>
            <w:szCs w:val="24"/>
          </w:rPr>
          <w:t>Table 4.13: Regression model ANOVA for the effect of vandalism on academic performance.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_Toc85718871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59</w:t>
        </w:r>
        <w:r>
          <w:rPr>
            <w:noProof/>
            <w:webHidden/>
            <w:color w:val="000000"/>
            <w:sz w:val="24"/>
            <w:szCs w:val="24"/>
          </w:rPr>
          <w:fldChar w:fldCharType="end"/>
        </w:r>
      </w:hyperlink>
    </w:p>
    <w:p w14:paraId="44A9C17A" w14:textId="77777777" w:rsidR="00724EDA" w:rsidRDefault="003D3642">
      <w:pPr>
        <w:pStyle w:val="TableofFigures"/>
        <w:tabs>
          <w:tab w:val="right" w:leader="dot" w:pos="9350"/>
        </w:tabs>
        <w:spacing w:line="360" w:lineRule="auto"/>
        <w:rPr>
          <w:noProof/>
          <w:color w:val="000000"/>
          <w:sz w:val="24"/>
          <w:szCs w:val="24"/>
        </w:rPr>
      </w:pPr>
      <w:hyperlink w:anchor="_Toc85718872" w:history="1">
        <w:r>
          <w:rPr>
            <w:rStyle w:val="Hyperlink"/>
            <w:rFonts w:eastAsia="Times New Roman"/>
            <w:bCs/>
            <w:noProof/>
            <w:color w:val="000000"/>
            <w:sz w:val="24"/>
            <w:szCs w:val="24"/>
          </w:rPr>
          <w:t>Table 4.14</w:t>
        </w:r>
        <w:r>
          <w:rPr>
            <w:rStyle w:val="Hyperlink"/>
            <w:rFonts w:eastAsia="Times New Roman"/>
            <w:noProof/>
            <w:color w:val="000000"/>
            <w:sz w:val="24"/>
            <w:szCs w:val="24"/>
          </w:rPr>
          <w:t xml:space="preserve">: </w:t>
        </w:r>
        <w:r>
          <w:rPr>
            <w:rStyle w:val="Hyperlink"/>
            <w:rFonts w:eastAsia="Times New Roman"/>
            <w:bCs/>
            <w:noProof/>
            <w:color w:val="000000"/>
            <w:sz w:val="24"/>
            <w:szCs w:val="24"/>
          </w:rPr>
          <w:t>Correlation between vandalism and academic performance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_Toc85718872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60</w:t>
        </w:r>
        <w:r>
          <w:rPr>
            <w:noProof/>
            <w:webHidden/>
            <w:color w:val="000000"/>
            <w:sz w:val="24"/>
            <w:szCs w:val="24"/>
          </w:rPr>
          <w:fldChar w:fldCharType="end"/>
        </w:r>
      </w:hyperlink>
    </w:p>
    <w:p w14:paraId="3F70368B" w14:textId="77777777" w:rsidR="00724EDA" w:rsidRDefault="003D3642">
      <w:pPr>
        <w:pStyle w:val="TableofFigures"/>
        <w:tabs>
          <w:tab w:val="right" w:leader="dot" w:pos="9350"/>
        </w:tabs>
        <w:spacing w:line="360" w:lineRule="auto"/>
        <w:rPr>
          <w:noProof/>
          <w:color w:val="000000"/>
          <w:sz w:val="24"/>
          <w:szCs w:val="24"/>
        </w:rPr>
      </w:pPr>
      <w:hyperlink w:anchor="_Toc85718873" w:history="1">
        <w:r>
          <w:rPr>
            <w:rStyle w:val="Hyperlink"/>
            <w:rFonts w:eastAsia="Times New Roman"/>
            <w:bCs/>
            <w:noProof/>
            <w:color w:val="000000"/>
            <w:sz w:val="24"/>
            <w:szCs w:val="24"/>
          </w:rPr>
          <w:t>Table 4.15: HoDs’ response on influence of homework on students’ academic performance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_Toc85718873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62</w:t>
        </w:r>
        <w:r>
          <w:rPr>
            <w:noProof/>
            <w:webHidden/>
            <w:color w:val="000000"/>
            <w:sz w:val="24"/>
            <w:szCs w:val="24"/>
          </w:rPr>
          <w:fldChar w:fldCharType="end"/>
        </w:r>
      </w:hyperlink>
    </w:p>
    <w:p w14:paraId="4EE94870" w14:textId="77777777" w:rsidR="00724EDA" w:rsidRDefault="003D3642">
      <w:pPr>
        <w:pStyle w:val="TableofFigures"/>
        <w:tabs>
          <w:tab w:val="right" w:leader="dot" w:pos="9350"/>
        </w:tabs>
        <w:spacing w:line="360" w:lineRule="auto"/>
        <w:rPr>
          <w:noProof/>
          <w:color w:val="000000"/>
          <w:sz w:val="24"/>
          <w:szCs w:val="24"/>
        </w:rPr>
      </w:pPr>
      <w:hyperlink w:anchor="_Toc85718874" w:history="1">
        <w:r>
          <w:rPr>
            <w:rStyle w:val="Hyperlink"/>
            <w:rFonts w:eastAsia="Times New Roman"/>
            <w:bCs/>
            <w:noProof/>
            <w:color w:val="000000"/>
            <w:sz w:val="24"/>
            <w:szCs w:val="24"/>
          </w:rPr>
          <w:t>Table 4.16</w:t>
        </w:r>
        <w:r>
          <w:rPr>
            <w:rStyle w:val="Hyperlink"/>
            <w:rFonts w:eastAsia="Times New Roman"/>
            <w:noProof/>
            <w:color w:val="000000"/>
            <w:sz w:val="24"/>
            <w:szCs w:val="24"/>
          </w:rPr>
          <w:t xml:space="preserve">: </w:t>
        </w:r>
        <w:r>
          <w:rPr>
            <w:rStyle w:val="Hyperlink"/>
            <w:rFonts w:eastAsia="Times New Roman"/>
            <w:bCs/>
            <w:noProof/>
            <w:color w:val="000000"/>
            <w:sz w:val="24"/>
            <w:szCs w:val="24"/>
          </w:rPr>
          <w:t>Relationship between homework and students’ academic performance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_Toc85718874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63</w:t>
        </w:r>
        <w:r>
          <w:rPr>
            <w:noProof/>
            <w:webHidden/>
            <w:color w:val="000000"/>
            <w:sz w:val="24"/>
            <w:szCs w:val="24"/>
          </w:rPr>
          <w:fldChar w:fldCharType="end"/>
        </w:r>
      </w:hyperlink>
    </w:p>
    <w:p w14:paraId="668CD7A3" w14:textId="77777777" w:rsidR="00724EDA" w:rsidRDefault="003D3642">
      <w:pPr>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fldChar w:fldCharType="end"/>
      </w:r>
    </w:p>
    <w:p w14:paraId="44397815" w14:textId="77777777" w:rsidR="00724EDA" w:rsidRDefault="00724EDA">
      <w:pPr>
        <w:spacing w:line="360" w:lineRule="auto"/>
        <w:jc w:val="both"/>
        <w:rPr>
          <w:rFonts w:ascii="Times New Roman" w:hAnsi="Times New Roman" w:cs="Times New Roman"/>
          <w:bCs/>
          <w:color w:val="000000"/>
          <w:sz w:val="24"/>
          <w:szCs w:val="24"/>
        </w:rPr>
      </w:pPr>
    </w:p>
    <w:p w14:paraId="6BC09EBC" w14:textId="77777777" w:rsidR="00724EDA" w:rsidRDefault="00724EDA">
      <w:pPr>
        <w:spacing w:line="360" w:lineRule="auto"/>
        <w:jc w:val="both"/>
        <w:rPr>
          <w:rFonts w:ascii="Times New Roman" w:hAnsi="Times New Roman" w:cs="Times New Roman"/>
          <w:bCs/>
          <w:color w:val="000000"/>
          <w:sz w:val="24"/>
          <w:szCs w:val="24"/>
        </w:rPr>
      </w:pPr>
    </w:p>
    <w:p w14:paraId="57967BB8" w14:textId="77777777" w:rsidR="00724EDA" w:rsidRDefault="00724EDA">
      <w:pPr>
        <w:spacing w:line="360" w:lineRule="auto"/>
        <w:jc w:val="both"/>
        <w:rPr>
          <w:rFonts w:ascii="Times New Roman" w:hAnsi="Times New Roman" w:cs="Times New Roman"/>
          <w:bCs/>
          <w:color w:val="000000"/>
          <w:sz w:val="24"/>
          <w:szCs w:val="24"/>
        </w:rPr>
      </w:pPr>
    </w:p>
    <w:p w14:paraId="43153190" w14:textId="77777777" w:rsidR="00724EDA" w:rsidRDefault="00724EDA">
      <w:pPr>
        <w:spacing w:line="360" w:lineRule="auto"/>
        <w:jc w:val="both"/>
        <w:rPr>
          <w:rFonts w:ascii="Times New Roman" w:hAnsi="Times New Roman" w:cs="Times New Roman"/>
          <w:bCs/>
          <w:color w:val="000000"/>
          <w:sz w:val="24"/>
          <w:szCs w:val="24"/>
        </w:rPr>
      </w:pPr>
    </w:p>
    <w:p w14:paraId="1F1B347C" w14:textId="77777777" w:rsidR="00724EDA" w:rsidRDefault="00724EDA">
      <w:pPr>
        <w:spacing w:line="360" w:lineRule="auto"/>
        <w:jc w:val="both"/>
        <w:rPr>
          <w:rFonts w:ascii="Times New Roman" w:hAnsi="Times New Roman" w:cs="Times New Roman"/>
          <w:bCs/>
          <w:color w:val="000000"/>
          <w:sz w:val="24"/>
          <w:szCs w:val="24"/>
        </w:rPr>
      </w:pPr>
    </w:p>
    <w:p w14:paraId="71B94459" w14:textId="77777777" w:rsidR="00724EDA" w:rsidRDefault="00724EDA">
      <w:pPr>
        <w:spacing w:line="360" w:lineRule="auto"/>
        <w:jc w:val="both"/>
        <w:rPr>
          <w:rFonts w:ascii="Times New Roman" w:hAnsi="Times New Roman" w:cs="Times New Roman"/>
          <w:bCs/>
          <w:color w:val="000000"/>
          <w:sz w:val="24"/>
          <w:szCs w:val="24"/>
        </w:rPr>
      </w:pPr>
    </w:p>
    <w:p w14:paraId="6B7FF939" w14:textId="77777777" w:rsidR="00724EDA" w:rsidRDefault="00724EDA">
      <w:pPr>
        <w:spacing w:line="360" w:lineRule="auto"/>
        <w:jc w:val="both"/>
        <w:rPr>
          <w:rFonts w:ascii="Times New Roman" w:hAnsi="Times New Roman" w:cs="Times New Roman"/>
          <w:bCs/>
          <w:color w:val="000000"/>
          <w:sz w:val="24"/>
          <w:szCs w:val="24"/>
        </w:rPr>
      </w:pPr>
    </w:p>
    <w:p w14:paraId="2788F951" w14:textId="77777777" w:rsidR="00724EDA" w:rsidRDefault="00724EDA">
      <w:pPr>
        <w:spacing w:line="360" w:lineRule="auto"/>
        <w:jc w:val="both"/>
        <w:rPr>
          <w:rFonts w:ascii="Times New Roman" w:hAnsi="Times New Roman" w:cs="Times New Roman"/>
          <w:bCs/>
          <w:color w:val="000000"/>
          <w:sz w:val="24"/>
          <w:szCs w:val="24"/>
        </w:rPr>
      </w:pPr>
    </w:p>
    <w:p w14:paraId="4CD16AC6" w14:textId="77777777" w:rsidR="00724EDA" w:rsidRDefault="00724EDA">
      <w:pPr>
        <w:spacing w:line="360" w:lineRule="auto"/>
        <w:jc w:val="both"/>
        <w:rPr>
          <w:rFonts w:ascii="Times New Roman" w:hAnsi="Times New Roman" w:cs="Times New Roman"/>
          <w:bCs/>
          <w:color w:val="000000"/>
          <w:sz w:val="24"/>
          <w:szCs w:val="24"/>
        </w:rPr>
      </w:pPr>
    </w:p>
    <w:p w14:paraId="18F9F94F" w14:textId="77777777" w:rsidR="00724EDA" w:rsidRDefault="00724EDA">
      <w:pPr>
        <w:spacing w:line="360" w:lineRule="auto"/>
        <w:jc w:val="both"/>
        <w:rPr>
          <w:rFonts w:ascii="Times New Roman" w:hAnsi="Times New Roman" w:cs="Times New Roman"/>
          <w:bCs/>
          <w:color w:val="000000"/>
          <w:sz w:val="24"/>
          <w:szCs w:val="24"/>
        </w:rPr>
      </w:pPr>
    </w:p>
    <w:p w14:paraId="48DE1B33" w14:textId="77777777" w:rsidR="00724EDA" w:rsidRDefault="00724EDA">
      <w:pPr>
        <w:spacing w:line="360" w:lineRule="auto"/>
        <w:jc w:val="both"/>
        <w:rPr>
          <w:rFonts w:ascii="Times New Roman" w:hAnsi="Times New Roman" w:cs="Times New Roman"/>
          <w:bCs/>
          <w:color w:val="000000"/>
          <w:sz w:val="24"/>
          <w:szCs w:val="24"/>
        </w:rPr>
      </w:pPr>
    </w:p>
    <w:p w14:paraId="0BC642A8" w14:textId="77777777" w:rsidR="00724EDA" w:rsidRDefault="00724EDA">
      <w:pPr>
        <w:spacing w:line="360" w:lineRule="auto"/>
        <w:jc w:val="both"/>
        <w:rPr>
          <w:rFonts w:ascii="Times New Roman" w:hAnsi="Times New Roman" w:cs="Times New Roman"/>
          <w:bCs/>
          <w:color w:val="000000"/>
          <w:sz w:val="24"/>
          <w:szCs w:val="24"/>
        </w:rPr>
      </w:pPr>
    </w:p>
    <w:p w14:paraId="4FF7D350" w14:textId="77777777" w:rsidR="00724EDA" w:rsidRDefault="00724EDA">
      <w:pPr>
        <w:spacing w:line="360" w:lineRule="auto"/>
        <w:jc w:val="both"/>
        <w:rPr>
          <w:rFonts w:ascii="Times New Roman" w:hAnsi="Times New Roman" w:cs="Times New Roman"/>
          <w:bCs/>
          <w:color w:val="000000"/>
          <w:sz w:val="24"/>
          <w:szCs w:val="24"/>
        </w:rPr>
      </w:pPr>
    </w:p>
    <w:p w14:paraId="71728B50" w14:textId="77777777" w:rsidR="00724EDA" w:rsidRDefault="003D3642">
      <w:pPr>
        <w:pStyle w:val="Heading1"/>
        <w:ind w:leftChars="0" w:left="0" w:firstLineChars="0" w:firstLine="0"/>
        <w:jc w:val="left"/>
        <w:rPr>
          <w:color w:val="000000"/>
          <w:szCs w:val="24"/>
        </w:rPr>
      </w:pPr>
      <w:bookmarkStart w:id="8" w:name="_Toc85719031"/>
      <w:r>
        <w:rPr>
          <w:color w:val="000000"/>
          <w:szCs w:val="24"/>
        </w:rPr>
        <w:t xml:space="preserve">                                           LIST OF FIGURES</w:t>
      </w:r>
      <w:bookmarkEnd w:id="8"/>
    </w:p>
    <w:p w14:paraId="52576171" w14:textId="77777777" w:rsidR="00724EDA" w:rsidRDefault="003D3642">
      <w:pPr>
        <w:pStyle w:val="TableofFigures"/>
        <w:tabs>
          <w:tab w:val="right" w:leader="dot" w:pos="9350"/>
        </w:tabs>
        <w:spacing w:line="360" w:lineRule="auto"/>
        <w:rPr>
          <w:noProof/>
          <w:color w:val="000000"/>
          <w:sz w:val="24"/>
          <w:szCs w:val="24"/>
        </w:rPr>
      </w:pPr>
      <w:r>
        <w:rPr>
          <w:bCs/>
          <w:color w:val="000000"/>
          <w:sz w:val="24"/>
          <w:szCs w:val="24"/>
        </w:rPr>
        <w:fldChar w:fldCharType="begin"/>
      </w:r>
      <w:r>
        <w:rPr>
          <w:bCs/>
          <w:color w:val="000000"/>
          <w:sz w:val="24"/>
          <w:szCs w:val="24"/>
        </w:rPr>
        <w:instrText xml:space="preserve"> TOC \h \z \t "Caption" \c </w:instrText>
      </w:r>
      <w:r>
        <w:rPr>
          <w:bCs/>
          <w:color w:val="000000"/>
          <w:sz w:val="24"/>
          <w:szCs w:val="24"/>
        </w:rPr>
        <w:fldChar w:fldCharType="separate"/>
      </w:r>
      <w:hyperlink w:anchor="_Toc85718875" w:history="1">
        <w:r>
          <w:rPr>
            <w:rStyle w:val="Hyperlink"/>
            <w:noProof/>
            <w:color w:val="000000"/>
            <w:sz w:val="24"/>
            <w:szCs w:val="24"/>
          </w:rPr>
          <w:t xml:space="preserve">Figure 2.1: </w:t>
        </w:r>
        <w:r>
          <w:rPr>
            <w:rStyle w:val="Hyperlink"/>
            <w:noProof/>
            <w:color w:val="000000"/>
            <w:sz w:val="24"/>
            <w:szCs w:val="24"/>
          </w:rPr>
          <w:t>Conceptual framework showing effect of indiscipline to teaching and learning process hence affecting the academic performance.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_Toc85718875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29</w:t>
        </w:r>
        <w:r>
          <w:rPr>
            <w:noProof/>
            <w:webHidden/>
            <w:color w:val="000000"/>
            <w:sz w:val="24"/>
            <w:szCs w:val="24"/>
          </w:rPr>
          <w:fldChar w:fldCharType="end"/>
        </w:r>
      </w:hyperlink>
    </w:p>
    <w:p w14:paraId="7D41FCBF" w14:textId="77777777" w:rsidR="00724EDA" w:rsidRDefault="003D3642">
      <w:pPr>
        <w:pStyle w:val="TableofFigures"/>
        <w:tabs>
          <w:tab w:val="right" w:leader="dot" w:pos="9350"/>
        </w:tabs>
        <w:spacing w:line="360" w:lineRule="auto"/>
        <w:rPr>
          <w:noProof/>
          <w:color w:val="000000"/>
          <w:sz w:val="24"/>
          <w:szCs w:val="24"/>
        </w:rPr>
      </w:pPr>
      <w:hyperlink w:anchor="_Toc85718877" w:history="1">
        <w:r>
          <w:rPr>
            <w:rStyle w:val="Hyperlink"/>
            <w:rFonts w:eastAsia="Times New Roman"/>
            <w:bCs/>
            <w:noProof/>
            <w:color w:val="000000"/>
            <w:sz w:val="24"/>
            <w:szCs w:val="24"/>
          </w:rPr>
          <w:t>Figure 4.1</w:t>
        </w:r>
        <w:r>
          <w:rPr>
            <w:rStyle w:val="Hyperlink"/>
            <w:rFonts w:eastAsia="Times New Roman"/>
            <w:noProof/>
            <w:color w:val="000000"/>
            <w:sz w:val="24"/>
            <w:szCs w:val="24"/>
          </w:rPr>
          <w:t>: Gender of the respondents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_Toc85718877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37</w:t>
        </w:r>
        <w:r>
          <w:rPr>
            <w:noProof/>
            <w:webHidden/>
            <w:color w:val="000000"/>
            <w:sz w:val="24"/>
            <w:szCs w:val="24"/>
          </w:rPr>
          <w:fldChar w:fldCharType="end"/>
        </w:r>
      </w:hyperlink>
    </w:p>
    <w:p w14:paraId="678A1D47" w14:textId="77777777" w:rsidR="00724EDA" w:rsidRDefault="003D3642">
      <w:pPr>
        <w:pStyle w:val="TableofFigures"/>
        <w:tabs>
          <w:tab w:val="right" w:leader="dot" w:pos="9350"/>
        </w:tabs>
        <w:spacing w:line="360" w:lineRule="auto"/>
        <w:rPr>
          <w:noProof/>
          <w:color w:val="000000"/>
          <w:sz w:val="24"/>
          <w:szCs w:val="24"/>
        </w:rPr>
      </w:pPr>
      <w:hyperlink w:anchor="_Toc85718880" w:history="1">
        <w:r>
          <w:rPr>
            <w:rStyle w:val="Hyperlink"/>
            <w:rFonts w:eastAsia="Times New Roman"/>
            <w:noProof/>
            <w:color w:val="000000"/>
            <w:sz w:val="24"/>
            <w:szCs w:val="24"/>
          </w:rPr>
          <w:t>Figure 4.2: Teachers’ teaching experience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_Toc85718880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39</w:t>
        </w:r>
        <w:r>
          <w:rPr>
            <w:noProof/>
            <w:webHidden/>
            <w:color w:val="000000"/>
            <w:sz w:val="24"/>
            <w:szCs w:val="24"/>
          </w:rPr>
          <w:fldChar w:fldCharType="end"/>
        </w:r>
      </w:hyperlink>
    </w:p>
    <w:p w14:paraId="38920A3B" w14:textId="77777777" w:rsidR="00724EDA" w:rsidRDefault="003D3642">
      <w:pPr>
        <w:pStyle w:val="TableofFigures"/>
        <w:tabs>
          <w:tab w:val="right" w:leader="dot" w:pos="9350"/>
        </w:tabs>
        <w:spacing w:line="360" w:lineRule="auto"/>
        <w:rPr>
          <w:noProof/>
          <w:color w:val="000000"/>
          <w:sz w:val="24"/>
          <w:szCs w:val="24"/>
        </w:rPr>
      </w:pPr>
      <w:hyperlink w:anchor="_Toc85718882" w:history="1">
        <w:r>
          <w:rPr>
            <w:rStyle w:val="Hyperlink"/>
            <w:rFonts w:eastAsia="Times New Roman"/>
            <w:bCs/>
            <w:noProof/>
            <w:color w:val="000000"/>
            <w:sz w:val="24"/>
            <w:szCs w:val="24"/>
          </w:rPr>
          <w:t>Figure 4.3: The type of school teacher teach</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_Toc85718882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41</w:t>
        </w:r>
        <w:r>
          <w:rPr>
            <w:noProof/>
            <w:webHidden/>
            <w:color w:val="000000"/>
            <w:sz w:val="24"/>
            <w:szCs w:val="24"/>
          </w:rPr>
          <w:fldChar w:fldCharType="end"/>
        </w:r>
      </w:hyperlink>
    </w:p>
    <w:p w14:paraId="559F4051" w14:textId="77777777" w:rsidR="00724EDA" w:rsidRDefault="003D3642">
      <w:pPr>
        <w:pStyle w:val="TableofFigures"/>
        <w:tabs>
          <w:tab w:val="right" w:leader="dot" w:pos="9350"/>
        </w:tabs>
        <w:spacing w:line="360" w:lineRule="auto"/>
        <w:rPr>
          <w:noProof/>
          <w:color w:val="000000"/>
          <w:sz w:val="24"/>
          <w:szCs w:val="24"/>
        </w:rPr>
      </w:pPr>
      <w:hyperlink w:anchor="_Toc85718883" w:history="1">
        <w:r>
          <w:rPr>
            <w:rStyle w:val="Hyperlink"/>
            <w:rFonts w:eastAsia="Times New Roman"/>
            <w:noProof/>
            <w:color w:val="000000"/>
            <w:sz w:val="24"/>
            <w:szCs w:val="24"/>
          </w:rPr>
          <w:t>Figure 4.4: Head teachers’ ranking on forms of indiscipline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_Toc85718883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42</w:t>
        </w:r>
        <w:r>
          <w:rPr>
            <w:noProof/>
            <w:webHidden/>
            <w:color w:val="000000"/>
            <w:sz w:val="24"/>
            <w:szCs w:val="24"/>
          </w:rPr>
          <w:fldChar w:fldCharType="end"/>
        </w:r>
      </w:hyperlink>
    </w:p>
    <w:p w14:paraId="597336D2" w14:textId="77777777" w:rsidR="00724EDA" w:rsidRDefault="003D3642">
      <w:pPr>
        <w:pStyle w:val="TableofFigures"/>
        <w:tabs>
          <w:tab w:val="right" w:leader="dot" w:pos="9350"/>
        </w:tabs>
        <w:spacing w:line="360" w:lineRule="auto"/>
        <w:rPr>
          <w:noProof/>
          <w:color w:val="000000"/>
          <w:sz w:val="24"/>
          <w:szCs w:val="24"/>
        </w:rPr>
      </w:pPr>
      <w:hyperlink w:anchor="_Toc85718884" w:history="1">
        <w:r>
          <w:rPr>
            <w:rStyle w:val="Hyperlink"/>
            <w:rFonts w:eastAsia="Times New Roman"/>
            <w:noProof/>
            <w:color w:val="000000"/>
            <w:sz w:val="24"/>
            <w:szCs w:val="24"/>
          </w:rPr>
          <w:t>Figure 4.5: HoDs’ ranking on forms of indiscipline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_Toc85718884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43</w:t>
        </w:r>
        <w:r>
          <w:rPr>
            <w:noProof/>
            <w:webHidden/>
            <w:color w:val="000000"/>
            <w:sz w:val="24"/>
            <w:szCs w:val="24"/>
          </w:rPr>
          <w:fldChar w:fldCharType="end"/>
        </w:r>
      </w:hyperlink>
    </w:p>
    <w:p w14:paraId="340AF67F" w14:textId="77777777" w:rsidR="00724EDA" w:rsidRDefault="003D3642">
      <w:pPr>
        <w:pStyle w:val="TableofFigures"/>
        <w:tabs>
          <w:tab w:val="right" w:leader="dot" w:pos="9350"/>
        </w:tabs>
        <w:spacing w:line="360" w:lineRule="auto"/>
        <w:rPr>
          <w:noProof/>
          <w:color w:val="000000"/>
          <w:sz w:val="24"/>
          <w:szCs w:val="24"/>
        </w:rPr>
      </w:pPr>
      <w:hyperlink w:anchor="_Toc85718885" w:history="1">
        <w:r>
          <w:rPr>
            <w:rStyle w:val="Hyperlink"/>
            <w:rFonts w:eastAsia="Times New Roman"/>
            <w:noProof/>
            <w:color w:val="000000"/>
            <w:sz w:val="24"/>
            <w:szCs w:val="24"/>
          </w:rPr>
          <w:t>Figure 4.6: Students’ ranking on forms of indiscipline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_Toc85718885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44</w:t>
        </w:r>
        <w:r>
          <w:rPr>
            <w:noProof/>
            <w:webHidden/>
            <w:color w:val="000000"/>
            <w:sz w:val="24"/>
            <w:szCs w:val="24"/>
          </w:rPr>
          <w:fldChar w:fldCharType="end"/>
        </w:r>
      </w:hyperlink>
    </w:p>
    <w:p w14:paraId="239F48AB" w14:textId="77777777" w:rsidR="00724EDA" w:rsidRDefault="003D3642">
      <w:pPr>
        <w:pStyle w:val="TableofFigures"/>
        <w:tabs>
          <w:tab w:val="right" w:leader="dot" w:pos="9350"/>
        </w:tabs>
        <w:spacing w:line="360" w:lineRule="auto"/>
        <w:rPr>
          <w:noProof/>
          <w:color w:val="000000"/>
          <w:sz w:val="24"/>
          <w:szCs w:val="24"/>
        </w:rPr>
      </w:pPr>
      <w:hyperlink w:anchor="_Toc85718887" w:history="1">
        <w:r>
          <w:rPr>
            <w:rStyle w:val="Hyperlink"/>
            <w:rFonts w:eastAsia="Times New Roman"/>
            <w:bCs/>
            <w:noProof/>
            <w:color w:val="000000"/>
            <w:sz w:val="24"/>
            <w:szCs w:val="24"/>
          </w:rPr>
          <w:t>Figure 4.7</w:t>
        </w:r>
        <w:r>
          <w:rPr>
            <w:rStyle w:val="Hyperlink"/>
            <w:rFonts w:eastAsia="Times New Roman"/>
            <w:noProof/>
            <w:color w:val="000000"/>
            <w:sz w:val="24"/>
            <w:szCs w:val="24"/>
          </w:rPr>
          <w:t xml:space="preserve">: </w:t>
        </w:r>
        <w:r>
          <w:rPr>
            <w:rStyle w:val="Hyperlink"/>
            <w:rFonts w:eastAsia="Times New Roman"/>
            <w:bCs/>
            <w:noProof/>
            <w:color w:val="000000"/>
            <w:sz w:val="24"/>
            <w:szCs w:val="24"/>
          </w:rPr>
          <w:t>The presence of truancy in school</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_Toc85718887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46</w:t>
        </w:r>
        <w:r>
          <w:rPr>
            <w:noProof/>
            <w:webHidden/>
            <w:color w:val="000000"/>
            <w:sz w:val="24"/>
            <w:szCs w:val="24"/>
          </w:rPr>
          <w:fldChar w:fldCharType="end"/>
        </w:r>
      </w:hyperlink>
    </w:p>
    <w:p w14:paraId="30B39C7E" w14:textId="77777777" w:rsidR="00724EDA" w:rsidRDefault="003D3642">
      <w:pPr>
        <w:pStyle w:val="TableofFigures"/>
        <w:tabs>
          <w:tab w:val="right" w:leader="dot" w:pos="9350"/>
        </w:tabs>
        <w:spacing w:line="360" w:lineRule="auto"/>
        <w:rPr>
          <w:noProof/>
          <w:color w:val="000000"/>
          <w:sz w:val="24"/>
          <w:szCs w:val="24"/>
        </w:rPr>
      </w:pPr>
      <w:hyperlink w:anchor="_Toc85718890" w:history="1">
        <w:r>
          <w:rPr>
            <w:rStyle w:val="Hyperlink"/>
            <w:rFonts w:eastAsia="Times New Roman"/>
            <w:noProof/>
            <w:color w:val="000000"/>
            <w:sz w:val="24"/>
            <w:szCs w:val="24"/>
          </w:rPr>
          <w:t>Figure 4.8: Respondents’ response on examination cheating</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_Toc85718890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50</w:t>
        </w:r>
        <w:r>
          <w:rPr>
            <w:noProof/>
            <w:webHidden/>
            <w:color w:val="000000"/>
            <w:sz w:val="24"/>
            <w:szCs w:val="24"/>
          </w:rPr>
          <w:fldChar w:fldCharType="end"/>
        </w:r>
      </w:hyperlink>
    </w:p>
    <w:p w14:paraId="7587557A" w14:textId="77777777" w:rsidR="00724EDA" w:rsidRDefault="003D3642">
      <w:pPr>
        <w:pStyle w:val="TableofFigures"/>
        <w:tabs>
          <w:tab w:val="right" w:leader="dot" w:pos="9350"/>
        </w:tabs>
        <w:spacing w:line="360" w:lineRule="auto"/>
        <w:rPr>
          <w:noProof/>
          <w:color w:val="000000"/>
          <w:sz w:val="24"/>
          <w:szCs w:val="24"/>
        </w:rPr>
      </w:pPr>
      <w:hyperlink w:anchor="_Toc85718891" w:history="1">
        <w:r>
          <w:rPr>
            <w:rStyle w:val="Hyperlink"/>
            <w:rFonts w:eastAsia="Times New Roman"/>
            <w:bCs/>
            <w:noProof/>
            <w:color w:val="000000"/>
            <w:sz w:val="24"/>
            <w:szCs w:val="24"/>
          </w:rPr>
          <w:t>Table 4.9: Influence of truancy on students’ academic performance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_Toc85718891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51</w:t>
        </w:r>
        <w:r>
          <w:rPr>
            <w:noProof/>
            <w:webHidden/>
            <w:color w:val="000000"/>
            <w:sz w:val="24"/>
            <w:szCs w:val="24"/>
          </w:rPr>
          <w:fldChar w:fldCharType="end"/>
        </w:r>
      </w:hyperlink>
    </w:p>
    <w:p w14:paraId="63E72301" w14:textId="77777777" w:rsidR="00724EDA" w:rsidRDefault="003D3642">
      <w:pPr>
        <w:pStyle w:val="TableofFigures"/>
        <w:tabs>
          <w:tab w:val="right" w:leader="dot" w:pos="9350"/>
        </w:tabs>
        <w:spacing w:line="360" w:lineRule="auto"/>
        <w:rPr>
          <w:noProof/>
          <w:color w:val="000000"/>
          <w:sz w:val="24"/>
          <w:szCs w:val="24"/>
        </w:rPr>
      </w:pPr>
      <w:hyperlink w:anchor="_Toc85718892" w:history="1">
        <w:r>
          <w:rPr>
            <w:rStyle w:val="Hyperlink"/>
            <w:rFonts w:eastAsia="Times New Roman"/>
            <w:bCs/>
            <w:noProof/>
            <w:color w:val="000000"/>
            <w:sz w:val="24"/>
            <w:szCs w:val="24"/>
          </w:rPr>
          <w:t>Figure 4.9</w:t>
        </w:r>
        <w:r>
          <w:rPr>
            <w:rStyle w:val="Hyperlink"/>
            <w:rFonts w:eastAsia="Times New Roman"/>
            <w:noProof/>
            <w:color w:val="000000"/>
            <w:sz w:val="24"/>
            <w:szCs w:val="24"/>
          </w:rPr>
          <w:t xml:space="preserve">: </w:t>
        </w:r>
        <w:r>
          <w:rPr>
            <w:rStyle w:val="Hyperlink"/>
            <w:rFonts w:eastAsia="Times New Roman"/>
            <w:bCs/>
            <w:noProof/>
            <w:color w:val="000000"/>
            <w:sz w:val="24"/>
            <w:szCs w:val="24"/>
          </w:rPr>
          <w:t>Influence of examination cheating on academic performance</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_Toc85718892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52</w:t>
        </w:r>
        <w:r>
          <w:rPr>
            <w:noProof/>
            <w:webHidden/>
            <w:color w:val="000000"/>
            <w:sz w:val="24"/>
            <w:szCs w:val="24"/>
          </w:rPr>
          <w:fldChar w:fldCharType="end"/>
        </w:r>
      </w:hyperlink>
    </w:p>
    <w:p w14:paraId="3536B69B" w14:textId="77777777" w:rsidR="00724EDA" w:rsidRDefault="003D3642">
      <w:pPr>
        <w:pStyle w:val="TableofFigures"/>
        <w:tabs>
          <w:tab w:val="right" w:leader="dot" w:pos="9350"/>
        </w:tabs>
        <w:spacing w:line="360" w:lineRule="auto"/>
        <w:rPr>
          <w:noProof/>
          <w:color w:val="000000"/>
          <w:sz w:val="24"/>
          <w:szCs w:val="24"/>
        </w:rPr>
      </w:pPr>
      <w:hyperlink w:anchor="_Toc85718893" w:history="1">
        <w:r>
          <w:rPr>
            <w:rStyle w:val="Hyperlink"/>
            <w:rFonts w:eastAsia="Times New Roman"/>
            <w:noProof/>
            <w:color w:val="000000"/>
            <w:sz w:val="24"/>
            <w:szCs w:val="24"/>
          </w:rPr>
          <w:t>Figure 4.10: Existence of vandalism in schools</w:t>
        </w:r>
        <w:r>
          <w:rPr>
            <w:noProof/>
            <w:webHidden/>
            <w:color w:val="000000"/>
            <w:sz w:val="24"/>
            <w:szCs w:val="24"/>
          </w:rPr>
          <w:tab/>
        </w:r>
        <w:r>
          <w:rPr>
            <w:noProof/>
            <w:webHidden/>
            <w:color w:val="000000"/>
            <w:sz w:val="24"/>
            <w:szCs w:val="24"/>
          </w:rPr>
          <w:fldChar w:fldCharType="begin"/>
        </w:r>
        <w:r>
          <w:rPr>
            <w:noProof/>
            <w:webHidden/>
            <w:color w:val="000000"/>
            <w:sz w:val="24"/>
            <w:szCs w:val="24"/>
          </w:rPr>
          <w:instrText xml:space="preserve"> PAGEREF _Toc85718893 \h </w:instrText>
        </w:r>
        <w:r>
          <w:rPr>
            <w:noProof/>
            <w:webHidden/>
            <w:color w:val="000000"/>
            <w:sz w:val="24"/>
            <w:szCs w:val="24"/>
          </w:rPr>
        </w:r>
        <w:r>
          <w:rPr>
            <w:noProof/>
            <w:webHidden/>
            <w:color w:val="000000"/>
            <w:sz w:val="24"/>
            <w:szCs w:val="24"/>
          </w:rPr>
          <w:fldChar w:fldCharType="separate"/>
        </w:r>
        <w:r>
          <w:rPr>
            <w:noProof/>
            <w:webHidden/>
            <w:color w:val="000000"/>
            <w:sz w:val="24"/>
            <w:szCs w:val="24"/>
          </w:rPr>
          <w:t>54</w:t>
        </w:r>
        <w:r>
          <w:rPr>
            <w:noProof/>
            <w:webHidden/>
            <w:color w:val="000000"/>
            <w:sz w:val="24"/>
            <w:szCs w:val="24"/>
          </w:rPr>
          <w:fldChar w:fldCharType="end"/>
        </w:r>
      </w:hyperlink>
    </w:p>
    <w:p w14:paraId="0F08189A" w14:textId="77777777" w:rsidR="00724EDA" w:rsidRDefault="003D3642">
      <w:pPr>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fldChar w:fldCharType="end"/>
      </w:r>
    </w:p>
    <w:p w14:paraId="44A47994" w14:textId="77777777" w:rsidR="00724EDA" w:rsidRDefault="00724EDA">
      <w:pPr>
        <w:spacing w:line="360" w:lineRule="auto"/>
        <w:jc w:val="both"/>
        <w:rPr>
          <w:rFonts w:ascii="Times New Roman" w:hAnsi="Times New Roman" w:cs="Times New Roman"/>
          <w:bCs/>
          <w:color w:val="000000"/>
          <w:sz w:val="24"/>
          <w:szCs w:val="24"/>
        </w:rPr>
      </w:pPr>
    </w:p>
    <w:p w14:paraId="74D8EDFE" w14:textId="77777777" w:rsidR="00724EDA" w:rsidRDefault="00724EDA">
      <w:pPr>
        <w:spacing w:line="360" w:lineRule="auto"/>
        <w:jc w:val="both"/>
        <w:rPr>
          <w:rFonts w:ascii="Times New Roman" w:hAnsi="Times New Roman" w:cs="Times New Roman"/>
          <w:bCs/>
          <w:color w:val="000000"/>
          <w:sz w:val="24"/>
          <w:szCs w:val="24"/>
        </w:rPr>
      </w:pPr>
    </w:p>
    <w:p w14:paraId="412F1133" w14:textId="77777777" w:rsidR="00724EDA" w:rsidRDefault="00724EDA">
      <w:pPr>
        <w:spacing w:line="360" w:lineRule="auto"/>
        <w:jc w:val="both"/>
        <w:rPr>
          <w:rFonts w:ascii="Times New Roman" w:hAnsi="Times New Roman" w:cs="Times New Roman"/>
          <w:bCs/>
          <w:color w:val="000000"/>
          <w:sz w:val="24"/>
          <w:szCs w:val="24"/>
        </w:rPr>
      </w:pPr>
    </w:p>
    <w:p w14:paraId="45B3A8F8" w14:textId="77777777" w:rsidR="00724EDA" w:rsidRDefault="00724EDA">
      <w:pPr>
        <w:spacing w:line="360" w:lineRule="auto"/>
        <w:jc w:val="both"/>
        <w:rPr>
          <w:rFonts w:ascii="Times New Roman" w:hAnsi="Times New Roman" w:cs="Times New Roman"/>
          <w:bCs/>
          <w:color w:val="000000"/>
          <w:sz w:val="24"/>
          <w:szCs w:val="24"/>
        </w:rPr>
      </w:pPr>
    </w:p>
    <w:p w14:paraId="18660AF6" w14:textId="77777777" w:rsidR="00724EDA" w:rsidRDefault="00724EDA">
      <w:pPr>
        <w:spacing w:line="360" w:lineRule="auto"/>
        <w:jc w:val="both"/>
        <w:rPr>
          <w:rFonts w:ascii="Times New Roman" w:hAnsi="Times New Roman" w:cs="Times New Roman"/>
          <w:bCs/>
          <w:color w:val="000000"/>
          <w:sz w:val="24"/>
          <w:szCs w:val="24"/>
        </w:rPr>
      </w:pPr>
    </w:p>
    <w:p w14:paraId="1DBF432E" w14:textId="77777777" w:rsidR="00724EDA" w:rsidRDefault="00724EDA">
      <w:pPr>
        <w:spacing w:line="360" w:lineRule="auto"/>
        <w:jc w:val="both"/>
        <w:rPr>
          <w:rFonts w:ascii="Times New Roman" w:hAnsi="Times New Roman" w:cs="Times New Roman"/>
          <w:bCs/>
          <w:color w:val="000000"/>
          <w:sz w:val="24"/>
          <w:szCs w:val="24"/>
        </w:rPr>
      </w:pPr>
    </w:p>
    <w:p w14:paraId="4D80FDF2" w14:textId="77777777" w:rsidR="00724EDA" w:rsidRDefault="003D3642">
      <w:pPr>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br w:type="page"/>
      </w:r>
    </w:p>
    <w:p w14:paraId="689B1CA1" w14:textId="77777777" w:rsidR="00724EDA" w:rsidRDefault="003D3642">
      <w:pPr>
        <w:pStyle w:val="Heading1"/>
        <w:ind w:left="0"/>
        <w:rPr>
          <w:color w:val="000000"/>
          <w:szCs w:val="24"/>
        </w:rPr>
      </w:pPr>
      <w:bookmarkStart w:id="9" w:name="_Toc85719032"/>
      <w:r>
        <w:rPr>
          <w:color w:val="000000"/>
          <w:szCs w:val="24"/>
        </w:rPr>
        <w:lastRenderedPageBreak/>
        <w:t>ABBREVIATIONS AND ACRONYMS</w:t>
      </w:r>
      <w:bookmarkEnd w:id="9"/>
    </w:p>
    <w:p w14:paraId="21A64606" w14:textId="77777777" w:rsidR="00724EDA" w:rsidRDefault="003D3642">
      <w:pPr>
        <w:spacing w:line="360" w:lineRule="auto"/>
        <w:jc w:val="both"/>
        <w:rPr>
          <w:rFonts w:ascii="Times New Roman" w:hAnsi="Times New Roman" w:cs="Times New Roman"/>
          <w:bCs/>
          <w:color w:val="000000"/>
          <w:sz w:val="24"/>
          <w:szCs w:val="24"/>
        </w:rPr>
      </w:pPr>
      <w:r>
        <w:rPr>
          <w:rFonts w:ascii="Times New Roman" w:hAnsi="Times New Roman" w:cs="Times New Roman"/>
          <w:b/>
          <w:bCs/>
          <w:color w:val="000000"/>
          <w:sz w:val="24"/>
          <w:szCs w:val="24"/>
        </w:rPr>
        <w:t>HoDs-</w:t>
      </w:r>
      <w:r>
        <w:rPr>
          <w:rFonts w:ascii="Times New Roman" w:hAnsi="Times New Roman" w:cs="Times New Roman"/>
          <w:b/>
          <w:bCs/>
          <w:color w:val="000000"/>
          <w:sz w:val="24"/>
          <w:szCs w:val="24"/>
        </w:rPr>
        <w:tab/>
      </w:r>
      <w:r>
        <w:rPr>
          <w:rFonts w:ascii="Times New Roman" w:hAnsi="Times New Roman" w:cs="Times New Roman"/>
          <w:b/>
          <w:bCs/>
          <w:color w:val="000000"/>
          <w:sz w:val="24"/>
          <w:szCs w:val="24"/>
        </w:rPr>
        <w:tab/>
      </w:r>
      <w:r>
        <w:rPr>
          <w:rFonts w:ascii="Times New Roman" w:hAnsi="Times New Roman" w:cs="Times New Roman"/>
          <w:b/>
          <w:bCs/>
          <w:color w:val="000000"/>
          <w:sz w:val="24"/>
          <w:szCs w:val="24"/>
        </w:rPr>
        <w:tab/>
      </w:r>
      <w:r>
        <w:rPr>
          <w:rFonts w:ascii="Times New Roman" w:hAnsi="Times New Roman" w:cs="Times New Roman"/>
          <w:bCs/>
          <w:color w:val="000000"/>
          <w:sz w:val="24"/>
          <w:szCs w:val="24"/>
        </w:rPr>
        <w:t>Head of Departments</w:t>
      </w:r>
    </w:p>
    <w:p w14:paraId="02D91F7D" w14:textId="77777777" w:rsidR="00724EDA" w:rsidRDefault="003D3642">
      <w:pPr>
        <w:spacing w:line="360" w:lineRule="auto"/>
        <w:jc w:val="both"/>
        <w:rPr>
          <w:rFonts w:ascii="Times New Roman" w:hAnsi="Times New Roman" w:cs="Times New Roman"/>
          <w:bCs/>
          <w:color w:val="000000"/>
          <w:sz w:val="24"/>
          <w:szCs w:val="24"/>
        </w:rPr>
      </w:pPr>
      <w:r>
        <w:rPr>
          <w:rFonts w:ascii="Times New Roman" w:hAnsi="Times New Roman" w:cs="Times New Roman"/>
          <w:b/>
          <w:bCs/>
          <w:color w:val="000000"/>
          <w:sz w:val="24"/>
          <w:szCs w:val="24"/>
        </w:rPr>
        <w:t>KCSE-</w:t>
      </w:r>
      <w:r>
        <w:rPr>
          <w:rFonts w:ascii="Times New Roman" w:hAnsi="Times New Roman" w:cs="Times New Roman"/>
          <w:b/>
          <w:bCs/>
          <w:color w:val="000000"/>
          <w:sz w:val="24"/>
          <w:szCs w:val="24"/>
        </w:rPr>
        <w:tab/>
      </w:r>
      <w:r>
        <w:rPr>
          <w:rFonts w:ascii="Times New Roman" w:hAnsi="Times New Roman" w:cs="Times New Roman"/>
          <w:b/>
          <w:bCs/>
          <w:color w:val="000000"/>
          <w:sz w:val="24"/>
          <w:szCs w:val="24"/>
        </w:rPr>
        <w:tab/>
      </w:r>
      <w:r>
        <w:rPr>
          <w:rFonts w:ascii="Times New Roman" w:hAnsi="Times New Roman" w:cs="Times New Roman"/>
          <w:bCs/>
          <w:color w:val="000000"/>
          <w:sz w:val="24"/>
          <w:szCs w:val="24"/>
        </w:rPr>
        <w:t>Kenya National Certificate of Secondary Education</w:t>
      </w:r>
    </w:p>
    <w:p w14:paraId="5E99A093" w14:textId="77777777" w:rsidR="00724EDA" w:rsidRDefault="003D3642">
      <w:pPr>
        <w:spacing w:line="360" w:lineRule="auto"/>
        <w:jc w:val="both"/>
        <w:rPr>
          <w:rFonts w:ascii="Times New Roman" w:hAnsi="Times New Roman" w:cs="Times New Roman"/>
          <w:bCs/>
          <w:color w:val="000000"/>
          <w:sz w:val="24"/>
          <w:szCs w:val="24"/>
        </w:rPr>
      </w:pPr>
      <w:r>
        <w:rPr>
          <w:rFonts w:ascii="Times New Roman" w:hAnsi="Times New Roman" w:cs="Times New Roman"/>
          <w:b/>
          <w:bCs/>
          <w:color w:val="000000"/>
          <w:sz w:val="24"/>
          <w:szCs w:val="24"/>
        </w:rPr>
        <w:t>KICD-</w:t>
      </w:r>
      <w:r>
        <w:rPr>
          <w:rFonts w:ascii="Times New Roman" w:hAnsi="Times New Roman" w:cs="Times New Roman"/>
          <w:b/>
          <w:bCs/>
          <w:color w:val="000000"/>
          <w:sz w:val="24"/>
          <w:szCs w:val="24"/>
        </w:rPr>
        <w:tab/>
      </w:r>
      <w:r>
        <w:rPr>
          <w:rFonts w:ascii="Times New Roman" w:hAnsi="Times New Roman" w:cs="Times New Roman"/>
          <w:bCs/>
          <w:color w:val="000000"/>
          <w:sz w:val="24"/>
          <w:szCs w:val="24"/>
        </w:rPr>
        <w:tab/>
      </w:r>
      <w:r>
        <w:rPr>
          <w:rFonts w:ascii="Times New Roman" w:hAnsi="Times New Roman" w:cs="Times New Roman"/>
          <w:bCs/>
          <w:color w:val="000000"/>
          <w:sz w:val="24"/>
          <w:szCs w:val="24"/>
        </w:rPr>
        <w:tab/>
        <w:t>Kenya Institute of Curriculum Development</w:t>
      </w:r>
    </w:p>
    <w:p w14:paraId="46B22103" w14:textId="77777777" w:rsidR="00724EDA" w:rsidRDefault="003D3642">
      <w:pPr>
        <w:spacing w:line="360" w:lineRule="auto"/>
        <w:jc w:val="both"/>
        <w:rPr>
          <w:rFonts w:ascii="Times New Roman" w:hAnsi="Times New Roman" w:cs="Times New Roman"/>
          <w:bCs/>
          <w:color w:val="000000"/>
          <w:sz w:val="24"/>
          <w:szCs w:val="24"/>
        </w:rPr>
      </w:pPr>
      <w:r>
        <w:rPr>
          <w:rFonts w:ascii="Times New Roman" w:hAnsi="Times New Roman" w:cs="Times New Roman"/>
          <w:b/>
          <w:bCs/>
          <w:color w:val="000000"/>
          <w:sz w:val="24"/>
          <w:szCs w:val="24"/>
        </w:rPr>
        <w:t>MoE-</w:t>
      </w:r>
      <w:r>
        <w:rPr>
          <w:rFonts w:ascii="Times New Roman" w:hAnsi="Times New Roman" w:cs="Times New Roman"/>
          <w:b/>
          <w:bCs/>
          <w:color w:val="000000"/>
          <w:sz w:val="24"/>
          <w:szCs w:val="24"/>
        </w:rPr>
        <w:tab/>
      </w:r>
      <w:r>
        <w:rPr>
          <w:rFonts w:ascii="Times New Roman" w:hAnsi="Times New Roman" w:cs="Times New Roman"/>
          <w:bCs/>
          <w:color w:val="000000"/>
          <w:sz w:val="24"/>
          <w:szCs w:val="24"/>
        </w:rPr>
        <w:tab/>
      </w:r>
      <w:r>
        <w:rPr>
          <w:rFonts w:ascii="Times New Roman" w:hAnsi="Times New Roman" w:cs="Times New Roman"/>
          <w:bCs/>
          <w:color w:val="000000"/>
          <w:sz w:val="24"/>
          <w:szCs w:val="24"/>
        </w:rPr>
        <w:tab/>
        <w:t>Ministry of Education</w:t>
      </w:r>
    </w:p>
    <w:p w14:paraId="3AA9595D" w14:textId="77777777" w:rsidR="00724EDA" w:rsidRDefault="003D3642">
      <w:pPr>
        <w:spacing w:line="360" w:lineRule="auto"/>
        <w:jc w:val="both"/>
        <w:rPr>
          <w:rFonts w:ascii="Times New Roman" w:hAnsi="Times New Roman" w:cs="Times New Roman"/>
          <w:bCs/>
          <w:color w:val="000000"/>
          <w:sz w:val="24"/>
          <w:szCs w:val="24"/>
        </w:rPr>
      </w:pPr>
      <w:r>
        <w:rPr>
          <w:rFonts w:ascii="Times New Roman" w:hAnsi="Times New Roman" w:cs="Times New Roman"/>
          <w:b/>
          <w:bCs/>
          <w:color w:val="000000"/>
          <w:sz w:val="24"/>
          <w:szCs w:val="24"/>
        </w:rPr>
        <w:t>NACOSTI-</w:t>
      </w:r>
      <w:r>
        <w:rPr>
          <w:rFonts w:ascii="Times New Roman" w:hAnsi="Times New Roman" w:cs="Times New Roman"/>
          <w:bCs/>
          <w:color w:val="000000"/>
          <w:sz w:val="24"/>
          <w:szCs w:val="24"/>
        </w:rPr>
        <w:tab/>
      </w:r>
      <w:r>
        <w:rPr>
          <w:rFonts w:ascii="Times New Roman" w:hAnsi="Times New Roman" w:cs="Times New Roman"/>
          <w:bCs/>
          <w:color w:val="000000"/>
          <w:sz w:val="24"/>
          <w:szCs w:val="24"/>
        </w:rPr>
        <w:tab/>
        <w:t>National Council for Science, Technology and Innovation</w:t>
      </w:r>
    </w:p>
    <w:p w14:paraId="0DD6267F" w14:textId="77777777" w:rsidR="00724EDA" w:rsidRDefault="003D3642">
      <w:pPr>
        <w:spacing w:line="360" w:lineRule="auto"/>
        <w:jc w:val="both"/>
        <w:rPr>
          <w:rFonts w:ascii="Times New Roman" w:hAnsi="Times New Roman" w:cs="Times New Roman"/>
          <w:bCs/>
          <w:color w:val="000000"/>
          <w:sz w:val="24"/>
          <w:szCs w:val="24"/>
        </w:rPr>
      </w:pPr>
      <w:r>
        <w:rPr>
          <w:rFonts w:ascii="Times New Roman" w:hAnsi="Times New Roman" w:cs="Times New Roman"/>
          <w:b/>
          <w:bCs/>
          <w:color w:val="000000"/>
          <w:sz w:val="24"/>
          <w:szCs w:val="24"/>
        </w:rPr>
        <w:t>SDE-</w:t>
      </w:r>
      <w:r>
        <w:rPr>
          <w:rFonts w:ascii="Times New Roman" w:hAnsi="Times New Roman" w:cs="Times New Roman"/>
          <w:b/>
          <w:bCs/>
          <w:color w:val="000000"/>
          <w:sz w:val="24"/>
          <w:szCs w:val="24"/>
        </w:rPr>
        <w:tab/>
      </w:r>
      <w:r>
        <w:rPr>
          <w:rFonts w:ascii="Times New Roman" w:hAnsi="Times New Roman" w:cs="Times New Roman"/>
          <w:bCs/>
          <w:color w:val="000000"/>
          <w:sz w:val="24"/>
          <w:szCs w:val="24"/>
        </w:rPr>
        <w:tab/>
      </w:r>
      <w:r>
        <w:rPr>
          <w:rFonts w:ascii="Times New Roman" w:hAnsi="Times New Roman" w:cs="Times New Roman"/>
          <w:bCs/>
          <w:color w:val="000000"/>
          <w:sz w:val="24"/>
          <w:szCs w:val="24"/>
        </w:rPr>
        <w:tab/>
        <w:t>Sub-County Director of Education</w:t>
      </w:r>
    </w:p>
    <w:p w14:paraId="6B8F8437" w14:textId="77777777" w:rsidR="00724EDA" w:rsidRDefault="003D3642">
      <w:pPr>
        <w:spacing w:line="360" w:lineRule="auto"/>
        <w:jc w:val="both"/>
        <w:rPr>
          <w:rFonts w:ascii="Times New Roman" w:hAnsi="Times New Roman" w:cs="Times New Roman"/>
          <w:bCs/>
          <w:color w:val="000000"/>
          <w:sz w:val="24"/>
          <w:szCs w:val="24"/>
        </w:rPr>
      </w:pPr>
      <w:r>
        <w:rPr>
          <w:rFonts w:ascii="Times New Roman" w:hAnsi="Times New Roman" w:cs="Times New Roman"/>
          <w:b/>
          <w:bCs/>
          <w:color w:val="000000"/>
          <w:sz w:val="24"/>
          <w:szCs w:val="24"/>
        </w:rPr>
        <w:t>SQASO-</w:t>
      </w:r>
      <w:r>
        <w:rPr>
          <w:rFonts w:ascii="Times New Roman" w:hAnsi="Times New Roman" w:cs="Times New Roman"/>
          <w:bCs/>
          <w:color w:val="000000"/>
          <w:sz w:val="24"/>
          <w:szCs w:val="24"/>
        </w:rPr>
        <w:tab/>
      </w:r>
      <w:r>
        <w:rPr>
          <w:rFonts w:ascii="Times New Roman" w:hAnsi="Times New Roman" w:cs="Times New Roman"/>
          <w:bCs/>
          <w:color w:val="000000"/>
          <w:sz w:val="24"/>
          <w:szCs w:val="24"/>
        </w:rPr>
        <w:tab/>
        <w:t>Sub-County Quality Assurance Support Officer</w:t>
      </w:r>
    </w:p>
    <w:p w14:paraId="7BD02704" w14:textId="77777777" w:rsidR="00724EDA" w:rsidRDefault="00724EDA">
      <w:pPr>
        <w:spacing w:line="360" w:lineRule="auto"/>
        <w:jc w:val="both"/>
        <w:rPr>
          <w:rFonts w:ascii="Times New Roman" w:hAnsi="Times New Roman" w:cs="Times New Roman"/>
          <w:bCs/>
          <w:color w:val="000000"/>
          <w:sz w:val="24"/>
          <w:szCs w:val="24"/>
        </w:rPr>
      </w:pPr>
    </w:p>
    <w:p w14:paraId="7B75BA2A" w14:textId="77777777" w:rsidR="00724EDA" w:rsidRDefault="00724EDA">
      <w:pPr>
        <w:spacing w:line="360" w:lineRule="auto"/>
        <w:jc w:val="both"/>
        <w:rPr>
          <w:rFonts w:ascii="Times New Roman" w:hAnsi="Times New Roman" w:cs="Times New Roman"/>
          <w:bCs/>
          <w:color w:val="000000"/>
          <w:sz w:val="24"/>
          <w:szCs w:val="24"/>
        </w:rPr>
      </w:pPr>
    </w:p>
    <w:p w14:paraId="6E73C4E2" w14:textId="77777777" w:rsidR="00724EDA" w:rsidRDefault="00724EDA">
      <w:pPr>
        <w:spacing w:line="360" w:lineRule="auto"/>
        <w:jc w:val="both"/>
        <w:rPr>
          <w:rFonts w:ascii="Times New Roman" w:hAnsi="Times New Roman" w:cs="Times New Roman"/>
          <w:bCs/>
          <w:color w:val="000000"/>
          <w:sz w:val="24"/>
          <w:szCs w:val="24"/>
        </w:rPr>
      </w:pPr>
    </w:p>
    <w:p w14:paraId="6A54F408" w14:textId="77777777" w:rsidR="00724EDA" w:rsidRDefault="00724EDA">
      <w:pPr>
        <w:spacing w:line="360" w:lineRule="auto"/>
        <w:jc w:val="both"/>
        <w:rPr>
          <w:rFonts w:ascii="Times New Roman" w:hAnsi="Times New Roman" w:cs="Times New Roman"/>
          <w:bCs/>
          <w:color w:val="000000"/>
          <w:sz w:val="24"/>
          <w:szCs w:val="24"/>
        </w:rPr>
      </w:pPr>
    </w:p>
    <w:p w14:paraId="5822C054" w14:textId="77777777" w:rsidR="00724EDA" w:rsidRDefault="00724EDA">
      <w:pPr>
        <w:spacing w:line="360" w:lineRule="auto"/>
        <w:jc w:val="both"/>
        <w:rPr>
          <w:rFonts w:ascii="Times New Roman" w:hAnsi="Times New Roman" w:cs="Times New Roman"/>
          <w:bCs/>
          <w:color w:val="000000"/>
          <w:sz w:val="24"/>
          <w:szCs w:val="24"/>
        </w:rPr>
      </w:pPr>
    </w:p>
    <w:p w14:paraId="48394629" w14:textId="77777777" w:rsidR="00724EDA" w:rsidRDefault="00724EDA">
      <w:pPr>
        <w:spacing w:line="360" w:lineRule="auto"/>
        <w:jc w:val="both"/>
        <w:rPr>
          <w:rFonts w:ascii="Times New Roman" w:hAnsi="Times New Roman" w:cs="Times New Roman"/>
          <w:bCs/>
          <w:color w:val="000000"/>
          <w:sz w:val="24"/>
          <w:szCs w:val="24"/>
        </w:rPr>
      </w:pPr>
    </w:p>
    <w:p w14:paraId="58455F18" w14:textId="77777777" w:rsidR="00724EDA" w:rsidRDefault="00724EDA">
      <w:pPr>
        <w:spacing w:line="360" w:lineRule="auto"/>
        <w:jc w:val="both"/>
        <w:rPr>
          <w:rFonts w:ascii="Times New Roman" w:hAnsi="Times New Roman" w:cs="Times New Roman"/>
          <w:bCs/>
          <w:color w:val="000000"/>
          <w:sz w:val="24"/>
          <w:szCs w:val="24"/>
        </w:rPr>
      </w:pPr>
    </w:p>
    <w:p w14:paraId="785E1181" w14:textId="77777777" w:rsidR="00724EDA" w:rsidRDefault="00724EDA">
      <w:pPr>
        <w:spacing w:line="360" w:lineRule="auto"/>
        <w:jc w:val="both"/>
        <w:rPr>
          <w:rFonts w:ascii="Times New Roman" w:hAnsi="Times New Roman" w:cs="Times New Roman"/>
          <w:bCs/>
          <w:color w:val="000000"/>
          <w:sz w:val="24"/>
          <w:szCs w:val="24"/>
        </w:rPr>
        <w:sectPr w:rsidR="00724EDA">
          <w:pgSz w:w="12240" w:h="15840"/>
          <w:pgMar w:top="1437" w:right="1440" w:bottom="433" w:left="1440" w:header="0" w:footer="0" w:gutter="0"/>
          <w:pgNumType w:fmt="lowerRoman" w:start="2"/>
          <w:cols w:space="720" w:equalWidth="0">
            <w:col w:w="9360"/>
          </w:cols>
          <w:titlePg/>
          <w:docGrid w:linePitch="299"/>
        </w:sectPr>
      </w:pPr>
    </w:p>
    <w:p w14:paraId="4BD27062" w14:textId="77777777" w:rsidR="00724EDA" w:rsidRDefault="003D3642">
      <w:pPr>
        <w:pStyle w:val="Heading1"/>
        <w:ind w:left="0"/>
        <w:rPr>
          <w:color w:val="000000"/>
          <w:szCs w:val="24"/>
        </w:rPr>
      </w:pPr>
      <w:bookmarkStart w:id="10" w:name="_Toc85719033"/>
      <w:r>
        <w:rPr>
          <w:color w:val="000000"/>
          <w:szCs w:val="24"/>
        </w:rPr>
        <w:lastRenderedPageBreak/>
        <w:t>CHAPTER ONE</w:t>
      </w:r>
      <w:bookmarkEnd w:id="10"/>
    </w:p>
    <w:p w14:paraId="632E3671" w14:textId="77777777" w:rsidR="00724EDA" w:rsidRDefault="003D3642">
      <w:pPr>
        <w:pStyle w:val="Heading1"/>
        <w:ind w:left="0"/>
        <w:rPr>
          <w:color w:val="000000"/>
          <w:szCs w:val="24"/>
        </w:rPr>
      </w:pPr>
      <w:bookmarkStart w:id="11" w:name="_Toc85719034"/>
      <w:r>
        <w:rPr>
          <w:color w:val="000000"/>
          <w:szCs w:val="24"/>
        </w:rPr>
        <w:t>INTRODUCTION</w:t>
      </w:r>
      <w:bookmarkEnd w:id="11"/>
    </w:p>
    <w:p w14:paraId="7EEB7AE4" w14:textId="77777777" w:rsidR="00724EDA" w:rsidRDefault="003D3642">
      <w:pPr>
        <w:pStyle w:val="Heading2"/>
        <w:spacing w:line="360" w:lineRule="auto"/>
        <w:jc w:val="both"/>
        <w:rPr>
          <w:rFonts w:ascii="Times New Roman" w:hAnsi="Times New Roman" w:cs="Times New Roman"/>
          <w:b/>
          <w:color w:val="000000"/>
          <w:sz w:val="24"/>
          <w:szCs w:val="24"/>
        </w:rPr>
      </w:pPr>
      <w:bookmarkStart w:id="12" w:name="_Toc85719035"/>
      <w:r>
        <w:rPr>
          <w:rFonts w:ascii="Times New Roman" w:hAnsi="Times New Roman" w:cs="Times New Roman"/>
          <w:b/>
          <w:color w:val="000000"/>
          <w:sz w:val="24"/>
          <w:szCs w:val="24"/>
        </w:rPr>
        <w:t>1.1 Background to the Study</w:t>
      </w:r>
      <w:bookmarkEnd w:id="12"/>
    </w:p>
    <w:p w14:paraId="2AD687F9"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Discipline is a contemporary issue which is fast becoming a trend to schools all over the world. The teaching learning environment in which students learn influences their behavior. Students have a set of actions that are required of their conduct while in</w:t>
      </w:r>
      <w:r>
        <w:rPr>
          <w:rFonts w:ascii="Times New Roman" w:hAnsi="Times New Roman" w:cs="Times New Roman"/>
          <w:color w:val="000000"/>
          <w:sz w:val="24"/>
          <w:szCs w:val="24"/>
        </w:rPr>
        <w:t xml:space="preserve"> school. Being in the stage of moral development, students are characterized by self-assertion and have often been seen going against different institutional set rules and regulations which they are expected to keep and uphold (Oloyin</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2019). Accordi</w:t>
      </w:r>
      <w:r>
        <w:rPr>
          <w:rFonts w:ascii="Times New Roman" w:hAnsi="Times New Roman" w:cs="Times New Roman"/>
          <w:color w:val="000000"/>
          <w:sz w:val="24"/>
          <w:szCs w:val="24"/>
        </w:rPr>
        <w:t>ng to Mbiti (2017), the term discipline refers to the moral capacity or disposition ingrained in human beings. It is therefore an important aspect of the human being. There is need therefore to look into factors that influence the formation of certain beha</w:t>
      </w:r>
      <w:r>
        <w:rPr>
          <w:rFonts w:ascii="Times New Roman" w:hAnsi="Times New Roman" w:cs="Times New Roman"/>
          <w:color w:val="000000"/>
          <w:sz w:val="24"/>
          <w:szCs w:val="24"/>
        </w:rPr>
        <w:t>viours and attitudes so as to be able to effectively inculcate discipline in students by establishing how best these factors can be improved.</w:t>
      </w:r>
    </w:p>
    <w:p w14:paraId="032B1AC7"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 fundamental issue when attempting to probe indiscipline amongst learners is to understand its cause. When addres</w:t>
      </w:r>
      <w:r>
        <w:rPr>
          <w:rFonts w:ascii="Times New Roman" w:hAnsi="Times New Roman" w:cs="Times New Roman"/>
          <w:color w:val="000000"/>
          <w:sz w:val="24"/>
          <w:szCs w:val="24"/>
        </w:rPr>
        <w:t>sing the issue of indiscipline in schools, one should be cautions because, the symptoms of indiscipline in schools are easily recognizable, but the causes are more subtle (Beebeejaun-Muslum, 2014; Mariene, 2012; and Ozigi ,1978) hence, they give example of</w:t>
      </w:r>
      <w:r>
        <w:rPr>
          <w:rFonts w:ascii="Times New Roman" w:hAnsi="Times New Roman" w:cs="Times New Roman"/>
          <w:color w:val="000000"/>
          <w:sz w:val="24"/>
          <w:szCs w:val="24"/>
        </w:rPr>
        <w:t xml:space="preserve"> symptoms of indiscipline as; demonstration (peaceful or violent), general unrest, mass disobedience, deliberate breaches of school rules, drug use, delinquency, drunkenness, stealing, truancy, absenteeism, persistent lateness, bulling or laziness. On the </w:t>
      </w:r>
      <w:r>
        <w:rPr>
          <w:rFonts w:ascii="Times New Roman" w:hAnsi="Times New Roman" w:cs="Times New Roman"/>
          <w:color w:val="000000"/>
          <w:sz w:val="24"/>
          <w:szCs w:val="24"/>
        </w:rPr>
        <w:t>other hand, he says that there are many causes of indiscipline, including such factors as bad and inadequate food, ineffective teaching, bad staff behavior, authoritarian methods of administration, harsh school rules, the influence of home or society, hars</w:t>
      </w:r>
      <w:r>
        <w:rPr>
          <w:rFonts w:ascii="Times New Roman" w:hAnsi="Times New Roman" w:cs="Times New Roman"/>
          <w:color w:val="000000"/>
          <w:sz w:val="24"/>
          <w:szCs w:val="24"/>
        </w:rPr>
        <w:t>hness of school prefects, unsatisfactory curricula, poor examination results or poor communication between the school administration staff and students. Onyechi and Okere (2007), Okinda</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(1995) assert that indiscipline in schools can be caused by: negative teachers, parents who are unable to bear the burden of school fees, politicians who may want heads whom they can control and manipulate, lazy and incompetent heads, Weak heads who try t</w:t>
      </w:r>
      <w:r>
        <w:rPr>
          <w:rFonts w:ascii="Times New Roman" w:hAnsi="Times New Roman" w:cs="Times New Roman"/>
          <w:color w:val="000000"/>
          <w:sz w:val="24"/>
          <w:szCs w:val="24"/>
        </w:rPr>
        <w:t>o please students at the expense of other teachers, and negative influence by other students.</w:t>
      </w:r>
    </w:p>
    <w:p w14:paraId="27AEE410"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above causes of indiscipline have somehow been summarized by Mohapi (2013) and Tabitha (1986) indiscipline of students has causes that exist in schools, in th</w:t>
      </w:r>
      <w:r>
        <w:rPr>
          <w:rFonts w:ascii="Times New Roman" w:hAnsi="Times New Roman" w:cs="Times New Roman"/>
          <w:color w:val="000000"/>
          <w:sz w:val="24"/>
          <w:szCs w:val="24"/>
        </w:rPr>
        <w:t xml:space="preserve">e society and in the </w:t>
      </w:r>
      <w:r>
        <w:rPr>
          <w:rFonts w:ascii="Times New Roman" w:hAnsi="Times New Roman" w:cs="Times New Roman"/>
          <w:color w:val="000000"/>
          <w:sz w:val="24"/>
          <w:szCs w:val="24"/>
        </w:rPr>
        <w:lastRenderedPageBreak/>
        <w:t>psychological state of student. One would therefore say that indiscipline amongst learners has a multiplicity of causes that emanate from the environment i.e. Society and school where the learner was brought-up and is studying respecti</w:t>
      </w:r>
      <w:r>
        <w:rPr>
          <w:rFonts w:ascii="Times New Roman" w:hAnsi="Times New Roman" w:cs="Times New Roman"/>
          <w:color w:val="000000"/>
          <w:sz w:val="24"/>
          <w:szCs w:val="24"/>
        </w:rPr>
        <w:t xml:space="preserve">vely, which ultimately influence the psychological state of the learner negatively. </w:t>
      </w:r>
    </w:p>
    <w:p w14:paraId="7B701440"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Barasa (2019) defines discipline as a learning process which entails a readiness to put forth all the determinations necessary to achieve a selected objective. In a school</w:t>
      </w:r>
      <w:r>
        <w:rPr>
          <w:rFonts w:ascii="Times New Roman" w:hAnsi="Times New Roman" w:cs="Times New Roman"/>
          <w:color w:val="000000"/>
          <w:sz w:val="24"/>
          <w:szCs w:val="24"/>
        </w:rPr>
        <w:t xml:space="preserve"> environment the term discipline may just mean obeying rules and regulations. Most schools have set up rules and a reward /punishment scheme to monitor the students’ behaviour. Indiscipline refers to negative behaviour, unaccepted moral and social conduct </w:t>
      </w:r>
      <w:r>
        <w:rPr>
          <w:rFonts w:ascii="Times New Roman" w:hAnsi="Times New Roman" w:cs="Times New Roman"/>
          <w:color w:val="000000"/>
          <w:sz w:val="24"/>
          <w:szCs w:val="24"/>
        </w:rPr>
        <w:t>(Bear, 2018). Any other action or behaviour not conforming to the accepted norms constitutes indiscipline. Forms of indiscipline include; truancy, examination cheating, vandalism and failure to do homework and/or assignments (Kosgei, 2020).</w:t>
      </w:r>
    </w:p>
    <w:p w14:paraId="15C5D550"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Globally, secon</w:t>
      </w:r>
      <w:r>
        <w:rPr>
          <w:rFonts w:ascii="Times New Roman" w:hAnsi="Times New Roman" w:cs="Times New Roman"/>
          <w:color w:val="000000"/>
          <w:sz w:val="24"/>
          <w:szCs w:val="24"/>
        </w:rPr>
        <w:t>dary school education system is the most optimal higher learning that prepares one for vocational training of the university education. However, in most countries, the secondary education system is still faced with challenges like indiscipline among learne</w:t>
      </w:r>
      <w:r>
        <w:rPr>
          <w:rFonts w:ascii="Times New Roman" w:hAnsi="Times New Roman" w:cs="Times New Roman"/>
          <w:color w:val="000000"/>
          <w:sz w:val="24"/>
          <w:szCs w:val="24"/>
        </w:rPr>
        <w:t>rs that hinder educational performance and the general attainment of education (Njoroge and Nyabuto, 2016). School management, educators, learners, parents and responsible governments are greatly concerned about mitigating some of these challenges in the l</w:t>
      </w:r>
      <w:r>
        <w:rPr>
          <w:rFonts w:ascii="Times New Roman" w:hAnsi="Times New Roman" w:cs="Times New Roman"/>
          <w:color w:val="000000"/>
          <w:sz w:val="24"/>
          <w:szCs w:val="24"/>
        </w:rPr>
        <w:t xml:space="preserve">earning environment. </w:t>
      </w:r>
    </w:p>
    <w:p w14:paraId="61950D7E"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In Africa, Garage (2017) did a study in Botswana and found that discipline problems in schools showed out in various ways that included bullying, vandalism, alcoholism, substance misuse, absence and reluctance to do schoolwork. Wright</w:t>
      </w:r>
      <w:r>
        <w:rPr>
          <w:rFonts w:ascii="Times New Roman" w:hAnsi="Times New Roman" w:cs="Times New Roman"/>
          <w:color w:val="000000"/>
          <w:sz w:val="24"/>
          <w:szCs w:val="24"/>
        </w:rPr>
        <w:t xml:space="preserve"> and Keeley (2015), stated that in many cases, there has been a significant increase in staff turnover rates in schools which experienced discipline problems. Increased staff turnover leads to understaffing in the affected schools thus making it difficult </w:t>
      </w:r>
      <w:r>
        <w:rPr>
          <w:rFonts w:ascii="Times New Roman" w:hAnsi="Times New Roman" w:cs="Times New Roman"/>
          <w:color w:val="000000"/>
          <w:sz w:val="24"/>
          <w:szCs w:val="24"/>
        </w:rPr>
        <w:t>for the administration to discharge its duties effectively especially on matters related to students’ discipline.</w:t>
      </w:r>
    </w:p>
    <w:p w14:paraId="2E3373CA"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Levin and Nalon (2019) echoed that apart from the normal impact on the learning and teaching environment, indiscipline behaviour can negativel</w:t>
      </w:r>
      <w:r>
        <w:rPr>
          <w:rFonts w:ascii="Times New Roman" w:hAnsi="Times New Roman" w:cs="Times New Roman"/>
          <w:color w:val="000000"/>
          <w:sz w:val="24"/>
          <w:szCs w:val="24"/>
        </w:rPr>
        <w:t xml:space="preserve">y influence the students’ readiness to learn as well as their safety. Just like the rest of the world (Haller, 2016; Ali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2016; Oloyin</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2019), academic indiscipline is a prevailing problem that affects secondary schools in Kenya. Student’s mis</w:t>
      </w:r>
      <w:r>
        <w:rPr>
          <w:rFonts w:ascii="Times New Roman" w:hAnsi="Times New Roman" w:cs="Times New Roman"/>
          <w:color w:val="000000"/>
          <w:sz w:val="24"/>
          <w:szCs w:val="24"/>
        </w:rPr>
        <w:t xml:space="preserve">conduct in classroom is believed to interferes with the teaching, learning and is said to be precursor to school dropout, repetition and poor performance (Mugambi, 2016). There are different types of school indiscipline that have been associated with poor </w:t>
      </w:r>
      <w:r>
        <w:rPr>
          <w:rFonts w:ascii="Times New Roman" w:hAnsi="Times New Roman" w:cs="Times New Roman"/>
          <w:color w:val="000000"/>
          <w:sz w:val="24"/>
          <w:szCs w:val="24"/>
        </w:rPr>
        <w:t xml:space="preserve">academic performance </w:t>
      </w:r>
      <w:r>
        <w:rPr>
          <w:rFonts w:ascii="Times New Roman" w:hAnsi="Times New Roman" w:cs="Times New Roman"/>
          <w:color w:val="000000"/>
          <w:sz w:val="24"/>
          <w:szCs w:val="24"/>
        </w:rPr>
        <w:lastRenderedPageBreak/>
        <w:t>among students (Khen, 2020; Luiselli</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2015). They include but are not limited to truancy, examination cheating, destruction of school property and failure to do homework.</w:t>
      </w:r>
    </w:p>
    <w:p w14:paraId="06EDDE22"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Kenya, similar to other countries, her education sectors h</w:t>
      </w:r>
      <w:r>
        <w:rPr>
          <w:rFonts w:ascii="Times New Roman" w:hAnsi="Times New Roman" w:cs="Times New Roman"/>
          <w:color w:val="000000"/>
          <w:sz w:val="24"/>
          <w:szCs w:val="24"/>
        </w:rPr>
        <w:t>as had a long struggle to eradicate such indiscipline cases. Between the years 2015-2020, the number of public secondary schools involved indiscipline cases rose from 18% to 31%. The Ministry of Education (MoE) identified the various forms in which student</w:t>
      </w:r>
      <w:r>
        <w:rPr>
          <w:rFonts w:ascii="Times New Roman" w:hAnsi="Times New Roman" w:cs="Times New Roman"/>
          <w:color w:val="000000"/>
          <w:sz w:val="24"/>
          <w:szCs w:val="24"/>
        </w:rPr>
        <w:t>s manifest discipline problems. These include truancy, prolonged non-attendance, insolence and contempt, use of improper verbal communication of displeasure, drug and substance abuse, nonconformity to school rules and regulations, damage of property, oppre</w:t>
      </w:r>
      <w:r>
        <w:rPr>
          <w:rFonts w:ascii="Times New Roman" w:hAnsi="Times New Roman" w:cs="Times New Roman"/>
          <w:color w:val="000000"/>
          <w:sz w:val="24"/>
          <w:szCs w:val="24"/>
        </w:rPr>
        <w:t>ssion and rejects, demonstrations, assaults and crude behaviour such as rape and arson (MoE, 2020). In Kenya, the rampant student riots and destruction of school property has been a menace for years and there seem to be no signs of it being abate.</w:t>
      </w:r>
    </w:p>
    <w:p w14:paraId="6E6F7858"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In Kisii</w:t>
      </w:r>
      <w:r>
        <w:rPr>
          <w:rFonts w:ascii="Times New Roman" w:hAnsi="Times New Roman" w:cs="Times New Roman"/>
          <w:color w:val="000000"/>
          <w:sz w:val="24"/>
          <w:szCs w:val="24"/>
        </w:rPr>
        <w:t xml:space="preserve"> County, many schools have shown discipline problems in various perspectives which range from student riots to school fires. However, in the year 2016, the County witnessed a series of strikes and riots in secondary schools which were more fierce and destr</w:t>
      </w:r>
      <w:r>
        <w:rPr>
          <w:rFonts w:ascii="Times New Roman" w:hAnsi="Times New Roman" w:cs="Times New Roman"/>
          <w:color w:val="000000"/>
          <w:sz w:val="24"/>
          <w:szCs w:val="24"/>
        </w:rPr>
        <w:t>uctive than ever before. Over 120 schools were reported having been set ablaze by aggressive students in the country 18 of which were from Kisii County (MoE, 2020). Despite these heightened levels of indiscipline cases among students, little research exist</w:t>
      </w:r>
      <w:r>
        <w:rPr>
          <w:rFonts w:ascii="Times New Roman" w:hAnsi="Times New Roman" w:cs="Times New Roman"/>
          <w:color w:val="000000"/>
          <w:sz w:val="24"/>
          <w:szCs w:val="24"/>
        </w:rPr>
        <w:t xml:space="preserve">s in examining the effects of discipline forms the relationship between indiscipline forms on students’ academic performance in public secondary schools inGucha South Sub-County, Kisii County, Kenya. </w:t>
      </w:r>
    </w:p>
    <w:p w14:paraId="4568B870" w14:textId="77777777" w:rsidR="00724EDA" w:rsidRDefault="003D3642">
      <w:pPr>
        <w:pStyle w:val="Heading2"/>
        <w:spacing w:line="360" w:lineRule="auto"/>
        <w:jc w:val="both"/>
        <w:rPr>
          <w:rFonts w:ascii="Times New Roman" w:hAnsi="Times New Roman" w:cs="Times New Roman"/>
          <w:b/>
          <w:color w:val="000000"/>
          <w:sz w:val="24"/>
          <w:szCs w:val="24"/>
        </w:rPr>
      </w:pPr>
      <w:bookmarkStart w:id="13" w:name="_Toc85719036"/>
      <w:r>
        <w:rPr>
          <w:rFonts w:ascii="Times New Roman" w:hAnsi="Times New Roman" w:cs="Times New Roman"/>
          <w:b/>
          <w:color w:val="000000"/>
          <w:sz w:val="24"/>
          <w:szCs w:val="24"/>
        </w:rPr>
        <w:t>1.2 Statement of the Problem</w:t>
      </w:r>
      <w:bookmarkEnd w:id="13"/>
    </w:p>
    <w:p w14:paraId="5D786CE3"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Several studies have revea</w:t>
      </w:r>
      <w:r>
        <w:rPr>
          <w:rFonts w:ascii="Times New Roman" w:hAnsi="Times New Roman" w:cs="Times New Roman"/>
          <w:color w:val="000000"/>
          <w:sz w:val="24"/>
          <w:szCs w:val="24"/>
        </w:rPr>
        <w:t xml:space="preserve">led student indiscipline in schools globally (Ali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2016; Moyo</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 2017; Rahimi and Karkami, 2015). In Africa, scholars have investigated the seriousness of school indiscipline in Ghana (Gyan</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2015), South Africa (Marais and Meier, 2016), Ni</w:t>
      </w:r>
      <w:r>
        <w:rPr>
          <w:rFonts w:ascii="Times New Roman" w:hAnsi="Times New Roman" w:cs="Times New Roman"/>
          <w:color w:val="000000"/>
          <w:sz w:val="24"/>
          <w:szCs w:val="24"/>
        </w:rPr>
        <w:t>geria (Nakpodia, 2017) Botswana (Garegae, 2018), and Tanzania (Yaghambe and Tshabangu, 2019). In Kenya, lack of school discipline is still a challenge in most schools (Njoroge and Nyabuto, 2016). There have been different measures adopted to minimize indis</w:t>
      </w:r>
      <w:r>
        <w:rPr>
          <w:rFonts w:ascii="Times New Roman" w:hAnsi="Times New Roman" w:cs="Times New Roman"/>
          <w:color w:val="000000"/>
          <w:sz w:val="24"/>
          <w:szCs w:val="24"/>
        </w:rPr>
        <w:t>cipline cases in secondary school in Kenya. For instance, introduction of free day secondary education, parent involvement in students’ progress, introduction of student registers, life skills guidance and counseling, cancelling of results of students invo</w:t>
      </w:r>
      <w:r>
        <w:rPr>
          <w:rFonts w:ascii="Times New Roman" w:hAnsi="Times New Roman" w:cs="Times New Roman"/>
          <w:color w:val="000000"/>
          <w:sz w:val="24"/>
          <w:szCs w:val="24"/>
        </w:rPr>
        <w:t xml:space="preserve">lved in examination cheating and heavy fines for those who destroy school property (MoE, 2020). Also, the establishment of commission of inquiry by MoE whenever there is secondary school unrest. However, these measures have not offered optimum solution to </w:t>
      </w:r>
      <w:r>
        <w:rPr>
          <w:rFonts w:ascii="Times New Roman" w:hAnsi="Times New Roman" w:cs="Times New Roman"/>
          <w:color w:val="000000"/>
          <w:sz w:val="24"/>
          <w:szCs w:val="24"/>
        </w:rPr>
        <w:t xml:space="preserve">the rising cases of indiscipline in the public secondary schools (Njoroge and Nyabuto, </w:t>
      </w:r>
      <w:r>
        <w:rPr>
          <w:rFonts w:ascii="Times New Roman" w:hAnsi="Times New Roman" w:cs="Times New Roman"/>
          <w:color w:val="000000"/>
          <w:sz w:val="24"/>
          <w:szCs w:val="24"/>
        </w:rPr>
        <w:lastRenderedPageBreak/>
        <w:t xml:space="preserve">2016). It is evident that research has been conducted on discipline forms and academic performance in other areas but not in Gucha Sub-County. A significant majority of </w:t>
      </w:r>
      <w:r>
        <w:rPr>
          <w:rFonts w:ascii="Times New Roman" w:hAnsi="Times New Roman" w:cs="Times New Roman"/>
          <w:color w:val="000000"/>
          <w:sz w:val="24"/>
          <w:szCs w:val="24"/>
        </w:rPr>
        <w:t>schools, particularly in Gucha South Sub-County have continued to find it hard to establish a good discipline strong culture. Therefore, it was important to examine the effects of indiscipline on students’ academic performance in Gucha South Sub-County pub</w:t>
      </w:r>
      <w:r>
        <w:rPr>
          <w:rFonts w:ascii="Times New Roman" w:hAnsi="Times New Roman" w:cs="Times New Roman"/>
          <w:color w:val="000000"/>
          <w:sz w:val="24"/>
          <w:szCs w:val="24"/>
        </w:rPr>
        <w:t>lic secondary schools.</w:t>
      </w:r>
    </w:p>
    <w:p w14:paraId="6FF63640" w14:textId="77777777" w:rsidR="00724EDA" w:rsidRDefault="003D3642">
      <w:pPr>
        <w:pStyle w:val="Heading2"/>
        <w:spacing w:line="360" w:lineRule="auto"/>
        <w:jc w:val="both"/>
        <w:rPr>
          <w:rFonts w:ascii="Times New Roman" w:hAnsi="Times New Roman" w:cs="Times New Roman"/>
          <w:b/>
          <w:color w:val="000000"/>
          <w:sz w:val="24"/>
          <w:szCs w:val="24"/>
        </w:rPr>
      </w:pPr>
      <w:bookmarkStart w:id="14" w:name="_Toc85719037"/>
      <w:r>
        <w:rPr>
          <w:rFonts w:ascii="Times New Roman" w:hAnsi="Times New Roman" w:cs="Times New Roman"/>
          <w:b/>
          <w:color w:val="000000"/>
          <w:sz w:val="24"/>
          <w:szCs w:val="24"/>
        </w:rPr>
        <w:t>1.3 Purpose of the Study</w:t>
      </w:r>
      <w:bookmarkEnd w:id="14"/>
    </w:p>
    <w:p w14:paraId="538C23C5"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bCs/>
          <w:color w:val="000000"/>
          <w:sz w:val="24"/>
          <w:szCs w:val="24"/>
        </w:rPr>
        <w:t>The study examined the effects of discipline forms on students’ academic performance in public secondary schools in Gucha South Sub-County, Kisii County, Kenya.</w:t>
      </w:r>
    </w:p>
    <w:p w14:paraId="42451369" w14:textId="77777777" w:rsidR="00724EDA" w:rsidRDefault="003D3642">
      <w:pPr>
        <w:pStyle w:val="Heading2"/>
        <w:spacing w:line="360" w:lineRule="auto"/>
        <w:jc w:val="both"/>
        <w:rPr>
          <w:rFonts w:ascii="Times New Roman" w:hAnsi="Times New Roman" w:cs="Times New Roman"/>
          <w:b/>
          <w:color w:val="000000"/>
          <w:sz w:val="24"/>
          <w:szCs w:val="24"/>
        </w:rPr>
      </w:pPr>
      <w:bookmarkStart w:id="15" w:name="_Toc85719038"/>
      <w:r>
        <w:rPr>
          <w:rFonts w:ascii="Times New Roman" w:hAnsi="Times New Roman" w:cs="Times New Roman"/>
          <w:b/>
          <w:color w:val="000000"/>
          <w:sz w:val="24"/>
          <w:szCs w:val="24"/>
        </w:rPr>
        <w:t>1.4 Objectives of the Study</w:t>
      </w:r>
      <w:bookmarkEnd w:id="15"/>
    </w:p>
    <w:p w14:paraId="6F066AA0"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following are s</w:t>
      </w:r>
      <w:r>
        <w:rPr>
          <w:rFonts w:ascii="Times New Roman" w:hAnsi="Times New Roman" w:cs="Times New Roman"/>
          <w:color w:val="000000"/>
          <w:sz w:val="24"/>
          <w:szCs w:val="24"/>
        </w:rPr>
        <w:t>pecific objectives that guided the study:</w:t>
      </w:r>
    </w:p>
    <w:p w14:paraId="643560E7" w14:textId="77777777" w:rsidR="00724EDA" w:rsidRDefault="003D3642">
      <w:pPr>
        <w:pStyle w:val="ListParagraph"/>
        <w:numPr>
          <w:ilvl w:val="0"/>
          <w:numId w:val="1"/>
        </w:numPr>
        <w:spacing w:line="360" w:lineRule="auto"/>
        <w:jc w:val="both"/>
        <w:rPr>
          <w:color w:val="000000"/>
          <w:sz w:val="24"/>
          <w:szCs w:val="24"/>
        </w:rPr>
      </w:pPr>
      <w:r>
        <w:rPr>
          <w:color w:val="000000"/>
          <w:sz w:val="24"/>
          <w:szCs w:val="24"/>
        </w:rPr>
        <w:t>To establish the influence of truancy on students’ academic performance in Gucha South Sub-County public secondary schools.</w:t>
      </w:r>
    </w:p>
    <w:p w14:paraId="6ED36398" w14:textId="77777777" w:rsidR="00724EDA" w:rsidRDefault="003D3642">
      <w:pPr>
        <w:pStyle w:val="ListParagraph"/>
        <w:numPr>
          <w:ilvl w:val="0"/>
          <w:numId w:val="1"/>
        </w:numPr>
        <w:spacing w:line="360" w:lineRule="auto"/>
        <w:jc w:val="both"/>
        <w:rPr>
          <w:color w:val="000000"/>
          <w:sz w:val="24"/>
          <w:szCs w:val="24"/>
        </w:rPr>
      </w:pPr>
      <w:r>
        <w:rPr>
          <w:color w:val="000000"/>
          <w:sz w:val="24"/>
          <w:szCs w:val="24"/>
        </w:rPr>
        <w:t>To assess the influence of examination cheating on students’ academic performance in publi</w:t>
      </w:r>
      <w:r>
        <w:rPr>
          <w:color w:val="000000"/>
          <w:sz w:val="24"/>
          <w:szCs w:val="24"/>
        </w:rPr>
        <w:t>c school in Gucha South Sub-County.</w:t>
      </w:r>
    </w:p>
    <w:p w14:paraId="3EA0AAB7" w14:textId="77777777" w:rsidR="00724EDA" w:rsidRDefault="003D3642">
      <w:pPr>
        <w:pStyle w:val="ListParagraph"/>
        <w:numPr>
          <w:ilvl w:val="0"/>
          <w:numId w:val="1"/>
        </w:numPr>
        <w:spacing w:line="360" w:lineRule="auto"/>
        <w:jc w:val="both"/>
        <w:rPr>
          <w:color w:val="000000"/>
          <w:sz w:val="24"/>
          <w:szCs w:val="24"/>
        </w:rPr>
      </w:pPr>
      <w:r>
        <w:rPr>
          <w:color w:val="000000"/>
          <w:sz w:val="24"/>
          <w:szCs w:val="24"/>
        </w:rPr>
        <w:t>To examine the influence of vandalism on students’ academic performance in Gucha South Sub-County public secondary schools.</w:t>
      </w:r>
    </w:p>
    <w:p w14:paraId="34C208EC" w14:textId="77777777" w:rsidR="00724EDA" w:rsidRDefault="003D3642">
      <w:pPr>
        <w:pStyle w:val="ListParagraph"/>
        <w:numPr>
          <w:ilvl w:val="0"/>
          <w:numId w:val="1"/>
        </w:numPr>
        <w:spacing w:line="360" w:lineRule="auto"/>
        <w:jc w:val="both"/>
        <w:rPr>
          <w:color w:val="000000"/>
          <w:sz w:val="24"/>
          <w:szCs w:val="24"/>
        </w:rPr>
      </w:pPr>
      <w:r>
        <w:rPr>
          <w:color w:val="000000"/>
          <w:sz w:val="24"/>
          <w:szCs w:val="24"/>
        </w:rPr>
        <w:t xml:space="preserve">To determine the influence of homework on students’ academic performance in Gucha South </w:t>
      </w:r>
      <w:r>
        <w:rPr>
          <w:color w:val="000000"/>
          <w:sz w:val="24"/>
          <w:szCs w:val="24"/>
        </w:rPr>
        <w:t>Sub-county public secondary school.</w:t>
      </w:r>
    </w:p>
    <w:p w14:paraId="12DD026E" w14:textId="77777777" w:rsidR="00724EDA" w:rsidRDefault="003D3642">
      <w:pPr>
        <w:pStyle w:val="Heading2"/>
        <w:spacing w:line="360" w:lineRule="auto"/>
        <w:jc w:val="both"/>
        <w:rPr>
          <w:rFonts w:ascii="Times New Roman" w:hAnsi="Times New Roman" w:cs="Times New Roman"/>
          <w:b/>
          <w:color w:val="000000"/>
          <w:sz w:val="24"/>
          <w:szCs w:val="24"/>
        </w:rPr>
      </w:pPr>
      <w:bookmarkStart w:id="16" w:name="_Toc85719039"/>
      <w:r>
        <w:rPr>
          <w:rFonts w:ascii="Times New Roman" w:hAnsi="Times New Roman" w:cs="Times New Roman"/>
          <w:b/>
          <w:color w:val="000000"/>
          <w:sz w:val="24"/>
          <w:szCs w:val="24"/>
        </w:rPr>
        <w:t>1.5 Research Questions</w:t>
      </w:r>
      <w:bookmarkEnd w:id="16"/>
    </w:p>
    <w:p w14:paraId="43B2EE62"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This study was further guided by the following research questions:</w:t>
      </w:r>
    </w:p>
    <w:p w14:paraId="426FF6D3" w14:textId="77777777" w:rsidR="00724EDA" w:rsidRDefault="003D3642">
      <w:pPr>
        <w:pStyle w:val="ListParagraph"/>
        <w:numPr>
          <w:ilvl w:val="0"/>
          <w:numId w:val="30"/>
        </w:numPr>
        <w:spacing w:line="360" w:lineRule="auto"/>
        <w:jc w:val="both"/>
        <w:rPr>
          <w:color w:val="000000"/>
          <w:sz w:val="24"/>
          <w:szCs w:val="24"/>
        </w:rPr>
      </w:pPr>
      <w:r>
        <w:rPr>
          <w:color w:val="000000"/>
          <w:sz w:val="24"/>
          <w:szCs w:val="24"/>
        </w:rPr>
        <w:t>How does truancy influence students’ academic performance in public secondary schools in Gucha South Sub-County?</w:t>
      </w:r>
    </w:p>
    <w:p w14:paraId="5C5CD298" w14:textId="77777777" w:rsidR="00724EDA" w:rsidRDefault="003D3642">
      <w:pPr>
        <w:pStyle w:val="ListParagraph"/>
        <w:numPr>
          <w:ilvl w:val="0"/>
          <w:numId w:val="30"/>
        </w:numPr>
        <w:spacing w:line="360" w:lineRule="auto"/>
        <w:jc w:val="both"/>
        <w:rPr>
          <w:color w:val="000000"/>
          <w:sz w:val="24"/>
          <w:szCs w:val="24"/>
        </w:rPr>
      </w:pPr>
      <w:r>
        <w:rPr>
          <w:color w:val="000000"/>
          <w:sz w:val="24"/>
          <w:szCs w:val="24"/>
        </w:rPr>
        <w:t>How does examinat</w:t>
      </w:r>
      <w:r>
        <w:rPr>
          <w:color w:val="000000"/>
          <w:sz w:val="24"/>
          <w:szCs w:val="24"/>
        </w:rPr>
        <w:t>ion cheating influence students’ academic performance in public secondary schools in Gucha South Sub-County?</w:t>
      </w:r>
    </w:p>
    <w:p w14:paraId="7007F82B" w14:textId="77777777" w:rsidR="00724EDA" w:rsidRDefault="003D3642">
      <w:pPr>
        <w:pStyle w:val="ListParagraph"/>
        <w:numPr>
          <w:ilvl w:val="0"/>
          <w:numId w:val="30"/>
        </w:numPr>
        <w:spacing w:line="360" w:lineRule="auto"/>
        <w:jc w:val="both"/>
        <w:rPr>
          <w:color w:val="000000"/>
          <w:sz w:val="24"/>
          <w:szCs w:val="24"/>
        </w:rPr>
      </w:pPr>
      <w:r>
        <w:rPr>
          <w:color w:val="000000"/>
          <w:sz w:val="24"/>
          <w:szCs w:val="24"/>
        </w:rPr>
        <w:t>How does vandalism influence students’ academic performance in public secondary school in Gucha South Sub-County?</w:t>
      </w:r>
    </w:p>
    <w:p w14:paraId="7CC8797C" w14:textId="77777777" w:rsidR="00724EDA" w:rsidRDefault="003D3642">
      <w:pPr>
        <w:pStyle w:val="ListParagraph"/>
        <w:numPr>
          <w:ilvl w:val="0"/>
          <w:numId w:val="30"/>
        </w:numPr>
        <w:spacing w:line="360" w:lineRule="auto"/>
        <w:jc w:val="both"/>
        <w:rPr>
          <w:color w:val="000000"/>
          <w:sz w:val="24"/>
          <w:szCs w:val="24"/>
        </w:rPr>
      </w:pPr>
      <w:r>
        <w:rPr>
          <w:color w:val="000000"/>
          <w:sz w:val="24"/>
          <w:szCs w:val="24"/>
        </w:rPr>
        <w:t>How does homework influence stude</w:t>
      </w:r>
      <w:r>
        <w:rPr>
          <w:color w:val="000000"/>
          <w:sz w:val="24"/>
          <w:szCs w:val="24"/>
        </w:rPr>
        <w:t>nts’ academic performance in public secondary schools in Gucha South Sub-County?</w:t>
      </w:r>
    </w:p>
    <w:p w14:paraId="31E99198" w14:textId="77777777" w:rsidR="00724EDA" w:rsidRDefault="003D3642">
      <w:pPr>
        <w:pStyle w:val="Heading2"/>
        <w:spacing w:line="360" w:lineRule="auto"/>
        <w:jc w:val="both"/>
        <w:rPr>
          <w:rFonts w:ascii="Times New Roman" w:hAnsi="Times New Roman" w:cs="Times New Roman"/>
          <w:b/>
          <w:color w:val="000000"/>
          <w:sz w:val="24"/>
          <w:szCs w:val="24"/>
        </w:rPr>
      </w:pPr>
      <w:bookmarkStart w:id="17" w:name="_Toc85719040"/>
      <w:r>
        <w:rPr>
          <w:rFonts w:ascii="Times New Roman" w:hAnsi="Times New Roman" w:cs="Times New Roman"/>
          <w:b/>
          <w:color w:val="000000"/>
          <w:sz w:val="24"/>
          <w:szCs w:val="24"/>
        </w:rPr>
        <w:t>1.6 The significance of the Study</w:t>
      </w:r>
      <w:bookmarkEnd w:id="17"/>
    </w:p>
    <w:p w14:paraId="68833E52"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This study has potential contributions. The study findings will provide useful knowledge to stake holders and policy makers in the education </w:t>
      </w:r>
      <w:r>
        <w:rPr>
          <w:rFonts w:ascii="Times New Roman" w:hAnsi="Times New Roman" w:cs="Times New Roman"/>
          <w:color w:val="000000"/>
          <w:sz w:val="24"/>
          <w:szCs w:val="24"/>
        </w:rPr>
        <w:t xml:space="preserve">sector. This may help promote an easy resolution on </w:t>
      </w:r>
      <w:r>
        <w:rPr>
          <w:rFonts w:ascii="Times New Roman" w:hAnsi="Times New Roman" w:cs="Times New Roman"/>
          <w:color w:val="000000"/>
          <w:sz w:val="24"/>
          <w:szCs w:val="24"/>
        </w:rPr>
        <w:lastRenderedPageBreak/>
        <w:t xml:space="preserve">indiscipline cases in schools and create a favourable environment for learners and the school community at large. </w:t>
      </w:r>
    </w:p>
    <w:p w14:paraId="0DFAC248"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study will help students in the study schools and other neighbouring schools to impro</w:t>
      </w:r>
      <w:r>
        <w:rPr>
          <w:rFonts w:ascii="Times New Roman" w:hAnsi="Times New Roman" w:cs="Times New Roman"/>
          <w:color w:val="000000"/>
          <w:sz w:val="24"/>
          <w:szCs w:val="24"/>
        </w:rPr>
        <w:t>ve their academic performance by adopting the recommendation suggested. By looking at how indiscipline affects students’ academic performance in the study area, the same knowledge will be applied in other institutions to improve academic performance. In ac</w:t>
      </w:r>
      <w:r>
        <w:rPr>
          <w:rFonts w:ascii="Times New Roman" w:hAnsi="Times New Roman" w:cs="Times New Roman"/>
          <w:color w:val="000000"/>
          <w:sz w:val="24"/>
          <w:szCs w:val="24"/>
        </w:rPr>
        <w:t>ademia, this research may fill a gap in the education sectors by providing information on students’ indiscipline and academic performance.</w:t>
      </w:r>
    </w:p>
    <w:p w14:paraId="67FC0C9C" w14:textId="77777777" w:rsidR="00724EDA" w:rsidRDefault="003D3642">
      <w:pPr>
        <w:pStyle w:val="Heading2"/>
        <w:spacing w:line="360" w:lineRule="auto"/>
        <w:jc w:val="both"/>
        <w:rPr>
          <w:rFonts w:ascii="Times New Roman" w:hAnsi="Times New Roman" w:cs="Times New Roman"/>
          <w:b/>
          <w:color w:val="000000"/>
          <w:sz w:val="24"/>
          <w:szCs w:val="24"/>
        </w:rPr>
      </w:pPr>
      <w:bookmarkStart w:id="18" w:name="_Toc85719041"/>
      <w:r>
        <w:rPr>
          <w:rFonts w:ascii="Times New Roman" w:hAnsi="Times New Roman" w:cs="Times New Roman"/>
          <w:b/>
          <w:color w:val="000000"/>
          <w:sz w:val="24"/>
          <w:szCs w:val="24"/>
        </w:rPr>
        <w:t>1.7 Limitation of the Study</w:t>
      </w:r>
      <w:bookmarkEnd w:id="18"/>
    </w:p>
    <w:p w14:paraId="4B7CAF50"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study imitations included; respondents’ unwillingness to respond to perceived confide</w:t>
      </w:r>
      <w:r>
        <w:rPr>
          <w:rFonts w:ascii="Times New Roman" w:hAnsi="Times New Roman" w:cs="Times New Roman"/>
          <w:color w:val="000000"/>
          <w:sz w:val="24"/>
          <w:szCs w:val="24"/>
        </w:rPr>
        <w:t>ntial information regarding their schools, tight working schedule of respondents and unavailability of some of the respondents. The study sought anonymity and voluntary participation from the respondents and reached out to specific respondents only relevan</w:t>
      </w:r>
      <w:r>
        <w:rPr>
          <w:rFonts w:ascii="Times New Roman" w:hAnsi="Times New Roman" w:cs="Times New Roman"/>
          <w:color w:val="000000"/>
          <w:sz w:val="24"/>
          <w:szCs w:val="24"/>
        </w:rPr>
        <w:t>t to the study.</w:t>
      </w:r>
    </w:p>
    <w:p w14:paraId="095E6675" w14:textId="77777777" w:rsidR="00724EDA" w:rsidRDefault="003D3642">
      <w:pPr>
        <w:pStyle w:val="Heading2"/>
        <w:spacing w:line="360" w:lineRule="auto"/>
        <w:jc w:val="both"/>
        <w:rPr>
          <w:rFonts w:ascii="Times New Roman" w:hAnsi="Times New Roman" w:cs="Times New Roman"/>
          <w:b/>
          <w:color w:val="000000"/>
          <w:sz w:val="24"/>
          <w:szCs w:val="24"/>
        </w:rPr>
      </w:pPr>
      <w:bookmarkStart w:id="19" w:name="_Toc85719042"/>
      <w:r>
        <w:rPr>
          <w:rFonts w:ascii="Times New Roman" w:hAnsi="Times New Roman" w:cs="Times New Roman"/>
          <w:b/>
          <w:color w:val="000000"/>
          <w:sz w:val="24"/>
          <w:szCs w:val="24"/>
        </w:rPr>
        <w:t>1.8 Delimitation of the Study</w:t>
      </w:r>
      <w:bookmarkEnd w:id="19"/>
    </w:p>
    <w:p w14:paraId="058D5A8B"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study was specifically delineated and conducted in Gucha South Sub-County, Kisii County, Kenya leaving out other areas and respondents relevant to the study.</w:t>
      </w:r>
    </w:p>
    <w:p w14:paraId="1AD73747" w14:textId="77777777" w:rsidR="00724EDA" w:rsidRDefault="003D3642">
      <w:pPr>
        <w:pStyle w:val="Heading2"/>
        <w:spacing w:line="360" w:lineRule="auto"/>
        <w:jc w:val="both"/>
        <w:rPr>
          <w:rFonts w:ascii="Times New Roman" w:hAnsi="Times New Roman" w:cs="Times New Roman"/>
          <w:b/>
          <w:color w:val="000000"/>
          <w:sz w:val="24"/>
          <w:szCs w:val="24"/>
        </w:rPr>
      </w:pPr>
      <w:bookmarkStart w:id="20" w:name="_Toc85719043"/>
      <w:r>
        <w:rPr>
          <w:rFonts w:ascii="Times New Roman" w:hAnsi="Times New Roman" w:cs="Times New Roman"/>
          <w:b/>
          <w:color w:val="000000"/>
          <w:sz w:val="24"/>
          <w:szCs w:val="24"/>
        </w:rPr>
        <w:t>1.9 Basic Assumptions of the Study</w:t>
      </w:r>
      <w:bookmarkEnd w:id="20"/>
    </w:p>
    <w:p w14:paraId="4D705BC9"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following</w:t>
      </w:r>
      <w:r>
        <w:rPr>
          <w:rFonts w:ascii="Times New Roman" w:hAnsi="Times New Roman" w:cs="Times New Roman"/>
          <w:color w:val="000000"/>
          <w:sz w:val="24"/>
          <w:szCs w:val="24"/>
        </w:rPr>
        <w:t xml:space="preserve"> basic assumptions formed the basis of the study;</w:t>
      </w:r>
    </w:p>
    <w:p w14:paraId="6A7E0250" w14:textId="77777777" w:rsidR="00724EDA" w:rsidRDefault="003D3642">
      <w:pPr>
        <w:pStyle w:val="ListParagraph"/>
        <w:numPr>
          <w:ilvl w:val="0"/>
          <w:numId w:val="31"/>
        </w:numPr>
        <w:spacing w:line="360" w:lineRule="auto"/>
        <w:jc w:val="both"/>
        <w:rPr>
          <w:color w:val="000000"/>
          <w:sz w:val="24"/>
          <w:szCs w:val="24"/>
        </w:rPr>
      </w:pPr>
      <w:r>
        <w:rPr>
          <w:color w:val="000000"/>
          <w:sz w:val="24"/>
          <w:szCs w:val="24"/>
        </w:rPr>
        <w:t>Students’ indiscipline cases affects academic performance.</w:t>
      </w:r>
    </w:p>
    <w:p w14:paraId="7F2B9E29" w14:textId="77777777" w:rsidR="00724EDA" w:rsidRDefault="003D3642">
      <w:pPr>
        <w:pStyle w:val="ListParagraph"/>
        <w:numPr>
          <w:ilvl w:val="0"/>
          <w:numId w:val="31"/>
        </w:numPr>
        <w:spacing w:line="360" w:lineRule="auto"/>
        <w:jc w:val="both"/>
        <w:rPr>
          <w:color w:val="000000"/>
          <w:sz w:val="24"/>
          <w:szCs w:val="24"/>
        </w:rPr>
      </w:pPr>
      <w:r>
        <w:rPr>
          <w:color w:val="000000"/>
          <w:sz w:val="24"/>
          <w:szCs w:val="24"/>
        </w:rPr>
        <w:t>The public secondary schools experience different types of indiscipline cases.</w:t>
      </w:r>
    </w:p>
    <w:p w14:paraId="475F88B3" w14:textId="77777777" w:rsidR="00724EDA" w:rsidRDefault="003D3642">
      <w:pPr>
        <w:pStyle w:val="ListParagraph"/>
        <w:numPr>
          <w:ilvl w:val="0"/>
          <w:numId w:val="31"/>
        </w:numPr>
        <w:spacing w:after="240" w:line="360" w:lineRule="auto"/>
        <w:jc w:val="both"/>
        <w:rPr>
          <w:color w:val="000000"/>
          <w:sz w:val="24"/>
          <w:szCs w:val="24"/>
        </w:rPr>
      </w:pPr>
      <w:r>
        <w:rPr>
          <w:color w:val="000000"/>
          <w:sz w:val="24"/>
          <w:szCs w:val="24"/>
        </w:rPr>
        <w:t>The respondents will offer concise information freely without biasne</w:t>
      </w:r>
      <w:r>
        <w:rPr>
          <w:color w:val="000000"/>
          <w:sz w:val="24"/>
          <w:szCs w:val="24"/>
        </w:rPr>
        <w:t>ss.</w:t>
      </w:r>
    </w:p>
    <w:p w14:paraId="370C13F8" w14:textId="77777777" w:rsidR="00724EDA" w:rsidRDefault="003D3642">
      <w:pPr>
        <w:pStyle w:val="Heading2"/>
        <w:spacing w:line="360" w:lineRule="auto"/>
        <w:jc w:val="both"/>
        <w:rPr>
          <w:rFonts w:ascii="Times New Roman" w:hAnsi="Times New Roman" w:cs="Times New Roman"/>
          <w:b/>
          <w:color w:val="000000"/>
          <w:sz w:val="24"/>
          <w:szCs w:val="24"/>
        </w:rPr>
      </w:pPr>
      <w:bookmarkStart w:id="21" w:name="_Toc85719044"/>
      <w:r>
        <w:rPr>
          <w:rFonts w:ascii="Times New Roman" w:hAnsi="Times New Roman" w:cs="Times New Roman"/>
          <w:b/>
          <w:color w:val="000000"/>
          <w:sz w:val="24"/>
          <w:szCs w:val="24"/>
        </w:rPr>
        <w:t>1.10 Definition of Terms</w:t>
      </w:r>
      <w:bookmarkEnd w:id="21"/>
    </w:p>
    <w:p w14:paraId="6566DBDF"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Academic performance:</w:t>
      </w:r>
      <w:r>
        <w:rPr>
          <w:rFonts w:ascii="Times New Roman" w:eastAsia="Times New Roman" w:hAnsi="Times New Roman" w:cs="Times New Roman"/>
          <w:color w:val="000000"/>
          <w:sz w:val="24"/>
          <w:szCs w:val="24"/>
        </w:rPr>
        <w:t xml:space="preserve"> These are skills, attitude and grades that learners acquire after undergoing teaching and learning process.</w:t>
      </w:r>
    </w:p>
    <w:p w14:paraId="360DDE7E"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Discipline:</w:t>
      </w:r>
      <w:r>
        <w:rPr>
          <w:rFonts w:ascii="Times New Roman" w:eastAsia="Times New Roman" w:hAnsi="Times New Roman" w:cs="Times New Roman"/>
          <w:color w:val="000000"/>
          <w:sz w:val="24"/>
          <w:szCs w:val="24"/>
        </w:rPr>
        <w:t xml:space="preserve"> The ability to adhere to rules and regulation governing schools.</w:t>
      </w:r>
    </w:p>
    <w:p w14:paraId="4D1D5181"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Examination cheating</w:t>
      </w:r>
      <w:r>
        <w:rPr>
          <w:rFonts w:ascii="Times New Roman" w:eastAsia="Times New Roman" w:hAnsi="Times New Roman" w:cs="Times New Roman"/>
          <w:color w:val="000000"/>
          <w:sz w:val="24"/>
          <w:szCs w:val="24"/>
        </w:rPr>
        <w:t xml:space="preserve">: is the act of gaining advantage over </w:t>
      </w:r>
      <w:r>
        <w:rPr>
          <w:rFonts w:ascii="Times New Roman" w:eastAsia="Times New Roman" w:hAnsi="Times New Roman" w:cs="Times New Roman"/>
          <w:color w:val="000000"/>
          <w:sz w:val="24"/>
          <w:szCs w:val="24"/>
        </w:rPr>
        <w:t>others in examination by using unlawful means such as text books, telephones and impersonation.</w:t>
      </w:r>
    </w:p>
    <w:p w14:paraId="78CC9182"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Guidance and counseling</w:t>
      </w:r>
      <w:r>
        <w:rPr>
          <w:rFonts w:ascii="Times New Roman" w:eastAsia="Times New Roman" w:hAnsi="Times New Roman" w:cs="Times New Roman"/>
          <w:color w:val="000000"/>
          <w:sz w:val="24"/>
          <w:szCs w:val="24"/>
        </w:rPr>
        <w:t>: This is the total program, services and activities engaged in by educational institutions which are focused at assisting student to car</w:t>
      </w:r>
      <w:r>
        <w:rPr>
          <w:rFonts w:ascii="Times New Roman" w:eastAsia="Times New Roman" w:hAnsi="Times New Roman" w:cs="Times New Roman"/>
          <w:color w:val="000000"/>
          <w:sz w:val="24"/>
          <w:szCs w:val="24"/>
        </w:rPr>
        <w:t>ry out adequate plans that can enable them to achieve satisfactory adjustment in all aspects of daily life.</w:t>
      </w:r>
    </w:p>
    <w:p w14:paraId="5AF72BA6"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lastRenderedPageBreak/>
        <w:t>Homework:</w:t>
      </w:r>
      <w:r>
        <w:rPr>
          <w:rFonts w:ascii="Times New Roman" w:eastAsia="Times New Roman" w:hAnsi="Times New Roman" w:cs="Times New Roman"/>
          <w:color w:val="000000"/>
          <w:sz w:val="24"/>
          <w:szCs w:val="24"/>
        </w:rPr>
        <w:t xml:space="preserve"> is assignment given to students by teachers to be completed outside regular class period.</w:t>
      </w:r>
    </w:p>
    <w:p w14:paraId="57527038"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Indiscipline:</w:t>
      </w:r>
      <w:r>
        <w:rPr>
          <w:rFonts w:ascii="Times New Roman" w:eastAsia="Times New Roman" w:hAnsi="Times New Roman" w:cs="Times New Roman"/>
          <w:color w:val="000000"/>
          <w:sz w:val="24"/>
          <w:szCs w:val="24"/>
        </w:rPr>
        <w:t xml:space="preserve"> It means the absence of discipline</w:t>
      </w:r>
      <w:r>
        <w:rPr>
          <w:rFonts w:ascii="Times New Roman" w:eastAsia="Times New Roman" w:hAnsi="Times New Roman" w:cs="Times New Roman"/>
          <w:color w:val="000000"/>
          <w:sz w:val="24"/>
          <w:szCs w:val="24"/>
        </w:rPr>
        <w:t xml:space="preserve"> inform of truancy, cheating in examination, not doing homework and vandalism.</w:t>
      </w:r>
    </w:p>
    <w:p w14:paraId="10A80A49"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Truancy:</w:t>
      </w:r>
      <w:r>
        <w:rPr>
          <w:rFonts w:ascii="Times New Roman" w:eastAsia="Times New Roman" w:hAnsi="Times New Roman" w:cs="Times New Roman"/>
          <w:color w:val="000000"/>
          <w:sz w:val="24"/>
          <w:szCs w:val="24"/>
        </w:rPr>
        <w:t xml:space="preserve"> It’s an act or habit of staying away from school or class without permission.</w:t>
      </w:r>
    </w:p>
    <w:p w14:paraId="199F4240"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Vandalism:</w:t>
      </w:r>
      <w:r>
        <w:rPr>
          <w:rFonts w:ascii="Times New Roman" w:eastAsia="Times New Roman" w:hAnsi="Times New Roman" w:cs="Times New Roman"/>
          <w:color w:val="000000"/>
          <w:sz w:val="24"/>
          <w:szCs w:val="24"/>
        </w:rPr>
        <w:t xml:space="preserve"> Is the deliberate, disfigurement or defacement, or malicious destruction of sch</w:t>
      </w:r>
      <w:r>
        <w:rPr>
          <w:rFonts w:ascii="Times New Roman" w:eastAsia="Times New Roman" w:hAnsi="Times New Roman" w:cs="Times New Roman"/>
          <w:color w:val="000000"/>
          <w:sz w:val="24"/>
          <w:szCs w:val="24"/>
        </w:rPr>
        <w:t>ool property.</w:t>
      </w:r>
    </w:p>
    <w:p w14:paraId="0DBD5FC7" w14:textId="77777777" w:rsidR="00724EDA" w:rsidRDefault="00724EDA">
      <w:pPr>
        <w:spacing w:line="360" w:lineRule="auto"/>
        <w:jc w:val="both"/>
        <w:rPr>
          <w:rFonts w:ascii="Times New Roman" w:hAnsi="Times New Roman" w:cs="Times New Roman"/>
          <w:color w:val="000000"/>
          <w:sz w:val="24"/>
          <w:szCs w:val="24"/>
        </w:rPr>
      </w:pPr>
    </w:p>
    <w:p w14:paraId="3510168E" w14:textId="77777777" w:rsidR="00724EDA" w:rsidRDefault="003D3642">
      <w:pPr>
        <w:pStyle w:val="Heading2"/>
        <w:spacing w:line="360" w:lineRule="auto"/>
        <w:jc w:val="both"/>
        <w:rPr>
          <w:rFonts w:ascii="Times New Roman" w:hAnsi="Times New Roman" w:cs="Times New Roman"/>
          <w:b/>
          <w:color w:val="000000"/>
          <w:sz w:val="24"/>
          <w:szCs w:val="24"/>
        </w:rPr>
      </w:pPr>
      <w:bookmarkStart w:id="22" w:name="_Toc85719045"/>
      <w:r>
        <w:rPr>
          <w:rFonts w:ascii="Times New Roman" w:hAnsi="Times New Roman" w:cs="Times New Roman"/>
          <w:b/>
          <w:color w:val="000000"/>
          <w:sz w:val="24"/>
          <w:szCs w:val="24"/>
        </w:rPr>
        <w:t>1.11 Organization of the Study</w:t>
      </w:r>
      <w:bookmarkEnd w:id="22"/>
    </w:p>
    <w:p w14:paraId="453E2771"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This study was organized into five chapters. Chapter one entails study background, the problem statement, the study purpose, the study objectives, the research questions, the significance of the study, the limi</w:t>
      </w:r>
      <w:r>
        <w:rPr>
          <w:rFonts w:ascii="Times New Roman" w:hAnsi="Times New Roman" w:cs="Times New Roman"/>
          <w:color w:val="000000"/>
          <w:sz w:val="24"/>
          <w:szCs w:val="24"/>
        </w:rPr>
        <w:t>tation, delimitation of the study and the assumption of the study. Chapter two comprise of the empirical literature, the theoretic framework, the conceptual frame work and the summary of reviewed literature. In chapter three, the chapter discusses the rese</w:t>
      </w:r>
      <w:r>
        <w:rPr>
          <w:rFonts w:ascii="Times New Roman" w:hAnsi="Times New Roman" w:cs="Times New Roman"/>
          <w:color w:val="000000"/>
          <w:sz w:val="24"/>
          <w:szCs w:val="24"/>
        </w:rPr>
        <w:t>arch design, the target population, the sample size and the sampling procedure that were used in this study. This chapter further elaborate on the research instruments, reliability and validity, the data collection procedure, the data analyses techniques a</w:t>
      </w:r>
      <w:r>
        <w:rPr>
          <w:rFonts w:ascii="Times New Roman" w:hAnsi="Times New Roman" w:cs="Times New Roman"/>
          <w:color w:val="000000"/>
          <w:sz w:val="24"/>
          <w:szCs w:val="24"/>
        </w:rPr>
        <w:t>nd the ethical consideration employed in the study. Chapter four presents the research findings, interpretation and discussion. Chapter five presents the summary of findings, conclusions and recommendations of the study. It further presents areas for furth</w:t>
      </w:r>
      <w:r>
        <w:rPr>
          <w:rFonts w:ascii="Times New Roman" w:hAnsi="Times New Roman" w:cs="Times New Roman"/>
          <w:color w:val="000000"/>
          <w:sz w:val="24"/>
          <w:szCs w:val="24"/>
        </w:rPr>
        <w:t>er research.</w:t>
      </w:r>
    </w:p>
    <w:p w14:paraId="7C7BFC6E" w14:textId="77777777" w:rsidR="00724EDA" w:rsidRDefault="00724EDA">
      <w:pPr>
        <w:spacing w:line="360" w:lineRule="auto"/>
        <w:jc w:val="both"/>
        <w:rPr>
          <w:rFonts w:ascii="Times New Roman" w:hAnsi="Times New Roman" w:cs="Times New Roman"/>
          <w:color w:val="000000"/>
          <w:sz w:val="24"/>
          <w:szCs w:val="24"/>
        </w:rPr>
      </w:pPr>
    </w:p>
    <w:p w14:paraId="3B8FF4C2" w14:textId="77777777" w:rsidR="00724EDA" w:rsidRDefault="00724EDA">
      <w:pPr>
        <w:spacing w:line="360" w:lineRule="auto"/>
        <w:jc w:val="both"/>
        <w:rPr>
          <w:rFonts w:ascii="Times New Roman" w:hAnsi="Times New Roman" w:cs="Times New Roman"/>
          <w:color w:val="000000"/>
          <w:sz w:val="24"/>
          <w:szCs w:val="24"/>
        </w:rPr>
      </w:pPr>
    </w:p>
    <w:p w14:paraId="1CAD866D" w14:textId="77777777" w:rsidR="00724EDA" w:rsidRDefault="00724EDA">
      <w:pPr>
        <w:spacing w:line="360" w:lineRule="auto"/>
        <w:jc w:val="both"/>
        <w:rPr>
          <w:rFonts w:ascii="Times New Roman" w:hAnsi="Times New Roman" w:cs="Times New Roman"/>
          <w:color w:val="000000"/>
          <w:sz w:val="24"/>
          <w:szCs w:val="24"/>
        </w:rPr>
      </w:pPr>
    </w:p>
    <w:p w14:paraId="480AD62B" w14:textId="77777777" w:rsidR="00724EDA" w:rsidRDefault="00724EDA">
      <w:pPr>
        <w:spacing w:line="360" w:lineRule="auto"/>
        <w:jc w:val="both"/>
        <w:rPr>
          <w:rFonts w:ascii="Times New Roman" w:hAnsi="Times New Roman" w:cs="Times New Roman"/>
          <w:color w:val="000000"/>
          <w:sz w:val="24"/>
          <w:szCs w:val="24"/>
        </w:rPr>
      </w:pPr>
    </w:p>
    <w:p w14:paraId="62C70FE7" w14:textId="77777777" w:rsidR="00724EDA" w:rsidRDefault="00724EDA">
      <w:pPr>
        <w:spacing w:line="360" w:lineRule="auto"/>
        <w:jc w:val="both"/>
        <w:rPr>
          <w:rFonts w:ascii="Times New Roman" w:hAnsi="Times New Roman" w:cs="Times New Roman"/>
          <w:color w:val="000000"/>
          <w:sz w:val="24"/>
          <w:szCs w:val="24"/>
        </w:rPr>
      </w:pPr>
    </w:p>
    <w:p w14:paraId="09B9FA6C" w14:textId="77777777" w:rsidR="00724EDA" w:rsidRDefault="00724EDA">
      <w:pPr>
        <w:spacing w:line="360" w:lineRule="auto"/>
        <w:jc w:val="both"/>
        <w:rPr>
          <w:rFonts w:ascii="Times New Roman" w:hAnsi="Times New Roman" w:cs="Times New Roman"/>
          <w:color w:val="000000"/>
          <w:sz w:val="24"/>
          <w:szCs w:val="24"/>
        </w:rPr>
      </w:pPr>
    </w:p>
    <w:p w14:paraId="3EC8AB1F" w14:textId="77777777" w:rsidR="00724EDA" w:rsidRDefault="003D3642">
      <w:pPr>
        <w:pStyle w:val="Heading1"/>
        <w:ind w:left="0"/>
        <w:rPr>
          <w:color w:val="000000"/>
          <w:szCs w:val="24"/>
        </w:rPr>
      </w:pPr>
      <w:bookmarkStart w:id="23" w:name="_Toc85719046"/>
      <w:r>
        <w:rPr>
          <w:color w:val="000000"/>
          <w:szCs w:val="24"/>
        </w:rPr>
        <w:lastRenderedPageBreak/>
        <w:t>CHAPTER TWO</w:t>
      </w:r>
      <w:bookmarkEnd w:id="23"/>
    </w:p>
    <w:p w14:paraId="33598C58" w14:textId="77777777" w:rsidR="00724EDA" w:rsidRDefault="003D3642">
      <w:pPr>
        <w:pStyle w:val="Heading1"/>
        <w:ind w:left="0"/>
        <w:rPr>
          <w:color w:val="000000"/>
          <w:szCs w:val="24"/>
        </w:rPr>
      </w:pPr>
      <w:bookmarkStart w:id="24" w:name="_Toc85719047"/>
      <w:r>
        <w:rPr>
          <w:color w:val="000000"/>
          <w:szCs w:val="24"/>
        </w:rPr>
        <w:t>LITERATURE REVIEW</w:t>
      </w:r>
      <w:bookmarkEnd w:id="24"/>
    </w:p>
    <w:p w14:paraId="0D69DBC5" w14:textId="77777777" w:rsidR="00724EDA" w:rsidRDefault="003D3642">
      <w:pPr>
        <w:pStyle w:val="Heading2"/>
        <w:spacing w:line="360" w:lineRule="auto"/>
        <w:jc w:val="both"/>
        <w:rPr>
          <w:rFonts w:ascii="Times New Roman" w:hAnsi="Times New Roman" w:cs="Times New Roman"/>
          <w:b/>
          <w:color w:val="000000"/>
          <w:sz w:val="24"/>
          <w:szCs w:val="24"/>
        </w:rPr>
      </w:pPr>
      <w:bookmarkStart w:id="25" w:name="_Toc85719048"/>
      <w:r>
        <w:rPr>
          <w:rFonts w:ascii="Times New Roman" w:hAnsi="Times New Roman" w:cs="Times New Roman"/>
          <w:b/>
          <w:color w:val="000000"/>
          <w:sz w:val="24"/>
          <w:szCs w:val="24"/>
        </w:rPr>
        <w:t>2.0 Introduction</w:t>
      </w:r>
      <w:bookmarkEnd w:id="25"/>
    </w:p>
    <w:p w14:paraId="3120D934"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In this chapter, the researcher looks into what other scholars have documented in regard to Truancy, Examination cheating, Vandalism, Homework and their influence on students’ academic perfo</w:t>
      </w:r>
      <w:r>
        <w:rPr>
          <w:rFonts w:ascii="Times New Roman" w:hAnsi="Times New Roman" w:cs="Times New Roman"/>
          <w:color w:val="000000"/>
          <w:sz w:val="24"/>
          <w:szCs w:val="24"/>
        </w:rPr>
        <w:t>rmance from the global, regional and local perspective. It then evaluates the theoretical and the conceptual framework and finally identifies gaps in the review of related literature.</w:t>
      </w:r>
    </w:p>
    <w:p w14:paraId="5439620D" w14:textId="77777777" w:rsidR="00724EDA" w:rsidRDefault="003D3642">
      <w:pPr>
        <w:pStyle w:val="Heading2"/>
        <w:spacing w:line="360" w:lineRule="auto"/>
        <w:jc w:val="both"/>
        <w:rPr>
          <w:rFonts w:ascii="Times New Roman" w:hAnsi="Times New Roman" w:cs="Times New Roman"/>
          <w:b/>
          <w:color w:val="000000"/>
          <w:sz w:val="24"/>
          <w:szCs w:val="24"/>
        </w:rPr>
      </w:pPr>
      <w:bookmarkStart w:id="26" w:name="_Toc85719049"/>
      <w:r>
        <w:rPr>
          <w:rFonts w:ascii="Times New Roman" w:hAnsi="Times New Roman" w:cs="Times New Roman"/>
          <w:b/>
          <w:color w:val="000000"/>
          <w:sz w:val="24"/>
          <w:szCs w:val="24"/>
        </w:rPr>
        <w:t>2.1 Forms of Discipline</w:t>
      </w:r>
      <w:bookmarkEnd w:id="26"/>
    </w:p>
    <w:p w14:paraId="38737579"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Different scholars concur that it is difficult t</w:t>
      </w:r>
      <w:r>
        <w:rPr>
          <w:rFonts w:ascii="Times New Roman" w:hAnsi="Times New Roman" w:cs="Times New Roman"/>
          <w:color w:val="000000"/>
          <w:sz w:val="24"/>
          <w:szCs w:val="24"/>
        </w:rPr>
        <w:t>o quantity the degree of contribution of the school and society in inculcating discipline or otherwise indiscipline to the learner. However, it's apparent that the school plays a critical role in educating (facilitating acquisition and development of desir</w:t>
      </w:r>
      <w:r>
        <w:rPr>
          <w:rFonts w:ascii="Times New Roman" w:hAnsi="Times New Roman" w:cs="Times New Roman"/>
          <w:color w:val="000000"/>
          <w:sz w:val="24"/>
          <w:szCs w:val="24"/>
        </w:rPr>
        <w:t>ed knowledge, skills and attitudes) to the learner through the school curriculum. In the school context the Head Teachers Manual (1975) emphasis is made very clear that the Head bears the ultimate responsibility for all school discipline (Shelley, 1971).</w:t>
      </w:r>
    </w:p>
    <w:p w14:paraId="406E7A40"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w:t>
      </w:r>
      <w:r>
        <w:rPr>
          <w:rFonts w:ascii="Times New Roman" w:hAnsi="Times New Roman" w:cs="Times New Roman"/>
          <w:color w:val="000000"/>
          <w:sz w:val="24"/>
          <w:szCs w:val="24"/>
        </w:rPr>
        <w:t>s the Heads Manual put it, the head teacher is responsible for school discipline because the smooth running of a disciplinary system depends on a well-defined basic policy established by the head in the consultation with the staff. This policy must be enfo</w:t>
      </w:r>
      <w:r>
        <w:rPr>
          <w:rFonts w:ascii="Times New Roman" w:hAnsi="Times New Roman" w:cs="Times New Roman"/>
          <w:color w:val="000000"/>
          <w:sz w:val="24"/>
          <w:szCs w:val="24"/>
        </w:rPr>
        <w:t>rced fairly and consistency by all persons in authority. To this extent, a head teacher becomes a cause of indiscipline if he or she is ineffective in his or her entire leadership and managerial roles. Ndakwa (2013) and Bruce &amp; Shelley (1971) document that</w:t>
      </w:r>
      <w:r>
        <w:rPr>
          <w:rFonts w:ascii="Times New Roman" w:hAnsi="Times New Roman" w:cs="Times New Roman"/>
          <w:color w:val="000000"/>
          <w:sz w:val="24"/>
          <w:szCs w:val="24"/>
        </w:rPr>
        <w:t>, factors often pointed as causing school discipline problems are arbitrarily imposed authoritarian methods, disorderly classrooms, and in decisiveness or favourism and unfairness on the part of the school staff members.</w:t>
      </w:r>
    </w:p>
    <w:p w14:paraId="6954B42D"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 head teacher who fails to consult intensively at different levels and forums with his or her student, staff, guardians, PTA, and BOG on the establishment and enforcement of school rules and regulations will be promoting indiscipline in the school. Olembo</w:t>
      </w:r>
      <w:r>
        <w:rPr>
          <w:rFonts w:ascii="Times New Roman" w:hAnsi="Times New Roman" w:cs="Times New Roman"/>
          <w:color w:val="000000"/>
          <w:sz w:val="24"/>
          <w:szCs w:val="24"/>
        </w:rPr>
        <w:t xml:space="preserve"> and Cameron (1986) stress that, the head teacher must realize that his school is a social institution where both teachers and students interact for special purposes. For these purposes and objectives to be realized, there is need for some restrictions. Th</w:t>
      </w:r>
      <w:r>
        <w:rPr>
          <w:rFonts w:ascii="Times New Roman" w:hAnsi="Times New Roman" w:cs="Times New Roman"/>
          <w:color w:val="000000"/>
          <w:sz w:val="24"/>
          <w:szCs w:val="24"/>
        </w:rPr>
        <w:t xml:space="preserve">e head teacher must determine and administer together with students and teachers the policies, restrictions and discipline. The participation of all stakeholders is essential. On their part, Okinda and Owuor (1995) note down that many head </w:t>
      </w:r>
      <w:r>
        <w:rPr>
          <w:rFonts w:ascii="Times New Roman" w:hAnsi="Times New Roman" w:cs="Times New Roman"/>
          <w:color w:val="000000"/>
          <w:sz w:val="24"/>
          <w:szCs w:val="24"/>
        </w:rPr>
        <w:lastRenderedPageBreak/>
        <w:t xml:space="preserve">teachers make a </w:t>
      </w:r>
      <w:r>
        <w:rPr>
          <w:rFonts w:ascii="Times New Roman" w:hAnsi="Times New Roman" w:cs="Times New Roman"/>
          <w:color w:val="000000"/>
          <w:sz w:val="24"/>
          <w:szCs w:val="24"/>
        </w:rPr>
        <w:t>crucial error in that they ignore their juniors and only pay homage to the senior officer, they forget that success will depend on the support of others; teachers, students, parents, the community, Ministry officials and the subordinate staff. Indeed, Ochi</w:t>
      </w:r>
      <w:r>
        <w:rPr>
          <w:rFonts w:ascii="Times New Roman" w:hAnsi="Times New Roman" w:cs="Times New Roman"/>
          <w:color w:val="000000"/>
          <w:sz w:val="24"/>
          <w:szCs w:val="24"/>
        </w:rPr>
        <w:t>eng’ (1997) acknowledges and advices that the successful functioning of institution is not one man’s job, it calls for instillation of team work spirit.</w:t>
      </w:r>
    </w:p>
    <w:p w14:paraId="719114C3"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“Task Force on Student Discipline and unrest in secondary schools” (2001) noted that where </w:t>
      </w:r>
      <w:r>
        <w:rPr>
          <w:rFonts w:ascii="Times New Roman" w:hAnsi="Times New Roman" w:cs="Times New Roman"/>
          <w:color w:val="000000"/>
          <w:sz w:val="24"/>
          <w:szCs w:val="24"/>
        </w:rPr>
        <w:t>students are not involved in the formulation of school rules, there is lack of ownership resulting in resentment and ultimately open defiance. (Some schools) rules are undemocratic, vague and oppressive and were at times applied selectively. In some cases,</w:t>
      </w:r>
      <w:r>
        <w:rPr>
          <w:rFonts w:ascii="Times New Roman" w:hAnsi="Times New Roman" w:cs="Times New Roman"/>
          <w:color w:val="000000"/>
          <w:sz w:val="24"/>
          <w:szCs w:val="24"/>
        </w:rPr>
        <w:t xml:space="preserve"> these rules were not documented and that schools were operating on existing traditions. On the basis of the above, recommendation 108 of the “Task Force” was that, school rules be reviewed from time to time and students be involved in their formulation, t</w:t>
      </w:r>
      <w:r>
        <w:rPr>
          <w:rFonts w:ascii="Times New Roman" w:hAnsi="Times New Roman" w:cs="Times New Roman"/>
          <w:color w:val="000000"/>
          <w:sz w:val="24"/>
          <w:szCs w:val="24"/>
        </w:rPr>
        <w:t>he draft school rules should be presented for discussion in the open forum (BARAZA). Once the rules have been adopted, every student should be given a copy to be signed in the presence of the parent/guardian as binding contract.</w:t>
      </w:r>
    </w:p>
    <w:p w14:paraId="65D664B0"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Griffin (1994), notes that </w:t>
      </w:r>
      <w:r>
        <w:rPr>
          <w:rFonts w:ascii="Times New Roman" w:hAnsi="Times New Roman" w:cs="Times New Roman"/>
          <w:color w:val="000000"/>
          <w:sz w:val="24"/>
          <w:szCs w:val="24"/>
        </w:rPr>
        <w:t>lack of communication is the greatest single factor causing school strikes. In a school environment therefore lack of consultative forums for the review of school rules and regulations can leads to existence of; absolute, purposeful, unenforceable rules an</w:t>
      </w:r>
      <w:r>
        <w:rPr>
          <w:rFonts w:ascii="Times New Roman" w:hAnsi="Times New Roman" w:cs="Times New Roman"/>
          <w:color w:val="000000"/>
          <w:sz w:val="24"/>
          <w:szCs w:val="24"/>
        </w:rPr>
        <w:t>d regulations that act as spring board for proliferation of indiscipline. Indeed, Griffin(1994) recommends to the head teachers that they should explain “Why” if you make a new rule, explain why it is necessary if you are having a problem in filling a teac</w:t>
      </w:r>
      <w:r>
        <w:rPr>
          <w:rFonts w:ascii="Times New Roman" w:hAnsi="Times New Roman" w:cs="Times New Roman"/>
          <w:color w:val="000000"/>
          <w:sz w:val="24"/>
          <w:szCs w:val="24"/>
        </w:rPr>
        <w:t xml:space="preserve">her vacancy, or in obtaining much needed equipment, or in providing the usual food and what actions you have been attempting to overcome it. When this is done students feel that they are trusted and can be relied on, consequently, they give loyal support. </w:t>
      </w:r>
      <w:r>
        <w:rPr>
          <w:rFonts w:ascii="Times New Roman" w:hAnsi="Times New Roman" w:cs="Times New Roman"/>
          <w:color w:val="000000"/>
          <w:sz w:val="24"/>
          <w:szCs w:val="24"/>
        </w:rPr>
        <w:t>Failure to do this leads to the inevitable result of misunderstanding and ill will which culminate to indiscipline.</w:t>
      </w:r>
    </w:p>
    <w:p w14:paraId="6CE1AAD9"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Okumbe (1998) uses the analogy of the “Hot stove rule” as advocated by McGregor (1960) to illustration on how to impose disciplinary action </w:t>
      </w:r>
      <w:r>
        <w:rPr>
          <w:rFonts w:ascii="Times New Roman" w:hAnsi="Times New Roman" w:cs="Times New Roman"/>
          <w:color w:val="000000"/>
          <w:sz w:val="24"/>
          <w:szCs w:val="24"/>
        </w:rPr>
        <w:t>without generating resentment (indiscipline). Thus, the five main principles of setting good disciplinary actions (punishment), hence; a disciplinary action should be applied immediately, must be consistently applied, must be objective, should be impersona</w:t>
      </w:r>
      <w:r>
        <w:rPr>
          <w:rFonts w:ascii="Times New Roman" w:hAnsi="Times New Roman" w:cs="Times New Roman"/>
          <w:color w:val="000000"/>
          <w:sz w:val="24"/>
          <w:szCs w:val="24"/>
        </w:rPr>
        <w:t xml:space="preserve">l, must avoid entrapment and should allow right of appeal. In support of these principles, a document by the Ministry of Education entitled “Training for School Management, a series of training modules for head teachers and trainers” (2000, P.29) provided </w:t>
      </w:r>
      <w:r>
        <w:rPr>
          <w:rFonts w:ascii="Times New Roman" w:hAnsi="Times New Roman" w:cs="Times New Roman"/>
          <w:color w:val="000000"/>
          <w:sz w:val="24"/>
          <w:szCs w:val="24"/>
        </w:rPr>
        <w:t xml:space="preserve">that as for as possible, staff, parents and the school committee should be in a agreement </w:t>
      </w:r>
      <w:r>
        <w:rPr>
          <w:rFonts w:ascii="Times New Roman" w:hAnsi="Times New Roman" w:cs="Times New Roman"/>
          <w:color w:val="000000"/>
          <w:sz w:val="24"/>
          <w:szCs w:val="24"/>
        </w:rPr>
        <w:lastRenderedPageBreak/>
        <w:t>on the type of punishment that is given where rules are broken. Indeed, Olembo and Cameron (1986) recommend that the head teacher should make sure that all his teache</w:t>
      </w:r>
      <w:r>
        <w:rPr>
          <w:rFonts w:ascii="Times New Roman" w:hAnsi="Times New Roman" w:cs="Times New Roman"/>
          <w:color w:val="000000"/>
          <w:sz w:val="24"/>
          <w:szCs w:val="24"/>
        </w:rPr>
        <w:t>rs know exactly what punishment they can give to a pupil for what reasons and the procedure they should follow. Thus, a school should have a punishment policy and the head teacher is to make sure that all teachers go by it.</w:t>
      </w:r>
    </w:p>
    <w:p w14:paraId="28642ACA"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Thus, a major cause of indiscipl</w:t>
      </w:r>
      <w:r>
        <w:rPr>
          <w:rFonts w:ascii="Times New Roman" w:hAnsi="Times New Roman" w:cs="Times New Roman"/>
          <w:color w:val="000000"/>
          <w:sz w:val="24"/>
          <w:szCs w:val="24"/>
        </w:rPr>
        <w:t xml:space="preserve">ine in schools is not only due to lack of consistency in checking indiscipline among students but also due to inconsistency in application of (known) disciplinary actions to offenders. Where lack of consistency in checking indiscipline is exercised by the </w:t>
      </w:r>
      <w:r>
        <w:rPr>
          <w:rFonts w:ascii="Times New Roman" w:hAnsi="Times New Roman" w:cs="Times New Roman"/>
          <w:color w:val="000000"/>
          <w:sz w:val="24"/>
          <w:szCs w:val="24"/>
        </w:rPr>
        <w:t>administration, this have the unfortunate effect of tricking down to all members of staff, so, some will punish unreasonably severely while others will not punish, some will decide to advice while others will openly reprimand, others will even decide to ig</w:t>
      </w:r>
      <w:r>
        <w:rPr>
          <w:rFonts w:ascii="Times New Roman" w:hAnsi="Times New Roman" w:cs="Times New Roman"/>
          <w:color w:val="000000"/>
          <w:sz w:val="24"/>
          <w:szCs w:val="24"/>
        </w:rPr>
        <w:t>nore indiscipline behavior. To this extent, Roberson (1986) caution that, every time a rule is broken without a penalty, it becomes more difficult subsequently to enforce it, by extension Mbiti (2017) observed that there is no point in having rules or sett</w:t>
      </w:r>
      <w:r>
        <w:rPr>
          <w:rFonts w:ascii="Times New Roman" w:hAnsi="Times New Roman" w:cs="Times New Roman"/>
          <w:color w:val="000000"/>
          <w:sz w:val="24"/>
          <w:szCs w:val="24"/>
        </w:rPr>
        <w:t xml:space="preserve">ing goals in connection with discipline unless we have some way of enforcing them. </w:t>
      </w:r>
    </w:p>
    <w:p w14:paraId="25CA46D9"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According to Mbiti (2017), the term discipline refers to the moral capacity or disposition ingrained in human beings. It is therefore an important aspect of the human being</w:t>
      </w:r>
      <w:r>
        <w:rPr>
          <w:rFonts w:ascii="Times New Roman" w:hAnsi="Times New Roman" w:cs="Times New Roman"/>
          <w:color w:val="000000"/>
          <w:sz w:val="24"/>
          <w:szCs w:val="24"/>
        </w:rPr>
        <w:t>. There is need therefore to look into factors that influence the formation of certain behaviours and attitudes so as to be able to effectively inculcate discipline in students by establishing how best these factors can be improved. Barasa (2019) defines d</w:t>
      </w:r>
      <w:r>
        <w:rPr>
          <w:rFonts w:ascii="Times New Roman" w:hAnsi="Times New Roman" w:cs="Times New Roman"/>
          <w:color w:val="000000"/>
          <w:sz w:val="24"/>
          <w:szCs w:val="24"/>
        </w:rPr>
        <w:t>iscipline as a learning process which entails a readiness to put forth all the determinations necessary to achieve a selected objective. In a school environment the term discipline may just mean obeying rules and regulations. Most schools have set up rules</w:t>
      </w:r>
      <w:r>
        <w:rPr>
          <w:rFonts w:ascii="Times New Roman" w:hAnsi="Times New Roman" w:cs="Times New Roman"/>
          <w:color w:val="000000"/>
          <w:sz w:val="24"/>
          <w:szCs w:val="24"/>
        </w:rPr>
        <w:t xml:space="preserve"> and a reward /punishment scheme to monitor the students’ behaviour. Indiscipline refers to negative behaviour, unaccepted moral and social conduct (Bear, 2018). Any other action or behaviour not conforming to the accepted norms constitutes indiscipline. F</w:t>
      </w:r>
      <w:r>
        <w:rPr>
          <w:rFonts w:ascii="Times New Roman" w:hAnsi="Times New Roman" w:cs="Times New Roman"/>
          <w:color w:val="000000"/>
          <w:sz w:val="24"/>
          <w:szCs w:val="24"/>
        </w:rPr>
        <w:t>orms of indiscipline include; truancy, examination cheating, vandalism and failure to do homework and/or assignments (Kosgei, 2020).</w:t>
      </w:r>
    </w:p>
    <w:p w14:paraId="5C0CC6E6"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Thornberg (2017) maintained that appropriate and desirable behaviour among students are socially constructed within a compl</w:t>
      </w:r>
      <w:r>
        <w:rPr>
          <w:rFonts w:ascii="Times New Roman" w:hAnsi="Times New Roman" w:cs="Times New Roman"/>
          <w:color w:val="000000"/>
          <w:sz w:val="24"/>
          <w:szCs w:val="24"/>
        </w:rPr>
        <w:t>ex pattern of interactions. Thornberg further found that learners who come from permissive communities will always manifest indiscipline and that schools reflect the problems in the community in which it is located. Increased drug abuse, crime and theft in</w:t>
      </w:r>
      <w:r>
        <w:rPr>
          <w:rFonts w:ascii="Times New Roman" w:hAnsi="Times New Roman" w:cs="Times New Roman"/>
          <w:color w:val="000000"/>
          <w:sz w:val="24"/>
          <w:szCs w:val="24"/>
        </w:rPr>
        <w:t xml:space="preserve"> societies help to explain discipline problems in schools surrounded by such </w:t>
      </w:r>
      <w:r>
        <w:rPr>
          <w:rFonts w:ascii="Times New Roman" w:hAnsi="Times New Roman" w:cs="Times New Roman"/>
          <w:color w:val="000000"/>
          <w:sz w:val="24"/>
          <w:szCs w:val="24"/>
        </w:rPr>
        <w:lastRenderedPageBreak/>
        <w:t>communities. Schools that are surrounded by communities involved in bad social activities such as alcohol brewing, drug trafficking and dance clubs are likely to influence student</w:t>
      </w:r>
      <w:r>
        <w:rPr>
          <w:rFonts w:ascii="Times New Roman" w:hAnsi="Times New Roman" w:cs="Times New Roman"/>
          <w:color w:val="000000"/>
          <w:sz w:val="24"/>
          <w:szCs w:val="24"/>
        </w:rPr>
        <w:t>s’ behaviour negatively. Mcloyd (1998) found that those children who live in low socio-economic environments and homes are likely to lack many basic needs. Mcloyd also suggested that those poor environments can be causes of poor scores and this may lead to</w:t>
      </w:r>
      <w:r>
        <w:rPr>
          <w:rFonts w:ascii="Times New Roman" w:hAnsi="Times New Roman" w:cs="Times New Roman"/>
          <w:color w:val="000000"/>
          <w:sz w:val="24"/>
          <w:szCs w:val="24"/>
        </w:rPr>
        <w:t xml:space="preserve"> mass school drop outs. Kaufman (2000) and Vigil (2003) examined that violence is seen more in areas of low social economic status environments than in the high economic status environments. Children who come from low-economic families are likely to be mal</w:t>
      </w:r>
      <w:r>
        <w:rPr>
          <w:rFonts w:ascii="Times New Roman" w:hAnsi="Times New Roman" w:cs="Times New Roman"/>
          <w:color w:val="000000"/>
          <w:sz w:val="24"/>
          <w:szCs w:val="24"/>
        </w:rPr>
        <w:t>nourished and fall sick frequently hence causing chronic absenteeism from school (Guo&amp; Harris).</w:t>
      </w:r>
    </w:p>
    <w:p w14:paraId="71375E1D" w14:textId="77777777" w:rsidR="00724EDA" w:rsidRDefault="003D3642">
      <w:pPr>
        <w:pStyle w:val="Heading3"/>
        <w:spacing w:line="360" w:lineRule="auto"/>
        <w:jc w:val="both"/>
        <w:rPr>
          <w:rFonts w:ascii="Times New Roman" w:hAnsi="Times New Roman" w:cs="Times New Roman"/>
          <w:b/>
          <w:color w:val="000000"/>
        </w:rPr>
      </w:pPr>
      <w:bookmarkStart w:id="27" w:name="_Toc85719050"/>
      <w:r>
        <w:rPr>
          <w:rFonts w:ascii="Times New Roman" w:hAnsi="Times New Roman" w:cs="Times New Roman"/>
          <w:b/>
          <w:color w:val="000000"/>
        </w:rPr>
        <w:t>2.1.1 Truancy on Students’ Academic Performance in Public Secondary Schools</w:t>
      </w:r>
      <w:bookmarkEnd w:id="27"/>
    </w:p>
    <w:p w14:paraId="74226256"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Many scholars have defined truancy using different approaches. Matayile, (2018), for</w:t>
      </w:r>
      <w:r>
        <w:rPr>
          <w:rFonts w:ascii="Times New Roman" w:hAnsi="Times New Roman" w:cs="Times New Roman"/>
          <w:color w:val="000000"/>
          <w:sz w:val="24"/>
          <w:szCs w:val="24"/>
        </w:rPr>
        <w:t xml:space="preserve"> instance defines truancy as a deliberate absence from school on the part of learners without consent and knowledge of their teacher or parents. Elsewhere, Freire and Amado, (2016) define truant as a student who misses school altogether for a particular re</w:t>
      </w:r>
      <w:r>
        <w:rPr>
          <w:rFonts w:ascii="Times New Roman" w:hAnsi="Times New Roman" w:cs="Times New Roman"/>
          <w:color w:val="000000"/>
          <w:sz w:val="24"/>
          <w:szCs w:val="24"/>
        </w:rPr>
        <w:t xml:space="preserve">ason without knowledge of their teacher or parent. Truancy has been reported among students across the world and it has been revealed to significantly contribute to the underperformance in the education system (Maynard </w:t>
      </w:r>
      <w:r>
        <w:rPr>
          <w:rFonts w:ascii="Times New Roman" w:hAnsi="Times New Roman" w:cs="Times New Roman"/>
          <w:i/>
          <w:iCs/>
          <w:color w:val="000000"/>
          <w:sz w:val="24"/>
          <w:szCs w:val="24"/>
        </w:rPr>
        <w:t>et al.,</w:t>
      </w:r>
      <w:r>
        <w:rPr>
          <w:rFonts w:ascii="Times New Roman" w:hAnsi="Times New Roman" w:cs="Times New Roman"/>
          <w:color w:val="000000"/>
          <w:sz w:val="24"/>
          <w:szCs w:val="24"/>
        </w:rPr>
        <w:t xml:space="preserve"> 2017; Seidu, 2019). Rabongo, </w:t>
      </w:r>
      <w:r>
        <w:rPr>
          <w:rFonts w:ascii="Times New Roman" w:hAnsi="Times New Roman" w:cs="Times New Roman"/>
          <w:color w:val="000000"/>
          <w:sz w:val="24"/>
          <w:szCs w:val="24"/>
        </w:rPr>
        <w:t xml:space="preserve">(2018) documented that thousands of America students miss school without permissible excuses each day. Therefore, truancy is ranked among the top ten problems facing schools in America. </w:t>
      </w:r>
    </w:p>
    <w:p w14:paraId="66237B58"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Previous studies have reported more than 1.8 percent, 2.0 percent and</w:t>
      </w:r>
      <w:r>
        <w:rPr>
          <w:rFonts w:ascii="Times New Roman" w:hAnsi="Times New Roman" w:cs="Times New Roman"/>
          <w:color w:val="000000"/>
          <w:sz w:val="24"/>
          <w:szCs w:val="24"/>
        </w:rPr>
        <w:t xml:space="preserve"> 2.4 percent of truant among students population in England, Wales and Scotland respectively (Rivers, 2019). One in five students is identified as committing truancy in Scotland each day (Okenyo, 2020). Some studies have profiled school attendance as the m</w:t>
      </w:r>
      <w:r>
        <w:rPr>
          <w:rFonts w:ascii="Times New Roman" w:hAnsi="Times New Roman" w:cs="Times New Roman"/>
          <w:color w:val="000000"/>
          <w:sz w:val="24"/>
          <w:szCs w:val="24"/>
        </w:rPr>
        <w:t>ost critical variable in measuring student’s achievements levels. This implies that corrective action should be taken against chronic absenteeism in schools for improved academic performance of the students. Truancy leads to poor performance as truant stud</w:t>
      </w:r>
      <w:r>
        <w:rPr>
          <w:rFonts w:ascii="Times New Roman" w:hAnsi="Times New Roman" w:cs="Times New Roman"/>
          <w:color w:val="000000"/>
          <w:sz w:val="24"/>
          <w:szCs w:val="24"/>
        </w:rPr>
        <w:t>ents’ wastes learning time and dropping out of school (Momanyi, 2017).</w:t>
      </w:r>
    </w:p>
    <w:p w14:paraId="7A3FD3C7"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Magana, (2019) in his study on truancy in Kajiado County concluded that, truancy was the first symptom of a student intending to withdraw from school. Students play truant in order to d</w:t>
      </w:r>
      <w:r>
        <w:rPr>
          <w:rFonts w:ascii="Times New Roman" w:hAnsi="Times New Roman" w:cs="Times New Roman"/>
          <w:color w:val="000000"/>
          <w:sz w:val="24"/>
          <w:szCs w:val="24"/>
        </w:rPr>
        <w:t>raw attention from parents and teachers of their intention to withdraw from school. Children with lower academic performance maybe more truant than those with high academic performance. Mugali, (2015), carried out a study on factors that contribute to trua</w:t>
      </w:r>
      <w:r>
        <w:rPr>
          <w:rFonts w:ascii="Times New Roman" w:hAnsi="Times New Roman" w:cs="Times New Roman"/>
          <w:color w:val="000000"/>
          <w:sz w:val="24"/>
          <w:szCs w:val="24"/>
        </w:rPr>
        <w:t xml:space="preserve">ncy in Kakamega County. </w:t>
      </w:r>
      <w:r>
        <w:rPr>
          <w:rFonts w:ascii="Times New Roman" w:hAnsi="Times New Roman" w:cs="Times New Roman"/>
          <w:color w:val="000000"/>
          <w:sz w:val="24"/>
          <w:szCs w:val="24"/>
        </w:rPr>
        <w:lastRenderedPageBreak/>
        <w:t xml:space="preserve">The study concluded that the truant student performance may be lower than their potential, as they miss some teaching and learning process. Most of the studies carried out focus on causes of truancy. Therefore, there’s need to find </w:t>
      </w:r>
      <w:r>
        <w:rPr>
          <w:rFonts w:ascii="Times New Roman" w:hAnsi="Times New Roman" w:cs="Times New Roman"/>
          <w:color w:val="000000"/>
          <w:sz w:val="24"/>
          <w:szCs w:val="24"/>
        </w:rPr>
        <w:t>out the connection between academic performance and truancy.</w:t>
      </w:r>
    </w:p>
    <w:p w14:paraId="7DAC804F" w14:textId="77777777" w:rsidR="00724EDA" w:rsidRDefault="003D3642">
      <w:pPr>
        <w:pStyle w:val="Heading3"/>
        <w:spacing w:line="360" w:lineRule="auto"/>
        <w:jc w:val="both"/>
        <w:rPr>
          <w:rFonts w:ascii="Times New Roman" w:hAnsi="Times New Roman" w:cs="Times New Roman"/>
          <w:b/>
          <w:color w:val="000000"/>
        </w:rPr>
      </w:pPr>
      <w:bookmarkStart w:id="28" w:name="_Toc85719051"/>
      <w:r>
        <w:rPr>
          <w:rFonts w:ascii="Times New Roman" w:hAnsi="Times New Roman" w:cs="Times New Roman"/>
          <w:b/>
          <w:color w:val="000000"/>
        </w:rPr>
        <w:t>2.1.2 Examination Cheating on Students’ Academic Performance in Public Secondary Schools</w:t>
      </w:r>
      <w:bookmarkEnd w:id="28"/>
    </w:p>
    <w:p w14:paraId="5DC36330"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Cheating in examination refers to the candidates’ act of gaining unjust grades or unjustified favour in ex</w:t>
      </w:r>
      <w:r>
        <w:rPr>
          <w:rFonts w:ascii="Times New Roman" w:hAnsi="Times New Roman" w:cs="Times New Roman"/>
          <w:color w:val="000000"/>
          <w:sz w:val="24"/>
          <w:szCs w:val="24"/>
        </w:rPr>
        <w:t>amination over other students (Kinuthia, 2019). Cheating in examination can also be defined as an attempted or intentional use of not permitted material, study aids, or information before and during examination to attain particular standards. This explanat</w:t>
      </w:r>
      <w:r>
        <w:rPr>
          <w:rFonts w:ascii="Times New Roman" w:hAnsi="Times New Roman" w:cs="Times New Roman"/>
          <w:color w:val="000000"/>
          <w:sz w:val="24"/>
          <w:szCs w:val="24"/>
        </w:rPr>
        <w:t>ion makes the assumption that cheating could happen at any place and time during the process of writing the exam or before the examination is written. Having prior knowledge before sitting for the real examination paper may give students time to thoroughly</w:t>
      </w:r>
      <w:r>
        <w:rPr>
          <w:rFonts w:ascii="Times New Roman" w:hAnsi="Times New Roman" w:cs="Times New Roman"/>
          <w:color w:val="000000"/>
          <w:sz w:val="24"/>
          <w:szCs w:val="24"/>
        </w:rPr>
        <w:t xml:space="preserve"> prepare crib notes to use during the examination (Ndala, 2016).</w:t>
      </w:r>
    </w:p>
    <w:p w14:paraId="2BC11875"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Students’ involvement in examination cheating has been related to pressure to obtain high scores and lack of preparedness (Chabari, 2017). Olushola (2017) carried out a study on examination c</w:t>
      </w:r>
      <w:r>
        <w:rPr>
          <w:rFonts w:ascii="Times New Roman" w:hAnsi="Times New Roman" w:cs="Times New Roman"/>
          <w:color w:val="000000"/>
          <w:sz w:val="24"/>
          <w:szCs w:val="24"/>
        </w:rPr>
        <w:t>heating found out that over 80 percent of the learners sampled reported to have cheated in order to achieve high grades. In China, the entry exams to the universities for graduating high school students are very competitive. For instance, in 2018 about 10.</w:t>
      </w:r>
      <w:r>
        <w:rPr>
          <w:rFonts w:ascii="Times New Roman" w:hAnsi="Times New Roman" w:cs="Times New Roman"/>
          <w:color w:val="000000"/>
          <w:sz w:val="24"/>
          <w:szCs w:val="24"/>
        </w:rPr>
        <w:t>2 million high school graduates who took part in college entrance examination, only 60 percent got placement at the Universities (Njeru, 2018). The fierce competition is a fertile ground for cheating in examination.</w:t>
      </w:r>
    </w:p>
    <w:p w14:paraId="29D40930"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Previous studies across the globe reveal</w:t>
      </w:r>
      <w:r>
        <w:rPr>
          <w:rFonts w:ascii="Times New Roman" w:hAnsi="Times New Roman" w:cs="Times New Roman"/>
          <w:color w:val="000000"/>
          <w:sz w:val="24"/>
          <w:szCs w:val="24"/>
        </w:rPr>
        <w:t xml:space="preserve"> that examination cheating is widely spread. Gelder, (2016) carried out a survey study in the USA on examination cheating among learners. According to the survey’s findings, majority of the students acknowledged to have engaged in some form of cheating in </w:t>
      </w:r>
      <w:r>
        <w:rPr>
          <w:rFonts w:ascii="Times New Roman" w:hAnsi="Times New Roman" w:cs="Times New Roman"/>
          <w:color w:val="000000"/>
          <w:sz w:val="24"/>
          <w:szCs w:val="24"/>
        </w:rPr>
        <w:t>examination. Anderman and Midgley (2017), who looked at cheating in examination in Spain documented that 60 percent to 75 percent of the students had cheated in their studies. In Europe Pratt (2018) found that only 12 percent of the respondent reported nev</w:t>
      </w:r>
      <w:r>
        <w:rPr>
          <w:rFonts w:ascii="Times New Roman" w:hAnsi="Times New Roman" w:cs="Times New Roman"/>
          <w:color w:val="000000"/>
          <w:sz w:val="24"/>
          <w:szCs w:val="24"/>
        </w:rPr>
        <w:t>er to have cheated in examination. This means that about 88 percent of the respondents had participated in examination cheating at some point in their school life.</w:t>
      </w:r>
    </w:p>
    <w:p w14:paraId="46713142"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In Kenya, Nyandoro (2019) in his study noted that majority of secondary school students who </w:t>
      </w:r>
      <w:r>
        <w:rPr>
          <w:rFonts w:ascii="Times New Roman" w:hAnsi="Times New Roman" w:cs="Times New Roman"/>
          <w:color w:val="000000"/>
          <w:sz w:val="24"/>
          <w:szCs w:val="24"/>
        </w:rPr>
        <w:t xml:space="preserve">engage in examination cheating spend most academic hours doing non-academic related activities. Ouma (2020) found, out that teachers fail to prepare students adequately on time for </w:t>
      </w:r>
      <w:r>
        <w:rPr>
          <w:rFonts w:ascii="Times New Roman" w:hAnsi="Times New Roman" w:cs="Times New Roman"/>
          <w:color w:val="000000"/>
          <w:sz w:val="24"/>
          <w:szCs w:val="24"/>
        </w:rPr>
        <w:lastRenderedPageBreak/>
        <w:t>examination hence they look for easy way to compensate for the lack of prop</w:t>
      </w:r>
      <w:r>
        <w:rPr>
          <w:rFonts w:ascii="Times New Roman" w:hAnsi="Times New Roman" w:cs="Times New Roman"/>
          <w:color w:val="000000"/>
          <w:sz w:val="24"/>
          <w:szCs w:val="24"/>
        </w:rPr>
        <w:t>er preparation. Students use smart phones, text books, copying on sheet of papers and clothes. In 2020 KCSE examination, most students in Kisii and other counties accessed examination using social media leading to huge effect on examination integrity (MoE,</w:t>
      </w:r>
      <w:r>
        <w:rPr>
          <w:rFonts w:ascii="Times New Roman" w:hAnsi="Times New Roman" w:cs="Times New Roman"/>
          <w:color w:val="000000"/>
          <w:sz w:val="24"/>
          <w:szCs w:val="24"/>
        </w:rPr>
        <w:t xml:space="preserve"> 2020). Most studies carried out do not give effects of examination cheating on academic performance. The present study aimed at filling this knowledge gap.</w:t>
      </w:r>
    </w:p>
    <w:p w14:paraId="7F7B7B01" w14:textId="77777777" w:rsidR="00724EDA" w:rsidRDefault="003D3642">
      <w:pPr>
        <w:pStyle w:val="Heading3"/>
        <w:spacing w:line="360" w:lineRule="auto"/>
        <w:jc w:val="both"/>
        <w:rPr>
          <w:rFonts w:ascii="Times New Roman" w:hAnsi="Times New Roman" w:cs="Times New Roman"/>
          <w:b/>
          <w:color w:val="000000"/>
        </w:rPr>
      </w:pPr>
      <w:bookmarkStart w:id="29" w:name="_Toc85719052"/>
      <w:r>
        <w:rPr>
          <w:rFonts w:ascii="Times New Roman" w:hAnsi="Times New Roman" w:cs="Times New Roman"/>
          <w:b/>
          <w:color w:val="000000"/>
        </w:rPr>
        <w:t>2.1.3 Vandalism on Students’ Academic Performance in Public Secondary Schools</w:t>
      </w:r>
      <w:bookmarkEnd w:id="29"/>
    </w:p>
    <w:p w14:paraId="3F2AC0E3"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Different scholars ha</w:t>
      </w:r>
      <w:r>
        <w:rPr>
          <w:rFonts w:ascii="Times New Roman" w:hAnsi="Times New Roman" w:cs="Times New Roman"/>
          <w:color w:val="000000"/>
          <w:sz w:val="24"/>
          <w:szCs w:val="24"/>
        </w:rPr>
        <w:t>ve defined vandalism in different forms. For instance, Kamba (2018) defines vandalism as intentional destruction of property for pleasure. It entails intentional damaging, defacement, violation or destruction of public or private property by persons who ar</w:t>
      </w:r>
      <w:r>
        <w:rPr>
          <w:rFonts w:ascii="Times New Roman" w:hAnsi="Times New Roman" w:cs="Times New Roman"/>
          <w:color w:val="000000"/>
          <w:sz w:val="24"/>
          <w:szCs w:val="24"/>
        </w:rPr>
        <w:t>e not the owners of the property. Black (2019) carried out study on causes of vandalism. The study identified those vindictive children who harbor revenge against other students and members of staff. The author further documented that malevolent children w</w:t>
      </w:r>
      <w:r>
        <w:rPr>
          <w:rFonts w:ascii="Times New Roman" w:hAnsi="Times New Roman" w:cs="Times New Roman"/>
          <w:color w:val="000000"/>
          <w:sz w:val="24"/>
          <w:szCs w:val="24"/>
        </w:rPr>
        <w:t>ho enjoy vandalizing properties and causing problems do so in search of pleasure and excitement. Such children, according to the author, are filled with anger and feel that the school and community are hostile to them.</w:t>
      </w:r>
    </w:p>
    <w:p w14:paraId="6636911D"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Hallack (1990) acknowledged physical </w:t>
      </w:r>
      <w:r>
        <w:rPr>
          <w:rFonts w:ascii="Times New Roman" w:hAnsi="Times New Roman" w:cs="Times New Roman"/>
          <w:color w:val="000000"/>
          <w:sz w:val="24"/>
          <w:szCs w:val="24"/>
        </w:rPr>
        <w:t>facilities as a major influence contributing to educational attainment in the school system and demanded that their worth, suitability and sufficiency contribute to the students’ general performance in a school system. Hallack further found that extremes o</w:t>
      </w:r>
      <w:r>
        <w:rPr>
          <w:rFonts w:ascii="Times New Roman" w:hAnsi="Times New Roman" w:cs="Times New Roman"/>
          <w:color w:val="000000"/>
          <w:sz w:val="24"/>
          <w:szCs w:val="24"/>
        </w:rPr>
        <w:t>f poor physical facilities have negative effects on students’ discipline and that improving them has significant benefits. Ajayi and Ayodele (2001) emphasized that quality and availability of physical facilities contribute to effectiveness of the school sy</w:t>
      </w:r>
      <w:r>
        <w:rPr>
          <w:rFonts w:ascii="Times New Roman" w:hAnsi="Times New Roman" w:cs="Times New Roman"/>
          <w:color w:val="000000"/>
          <w:sz w:val="24"/>
          <w:szCs w:val="24"/>
        </w:rPr>
        <w:t>stem. Okunola (1998) said that well located school structures with appealing settings and a good play area contribute to a general good performance in the school which will always enhance positive discipline.</w:t>
      </w:r>
    </w:p>
    <w:p w14:paraId="5669FEC5"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Literature from the past studies has revealed t</w:t>
      </w:r>
      <w:r>
        <w:rPr>
          <w:rFonts w:ascii="Times New Roman" w:hAnsi="Times New Roman" w:cs="Times New Roman"/>
          <w:color w:val="000000"/>
          <w:sz w:val="24"/>
          <w:szCs w:val="24"/>
        </w:rPr>
        <w:t>hat vandals mainly break windows and damage the furniture, the books, as well as laboratory equipment and sport apparatus (Kinuthia, 2019). Sometimes this happens to an extent where the school infrastructures are completely destroyed and the school becomes</w:t>
      </w:r>
      <w:r>
        <w:rPr>
          <w:rFonts w:ascii="Times New Roman" w:hAnsi="Times New Roman" w:cs="Times New Roman"/>
          <w:color w:val="000000"/>
          <w:sz w:val="24"/>
          <w:szCs w:val="24"/>
        </w:rPr>
        <w:t xml:space="preserve"> defaced. This prompts the collapse of teaching and learning. Such destructions when they happen they pose a health risk to learners and teachers. </w:t>
      </w:r>
    </w:p>
    <w:p w14:paraId="3B5FA15C"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Omotoso (1991) found that most physical facilities like classroom, laboratories, exam halls, student furnitu</w:t>
      </w:r>
      <w:r>
        <w:rPr>
          <w:rFonts w:ascii="Times New Roman" w:hAnsi="Times New Roman" w:cs="Times New Roman"/>
          <w:color w:val="000000"/>
          <w:sz w:val="24"/>
          <w:szCs w:val="24"/>
        </w:rPr>
        <w:t>re when in a terrible state and despair contribute to poor performance. Poor performance will always manifest indiscipline. In the study Omotoso found that in most schools, the windows were out of use thereby causing hazards to the lives of the learners wh</w:t>
      </w:r>
      <w:r>
        <w:rPr>
          <w:rFonts w:ascii="Times New Roman" w:hAnsi="Times New Roman" w:cs="Times New Roman"/>
          <w:color w:val="000000"/>
          <w:sz w:val="24"/>
          <w:szCs w:val="24"/>
        </w:rPr>
        <w:t xml:space="preserve">ile florescent </w:t>
      </w:r>
      <w:r>
        <w:rPr>
          <w:rFonts w:ascii="Times New Roman" w:hAnsi="Times New Roman" w:cs="Times New Roman"/>
          <w:color w:val="000000"/>
          <w:sz w:val="24"/>
          <w:szCs w:val="24"/>
        </w:rPr>
        <w:lastRenderedPageBreak/>
        <w:t>tubes were out of place. Most of the existing physical facilities were in a dilapidated state while some lacked repair and maintenance or were not functioning at all. Poor performance will always lead to discipline problems among students.</w:t>
      </w:r>
    </w:p>
    <w:p w14:paraId="5EBE1F6F" w14:textId="77777777" w:rsidR="00724EDA" w:rsidRDefault="00724EDA">
      <w:pPr>
        <w:spacing w:line="360" w:lineRule="auto"/>
        <w:jc w:val="both"/>
        <w:rPr>
          <w:rFonts w:ascii="Times New Roman" w:hAnsi="Times New Roman" w:cs="Times New Roman"/>
          <w:color w:val="000000"/>
          <w:sz w:val="24"/>
          <w:szCs w:val="24"/>
        </w:rPr>
      </w:pPr>
    </w:p>
    <w:p w14:paraId="3EC8DD6F"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Cohn </w:t>
      </w:r>
      <w:r>
        <w:rPr>
          <w:rFonts w:ascii="Times New Roman" w:hAnsi="Times New Roman" w:cs="Times New Roman"/>
          <w:i/>
          <w:color w:val="000000"/>
          <w:sz w:val="24"/>
          <w:szCs w:val="24"/>
        </w:rPr>
        <w:t>et al</w:t>
      </w:r>
      <w:r>
        <w:rPr>
          <w:rFonts w:ascii="Times New Roman" w:hAnsi="Times New Roman" w:cs="Times New Roman"/>
          <w:color w:val="000000"/>
          <w:sz w:val="24"/>
          <w:szCs w:val="24"/>
        </w:rPr>
        <w:t xml:space="preserve"> (1980), explained that poor and worn out school physical facilities can lead to several discipline problems among learners. The state of the physical facilities such as broken and un-lockable lockers and drawers may influence students towards th</w:t>
      </w:r>
      <w:r>
        <w:rPr>
          <w:rFonts w:ascii="Times New Roman" w:hAnsi="Times New Roman" w:cs="Times New Roman"/>
          <w:color w:val="000000"/>
          <w:sz w:val="24"/>
          <w:szCs w:val="24"/>
        </w:rPr>
        <w:t>eft. Un-lockable doors and windows to both dormitories and classrooms may also cause theft. Broken beds, tables and chairs can lead to annoyance among students hence causing disruptive actions. To prevent sexual violence and assault especially in mixed sch</w:t>
      </w:r>
      <w:r>
        <w:rPr>
          <w:rFonts w:ascii="Times New Roman" w:hAnsi="Times New Roman" w:cs="Times New Roman"/>
          <w:color w:val="000000"/>
          <w:sz w:val="24"/>
          <w:szCs w:val="24"/>
        </w:rPr>
        <w:t>ools, the toilets should be lockable and well-labelled for boys and girls.</w:t>
      </w:r>
    </w:p>
    <w:p w14:paraId="3AE3CBAF"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According to Okenyo (2020), in the United States of America, there’s a great concern regarding vandalism in senior’s schools. The forms of vandalism according to the author include </w:t>
      </w:r>
      <w:r>
        <w:rPr>
          <w:rFonts w:ascii="Times New Roman" w:hAnsi="Times New Roman" w:cs="Times New Roman"/>
          <w:color w:val="000000"/>
          <w:sz w:val="24"/>
          <w:szCs w:val="24"/>
        </w:rPr>
        <w:t>acts like writing on pages in the library books, tearing of papers from library books, thrashing school and destruction of furniture. In America, it has also been postulated that vandalism poses a potential physical threat to innocent learners, as broken w</w:t>
      </w:r>
      <w:r>
        <w:rPr>
          <w:rFonts w:ascii="Times New Roman" w:hAnsi="Times New Roman" w:cs="Times New Roman"/>
          <w:color w:val="000000"/>
          <w:sz w:val="24"/>
          <w:szCs w:val="24"/>
        </w:rPr>
        <w:t>indows, toilets and basins among other infrastructure could cause body injuries. Economically, the community, local government and taxpayers regularly have to part with some cash for repair of the vandalized property.</w:t>
      </w:r>
    </w:p>
    <w:p w14:paraId="5009C2AD"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In South Africa, the problem of vandal</w:t>
      </w:r>
      <w:r>
        <w:rPr>
          <w:rFonts w:ascii="Times New Roman" w:hAnsi="Times New Roman" w:cs="Times New Roman"/>
          <w:color w:val="000000"/>
          <w:sz w:val="24"/>
          <w:szCs w:val="24"/>
        </w:rPr>
        <w:t>ism is not centralized to the affected schools only, but also to the surrounding communities. A proposal has been put forward where parents will sign in agreement to foot cost of rebuilding school structures destroyed as a result of arson or vandalism by t</w:t>
      </w:r>
      <w:r>
        <w:rPr>
          <w:rFonts w:ascii="Times New Roman" w:hAnsi="Times New Roman" w:cs="Times New Roman"/>
          <w:color w:val="000000"/>
          <w:sz w:val="24"/>
          <w:szCs w:val="24"/>
        </w:rPr>
        <w:t>heir children (Ochieng, 2017). In Kenya, it was revealed that over 70 schools had been affected by arson in the year 2006. About 51 % of the affected schools were boys schools, 21 percent were mixed schools and the rest were girl’s schools. This led to des</w:t>
      </w:r>
      <w:r>
        <w:rPr>
          <w:rFonts w:ascii="Times New Roman" w:hAnsi="Times New Roman" w:cs="Times New Roman"/>
          <w:color w:val="000000"/>
          <w:sz w:val="24"/>
          <w:szCs w:val="24"/>
        </w:rPr>
        <w:t>truction of school property. Most of these schools were closed and over 6000 students sent home, interfering with teaching and learning. The students lost teaching and learning hours this might have lowered their academic performance (Ochieng, 2017).</w:t>
      </w:r>
    </w:p>
    <w:p w14:paraId="217E5957" w14:textId="77777777" w:rsidR="00724EDA" w:rsidRDefault="003D3642">
      <w:pPr>
        <w:pStyle w:val="Heading3"/>
        <w:spacing w:line="360" w:lineRule="auto"/>
        <w:jc w:val="both"/>
        <w:rPr>
          <w:rFonts w:ascii="Times New Roman" w:hAnsi="Times New Roman" w:cs="Times New Roman"/>
          <w:b/>
          <w:color w:val="000000"/>
        </w:rPr>
      </w:pPr>
      <w:bookmarkStart w:id="30" w:name="_Toc85719053"/>
      <w:r>
        <w:rPr>
          <w:rFonts w:ascii="Times New Roman" w:hAnsi="Times New Roman" w:cs="Times New Roman"/>
          <w:b/>
          <w:color w:val="000000"/>
        </w:rPr>
        <w:t>2.1.4</w:t>
      </w:r>
      <w:r>
        <w:rPr>
          <w:rFonts w:ascii="Times New Roman" w:hAnsi="Times New Roman" w:cs="Times New Roman"/>
          <w:b/>
          <w:color w:val="000000"/>
        </w:rPr>
        <w:t xml:space="preserve"> Homework on Students’ Academic Performance in Public Secondary Schools</w:t>
      </w:r>
      <w:bookmarkEnd w:id="30"/>
    </w:p>
    <w:p w14:paraId="07362711"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Homework given to learners at school has attracted different definitions from scholars. For example, Magogha, (2019) defines homework as work assigned to students by the teacher to be </w:t>
      </w:r>
      <w:r>
        <w:rPr>
          <w:rFonts w:ascii="Times New Roman" w:hAnsi="Times New Roman" w:cs="Times New Roman"/>
          <w:color w:val="000000"/>
          <w:sz w:val="24"/>
          <w:szCs w:val="24"/>
        </w:rPr>
        <w:t xml:space="preserve">done outside class. Makokha, (2020) in his study observed that there was significant </w:t>
      </w:r>
      <w:r>
        <w:rPr>
          <w:rFonts w:ascii="Times New Roman" w:hAnsi="Times New Roman" w:cs="Times New Roman"/>
          <w:color w:val="000000"/>
          <w:sz w:val="24"/>
          <w:szCs w:val="24"/>
        </w:rPr>
        <w:lastRenderedPageBreak/>
        <w:t xml:space="preserve">improvement in performance of mathematics and science where homework was always assigned as compared to other disciplines where homework was rarely assigned. </w:t>
      </w:r>
    </w:p>
    <w:p w14:paraId="43855D17"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Gelder, (2016) documented that in schools where students are subjected to weekly homework assignments exhibit better performance once background variables are discounted. Other studies postulated that for every extra hour of homework assignment given at sc</w:t>
      </w:r>
      <w:r>
        <w:rPr>
          <w:rFonts w:ascii="Times New Roman" w:hAnsi="Times New Roman" w:cs="Times New Roman"/>
          <w:color w:val="000000"/>
          <w:sz w:val="24"/>
          <w:szCs w:val="24"/>
        </w:rPr>
        <w:t>hool, a gain of 20 percent deviation is likely to be documented in all disciplines except mathematics where the gain is around 15 percent deviation (Echuane, 2017). This means frequent homework maybe one way of improving school performance.</w:t>
      </w:r>
    </w:p>
    <w:p w14:paraId="6E5111BF"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On the other ha</w:t>
      </w:r>
      <w:r>
        <w:rPr>
          <w:rFonts w:ascii="Times New Roman" w:hAnsi="Times New Roman" w:cs="Times New Roman"/>
          <w:color w:val="000000"/>
          <w:sz w:val="24"/>
          <w:szCs w:val="24"/>
        </w:rPr>
        <w:t>nd, Desarrollo (2017) advanced that, assigning a voluminous homework in schools could affect students who are slow. Such students develop knowledge gaps in learning process; they feel less privileged and overwhelmed by the amount of homework which can even</w:t>
      </w:r>
      <w:r>
        <w:rPr>
          <w:rFonts w:ascii="Times New Roman" w:hAnsi="Times New Roman" w:cs="Times New Roman"/>
          <w:color w:val="000000"/>
          <w:sz w:val="24"/>
          <w:szCs w:val="24"/>
        </w:rPr>
        <w:t>tually deter their performance. Mann (2016) in his study found out that though schools in New York have larger classes, less professional teachers, more limited resources and less expenditure per students but the students perform well because more homework</w:t>
      </w:r>
      <w:r>
        <w:rPr>
          <w:rFonts w:ascii="Times New Roman" w:hAnsi="Times New Roman" w:cs="Times New Roman"/>
          <w:color w:val="000000"/>
          <w:sz w:val="24"/>
          <w:szCs w:val="24"/>
        </w:rPr>
        <w:t xml:space="preserve"> is given by teachers. Guolang (2018) observed that in Namibia, homework has a potential to raise standards, extend curriculum coverage and improve students study habits. Homework serves as a feedback to the students and teachers if teaching and learning h</w:t>
      </w:r>
      <w:r>
        <w:rPr>
          <w:rFonts w:ascii="Times New Roman" w:hAnsi="Times New Roman" w:cs="Times New Roman"/>
          <w:color w:val="000000"/>
          <w:sz w:val="24"/>
          <w:szCs w:val="24"/>
        </w:rPr>
        <w:t xml:space="preserve">as taken place. </w:t>
      </w:r>
    </w:p>
    <w:p w14:paraId="3722B6C9"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In Kenya, Muola (2019) found out that 60 percent of the schools had no formal homework given to students and no system, to check the same this means homework is not taken seriously. Academically performing schools tend to have more emphasi</w:t>
      </w:r>
      <w:r>
        <w:rPr>
          <w:rFonts w:ascii="Times New Roman" w:hAnsi="Times New Roman" w:cs="Times New Roman"/>
          <w:color w:val="000000"/>
          <w:sz w:val="24"/>
          <w:szCs w:val="24"/>
        </w:rPr>
        <w:t>s on homework. It is noted that for best results teachers must give, check student’s homework and take corrective action. Chabari, (2017) while looking at the effects of homework on performance concluded that homework of right kind under the right conditio</w:t>
      </w:r>
      <w:r>
        <w:rPr>
          <w:rFonts w:ascii="Times New Roman" w:hAnsi="Times New Roman" w:cs="Times New Roman"/>
          <w:color w:val="000000"/>
          <w:sz w:val="24"/>
          <w:szCs w:val="24"/>
        </w:rPr>
        <w:t>ns positively influences results. Although homework is an important area of concern to parents, students and teachers, little research has been done on how it influences learners’ performance.</w:t>
      </w:r>
    </w:p>
    <w:p w14:paraId="49CB1429" w14:textId="77777777" w:rsidR="00724EDA" w:rsidRDefault="003D3642">
      <w:pPr>
        <w:pStyle w:val="Heading2"/>
        <w:spacing w:line="360" w:lineRule="auto"/>
        <w:jc w:val="both"/>
        <w:rPr>
          <w:rFonts w:ascii="Times New Roman" w:hAnsi="Times New Roman" w:cs="Times New Roman"/>
          <w:b/>
          <w:color w:val="000000"/>
          <w:sz w:val="24"/>
          <w:szCs w:val="24"/>
        </w:rPr>
      </w:pPr>
      <w:bookmarkStart w:id="31" w:name="_Toc85719054"/>
      <w:r>
        <w:rPr>
          <w:rFonts w:ascii="Times New Roman" w:hAnsi="Times New Roman" w:cs="Times New Roman"/>
          <w:b/>
          <w:color w:val="000000"/>
          <w:sz w:val="24"/>
          <w:szCs w:val="24"/>
        </w:rPr>
        <w:t>2.2 Theoretical Framework</w:t>
      </w:r>
      <w:bookmarkEnd w:id="31"/>
    </w:p>
    <w:p w14:paraId="0ED14C41"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present study is focused on determining the effect of indiscipline on the academic performance of students attending public secondary schools in Gucha South Sub-County. The social learning theory as advanced by Robert L. Burgess and Ronald L. Akers in </w:t>
      </w:r>
      <w:r>
        <w:rPr>
          <w:rFonts w:ascii="Times New Roman" w:hAnsi="Times New Roman" w:cs="Times New Roman"/>
          <w:color w:val="000000"/>
          <w:sz w:val="24"/>
          <w:szCs w:val="24"/>
        </w:rPr>
        <w:t xml:space="preserve">1966 has been adopted to guide this study. The development of this theory can be traced back to the work of Robert L. Burgess and Ronald L. Akers in 1966. Albert Bandura is considered as one of the leading proponents of this theory. Social learning theory </w:t>
      </w:r>
      <w:r>
        <w:rPr>
          <w:rFonts w:ascii="Times New Roman" w:hAnsi="Times New Roman" w:cs="Times New Roman"/>
          <w:color w:val="000000"/>
          <w:sz w:val="24"/>
          <w:szCs w:val="24"/>
        </w:rPr>
        <w:t xml:space="preserve">places emphasis on the consequences of </w:t>
      </w:r>
      <w:r>
        <w:rPr>
          <w:rFonts w:ascii="Times New Roman" w:hAnsi="Times New Roman" w:cs="Times New Roman"/>
          <w:color w:val="000000"/>
          <w:sz w:val="24"/>
          <w:szCs w:val="24"/>
        </w:rPr>
        <w:lastRenderedPageBreak/>
        <w:t xml:space="preserve">observing the example of others whose behavior is then copied. Social learning states that learning occurs within social situation and contexts. It also considers how people learn from each other and includes related </w:t>
      </w:r>
      <w:r>
        <w:rPr>
          <w:rFonts w:ascii="Times New Roman" w:hAnsi="Times New Roman" w:cs="Times New Roman"/>
          <w:color w:val="000000"/>
          <w:sz w:val="24"/>
          <w:szCs w:val="24"/>
        </w:rPr>
        <w:t>concepts such as observational, imitation and behavior modeling. Rigg (2017) argues that only by observing others, one can develop and idea of how new behaviors are performed afterward. This coded information according to the other can therefore serve as a</w:t>
      </w:r>
      <w:r>
        <w:rPr>
          <w:rFonts w:ascii="Times New Roman" w:hAnsi="Times New Roman" w:cs="Times New Roman"/>
          <w:color w:val="000000"/>
          <w:sz w:val="24"/>
          <w:szCs w:val="24"/>
        </w:rPr>
        <w:t xml:space="preserve"> guide. The author emphasizes that observing, retaining, motivation and imitation are some of the key aspects of social learning</w:t>
      </w:r>
    </w:p>
    <w:p w14:paraId="0E67078C"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According to Ndala (2016) aggressive behavior can be learned by children who regularly witness such behavior among adults or be</w:t>
      </w:r>
      <w:r>
        <w:rPr>
          <w:rFonts w:ascii="Times New Roman" w:hAnsi="Times New Roman" w:cs="Times New Roman"/>
          <w:color w:val="000000"/>
          <w:sz w:val="24"/>
          <w:szCs w:val="24"/>
        </w:rPr>
        <w:t>tween adults and children. Bryman and Emma Bell (2017) stated that imitation is plays a significant role in the acquisition of both deviant and conforming behavior. Social learning theory is relevant in this study. One of the reasons a teenager may cheat i</w:t>
      </w:r>
      <w:r>
        <w:rPr>
          <w:rFonts w:ascii="Times New Roman" w:hAnsi="Times New Roman" w:cs="Times New Roman"/>
          <w:color w:val="000000"/>
          <w:sz w:val="24"/>
          <w:szCs w:val="24"/>
        </w:rPr>
        <w:t>n examination and destroy property is because others are doing it. The reason why students may develop truancy is because others are also doing it. The environment in which the students grow can also influence their behavior adversely with poor role models</w:t>
      </w:r>
      <w:r>
        <w:rPr>
          <w:rFonts w:ascii="Times New Roman" w:hAnsi="Times New Roman" w:cs="Times New Roman"/>
          <w:color w:val="000000"/>
          <w:sz w:val="24"/>
          <w:szCs w:val="24"/>
        </w:rPr>
        <w:t xml:space="preserve"> in the society.</w:t>
      </w:r>
    </w:p>
    <w:p w14:paraId="21994699" w14:textId="77777777" w:rsidR="00724EDA" w:rsidRDefault="003D3642">
      <w:pPr>
        <w:pStyle w:val="Heading2"/>
        <w:spacing w:line="360" w:lineRule="auto"/>
        <w:jc w:val="both"/>
        <w:rPr>
          <w:rFonts w:ascii="Times New Roman" w:hAnsi="Times New Roman" w:cs="Times New Roman"/>
          <w:b/>
          <w:color w:val="000000"/>
          <w:sz w:val="24"/>
          <w:szCs w:val="24"/>
        </w:rPr>
      </w:pPr>
      <w:bookmarkStart w:id="32" w:name="_Toc85719055"/>
      <w:r>
        <w:rPr>
          <w:rFonts w:ascii="Times New Roman" w:hAnsi="Times New Roman" w:cs="Times New Roman"/>
          <w:b/>
          <w:color w:val="000000"/>
          <w:sz w:val="24"/>
          <w:szCs w:val="24"/>
        </w:rPr>
        <w:t>2.3 Conceptual Framework</w:t>
      </w:r>
      <w:bookmarkEnd w:id="32"/>
    </w:p>
    <w:p w14:paraId="10363307" w14:textId="77777777" w:rsidR="00724EDA" w:rsidRDefault="003D3642">
      <w:p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A conceptual framework is a schematic presentation of the factors that when brought together are able to explain the subject of interest (Kosgei, 2020). The variables interest in the current study are largely focus</w:t>
      </w:r>
      <w:r>
        <w:rPr>
          <w:rFonts w:ascii="Times New Roman" w:hAnsi="Times New Roman" w:cs="Times New Roman"/>
          <w:color w:val="000000"/>
          <w:sz w:val="24"/>
          <w:szCs w:val="24"/>
        </w:rPr>
        <w:t>ed on students’ indiscipline and their academic performance in public secondary schools. Figure 2.1 shows the association between the independent variables and the dependent variable. The independent variable is students’ indiscipline which include truancy</w:t>
      </w:r>
      <w:r>
        <w:rPr>
          <w:rFonts w:ascii="Times New Roman" w:hAnsi="Times New Roman" w:cs="Times New Roman"/>
          <w:color w:val="000000"/>
          <w:sz w:val="24"/>
          <w:szCs w:val="24"/>
        </w:rPr>
        <w:t>, examination cheating, vandalism and failure to do homework. These are forms of academic indiscipline that influence academic performance. The dependent variable is the academic performance. The moderating variable include life skills, parents’ involvemen</w:t>
      </w:r>
      <w:r>
        <w:rPr>
          <w:rFonts w:ascii="Times New Roman" w:hAnsi="Times New Roman" w:cs="Times New Roman"/>
          <w:color w:val="000000"/>
          <w:sz w:val="24"/>
          <w:szCs w:val="24"/>
        </w:rPr>
        <w:t>t and guidance and counseling in schools which have an impact on performance</w:t>
      </w:r>
      <w:r>
        <w:rPr>
          <w:rFonts w:ascii="Times New Roman" w:hAnsi="Times New Roman" w:cs="Times New Roman"/>
          <w:b/>
          <w:bCs/>
          <w:color w:val="000000"/>
          <w:sz w:val="24"/>
          <w:szCs w:val="24"/>
        </w:rPr>
        <w:t>.</w:t>
      </w:r>
    </w:p>
    <w:p w14:paraId="0A50460C" w14:textId="77777777" w:rsidR="00724EDA" w:rsidRDefault="00724EDA">
      <w:pPr>
        <w:spacing w:line="360" w:lineRule="auto"/>
        <w:jc w:val="both"/>
        <w:rPr>
          <w:rFonts w:ascii="Times New Roman" w:hAnsi="Times New Roman" w:cs="Times New Roman"/>
          <w:b/>
          <w:bCs/>
          <w:color w:val="000000"/>
          <w:sz w:val="24"/>
          <w:szCs w:val="24"/>
        </w:rPr>
      </w:pPr>
    </w:p>
    <w:p w14:paraId="449BFE2B" w14:textId="77777777" w:rsidR="00724EDA" w:rsidRDefault="00724EDA">
      <w:pPr>
        <w:spacing w:line="360" w:lineRule="auto"/>
        <w:jc w:val="both"/>
        <w:rPr>
          <w:rFonts w:ascii="Times New Roman" w:hAnsi="Times New Roman" w:cs="Times New Roman"/>
          <w:b/>
          <w:bCs/>
          <w:color w:val="000000"/>
          <w:sz w:val="24"/>
          <w:szCs w:val="24"/>
        </w:rPr>
      </w:pPr>
    </w:p>
    <w:p w14:paraId="2F72A039" w14:textId="77777777" w:rsidR="00724EDA" w:rsidRDefault="00724EDA">
      <w:pPr>
        <w:spacing w:line="360" w:lineRule="auto"/>
        <w:jc w:val="both"/>
        <w:rPr>
          <w:rFonts w:ascii="Times New Roman" w:hAnsi="Times New Roman" w:cs="Times New Roman"/>
          <w:b/>
          <w:bCs/>
          <w:color w:val="000000"/>
          <w:sz w:val="24"/>
          <w:szCs w:val="24"/>
        </w:rPr>
      </w:pPr>
    </w:p>
    <w:p w14:paraId="5B79740F" w14:textId="77777777" w:rsidR="00724EDA" w:rsidRDefault="00724EDA">
      <w:pPr>
        <w:spacing w:line="360" w:lineRule="auto"/>
        <w:jc w:val="both"/>
        <w:rPr>
          <w:rFonts w:ascii="Times New Roman" w:hAnsi="Times New Roman" w:cs="Times New Roman"/>
          <w:b/>
          <w:bCs/>
          <w:color w:val="000000"/>
          <w:sz w:val="24"/>
          <w:szCs w:val="24"/>
        </w:rPr>
      </w:pPr>
    </w:p>
    <w:p w14:paraId="5D665CFB" w14:textId="77777777" w:rsidR="00724EDA" w:rsidRDefault="00724EDA">
      <w:pPr>
        <w:spacing w:line="360" w:lineRule="auto"/>
        <w:jc w:val="both"/>
        <w:rPr>
          <w:rFonts w:ascii="Times New Roman" w:hAnsi="Times New Roman" w:cs="Times New Roman"/>
          <w:b/>
          <w:bCs/>
          <w:color w:val="000000"/>
          <w:sz w:val="24"/>
          <w:szCs w:val="24"/>
        </w:rPr>
      </w:pPr>
    </w:p>
    <w:p w14:paraId="3B09FADA" w14:textId="77777777" w:rsidR="00724EDA" w:rsidRDefault="00724EDA">
      <w:pPr>
        <w:spacing w:line="360" w:lineRule="auto"/>
        <w:jc w:val="both"/>
        <w:rPr>
          <w:rFonts w:ascii="Times New Roman" w:hAnsi="Times New Roman" w:cs="Times New Roman"/>
          <w:b/>
          <w:bCs/>
          <w:color w:val="000000"/>
          <w:sz w:val="24"/>
          <w:szCs w:val="24"/>
        </w:rPr>
      </w:pPr>
    </w:p>
    <w:p w14:paraId="08E945BB" w14:textId="77777777" w:rsidR="00724EDA" w:rsidRDefault="00724EDA">
      <w:pPr>
        <w:spacing w:line="360" w:lineRule="auto"/>
        <w:jc w:val="both"/>
        <w:rPr>
          <w:rFonts w:ascii="Times New Roman" w:hAnsi="Times New Roman" w:cs="Times New Roman"/>
          <w:b/>
          <w:bCs/>
          <w:color w:val="000000"/>
          <w:sz w:val="24"/>
          <w:szCs w:val="24"/>
        </w:rPr>
      </w:pPr>
    </w:p>
    <w:p w14:paraId="7824C3D0" w14:textId="77777777" w:rsidR="00724EDA" w:rsidRDefault="00724EDA">
      <w:pPr>
        <w:spacing w:line="360" w:lineRule="auto"/>
        <w:jc w:val="both"/>
        <w:rPr>
          <w:rFonts w:ascii="Times New Roman" w:hAnsi="Times New Roman" w:cs="Times New Roman"/>
          <w:b/>
          <w:bCs/>
          <w:color w:val="000000"/>
          <w:sz w:val="24"/>
          <w:szCs w:val="24"/>
        </w:rPr>
      </w:pPr>
    </w:p>
    <w:p w14:paraId="3578FB33" w14:textId="77777777" w:rsidR="00724EDA" w:rsidRDefault="00724EDA">
      <w:pPr>
        <w:spacing w:line="360" w:lineRule="auto"/>
        <w:jc w:val="both"/>
        <w:rPr>
          <w:rFonts w:ascii="Times New Roman" w:hAnsi="Times New Roman" w:cs="Times New Roman"/>
          <w:b/>
          <w:bCs/>
          <w:color w:val="000000"/>
          <w:sz w:val="24"/>
          <w:szCs w:val="24"/>
        </w:rPr>
      </w:pPr>
    </w:p>
    <w:p w14:paraId="7D499815" w14:textId="77777777" w:rsidR="00724EDA" w:rsidRDefault="00724EDA">
      <w:pPr>
        <w:spacing w:line="360" w:lineRule="auto"/>
        <w:jc w:val="both"/>
        <w:rPr>
          <w:rFonts w:ascii="Times New Roman" w:hAnsi="Times New Roman" w:cs="Times New Roman"/>
          <w:b/>
          <w:bCs/>
          <w:color w:val="000000"/>
          <w:sz w:val="24"/>
          <w:szCs w:val="24"/>
        </w:rPr>
      </w:pPr>
    </w:p>
    <w:p w14:paraId="0B5C658D" w14:textId="77777777" w:rsidR="00724EDA" w:rsidRDefault="00724EDA">
      <w:pPr>
        <w:spacing w:line="360" w:lineRule="auto"/>
        <w:jc w:val="both"/>
        <w:rPr>
          <w:rFonts w:ascii="Times New Roman" w:hAnsi="Times New Roman" w:cs="Times New Roman"/>
          <w:b/>
          <w:bCs/>
          <w:color w:val="000000"/>
          <w:sz w:val="24"/>
          <w:szCs w:val="24"/>
        </w:rPr>
      </w:pPr>
    </w:p>
    <w:p w14:paraId="72B098E1" w14:textId="77777777" w:rsidR="00724EDA" w:rsidRDefault="003D3642">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          INDEPENDENT VARIABLES                                            DEPENDENT VARIABLE</w:t>
      </w:r>
    </w:p>
    <w:p w14:paraId="7BE5D497" w14:textId="77777777" w:rsidR="00724EDA" w:rsidRDefault="00724EDA">
      <w:pPr>
        <w:spacing w:line="360" w:lineRule="auto"/>
        <w:jc w:val="both"/>
        <w:rPr>
          <w:rFonts w:ascii="Times New Roman" w:hAnsi="Times New Roman" w:cs="Times New Roman"/>
          <w:color w:val="000000"/>
          <w:sz w:val="24"/>
          <w:szCs w:val="24"/>
        </w:rPr>
      </w:pPr>
    </w:p>
    <w:p w14:paraId="3B199194"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p>
    <w:p w14:paraId="5EF2A3D2" w14:textId="56B87B09" w:rsidR="00724EDA" w:rsidRDefault="0015064C">
      <w:pPr>
        <w:spacing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mc:AlternateContent>
          <mc:Choice Requires="wps">
            <w:drawing>
              <wp:anchor distT="0" distB="0" distL="0" distR="0" simplePos="0" relativeHeight="251661824" behindDoc="0" locked="0" layoutInCell="1" allowOverlap="1" wp14:anchorId="7B254D59" wp14:editId="2576B989">
                <wp:simplePos x="0" y="0"/>
                <wp:positionH relativeFrom="column">
                  <wp:posOffset>2853055</wp:posOffset>
                </wp:positionH>
                <wp:positionV relativeFrom="paragraph">
                  <wp:posOffset>297180</wp:posOffset>
                </wp:positionV>
                <wp:extent cx="0" cy="3231515"/>
                <wp:effectExtent l="5080" t="12700" r="13970" b="13335"/>
                <wp:wrapNone/>
                <wp:docPr id="19" name="10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231515"/>
                        </a:xfrm>
                        <a:prstGeom prst="line">
                          <a:avLst/>
                        </a:prstGeom>
                        <a:noFill/>
                        <a:ln w="6350">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line w14:anchorId="757C20E8" id="1026" o:spid="_x0000_s1026" style="position:absolute;z-index:25166182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margin" from="224.65pt,23.4pt" to="224.65pt,27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YJCotQEAAFUDAAAOAAAAZHJzL2Uyb0RvYy54bWysU02P2yAQvVfqf0DcG8eJslpZcfaQ7fay&#10;bSPt9gdMANuowCCGjZ1/XyCJ+3Wr6gNivh5v3oy3D5M17KQCaXQtrxdLzpQTKLXrW/7t9enDPWcU&#10;wUkw6FTLz4r4w+79u+3oG7XCAY1UgSUQR83oWz7E6JuqIjEoC7RAr1wKdhgsxGSGvpIBxoRuTbVa&#10;Lu+qEYP0AYUiSt7HS5DvCn7XKRG/dh2pyEzLE7dYzlDOYz6r3RaaPoAftLjSgH9gYUG79OgM9QgR&#10;2FvQf0FZLQISdnEh0FbYdVqo0kPqpl7+0c3LAF6VXpI45GeZ6P/Bii+nvTuETF1M7sU/o/hOzOF+&#10;ANerQuD17NPg6ixVNXpq5pJskD8Edhw/o0w58BaxqDB1wWbI1B+bitjnWWw1RSYuTpG869W63tSb&#10;gg7NrdAHip8UWpYvLTfaZR2ggdMzxUwEmltKdjt80saUWRrHxpbfrTfLUkBotMzBnEahP+5NYCfI&#10;21C+67u/pVkd004abVt+PydBMyiQH50sr0TQ5nJPTIy7KpPFyJtHzRHl+RBuiqXZFcrXPcvL8atd&#10;qn/+DbsfAAAA//8DAFBLAwQUAAYACAAAACEACYB8ad4AAAAKAQAADwAAAGRycy9kb3ducmV2Lnht&#10;bEyPQU/DMAyF70j8h8hI3FgKrOtWmk4IiQMSElA47Jg1XltInNJkbfn3GHGAm+339Py9Yjs7K0Yc&#10;QudJweUiAYFUe9NRo+Dt9f5iDSJETUZbT6jgCwNsy9OTQufGT/SCYxUbwSEUcq2gjbHPpQx1i06H&#10;he+RWDv4wenI69BIM+iJw52VV0mykk53xB9a3eNdi/VHdXScQtnnYbbD7vnpsV1X0zs+jBkqdX42&#10;396AiDjHPzP84DM6lMy090cyQVgFy+Xmmq08rLgCG34PewVpmmYgy0L+r1B+AwAA//8DAFBLAQIt&#10;ABQABgAIAAAAIQC2gziS/gAAAOEBAAATAAAAAAAAAAAAAAAAAAAAAABbQ29udGVudF9UeXBlc10u&#10;eG1sUEsBAi0AFAAGAAgAAAAhADj9If/WAAAAlAEAAAsAAAAAAAAAAAAAAAAALwEAAF9yZWxzLy5y&#10;ZWxzUEsBAi0AFAAGAAgAAAAhAPVgkKi1AQAAVQMAAA4AAAAAAAAAAAAAAAAALgIAAGRycy9lMm9E&#10;b2MueG1sUEsBAi0AFAAGAAgAAAAhAAmAfGneAAAACgEAAA8AAAAAAAAAAAAAAAAADwQAAGRycy9k&#10;b3ducmV2LnhtbFBLBQYAAAAABAAEAPMAAAAaBQAAAAA=&#10;" strokeweight=".5pt">
                <v:stroke joinstyle="miter"/>
              </v:line>
            </w:pict>
          </mc:Fallback>
        </mc:AlternateContent>
      </w:r>
      <w:r>
        <w:rPr>
          <w:rFonts w:ascii="Times New Roman" w:hAnsi="Times New Roman" w:cs="Times New Roman"/>
          <w:noProof/>
          <w:color w:val="000000"/>
          <w:sz w:val="24"/>
          <w:szCs w:val="24"/>
        </w:rPr>
        <mc:AlternateContent>
          <mc:Choice Requires="wps">
            <w:drawing>
              <wp:anchor distT="0" distB="0" distL="114300" distR="114300" simplePos="0" relativeHeight="251655680" behindDoc="0" locked="0" layoutInCell="1" allowOverlap="1" wp14:anchorId="61155BD2" wp14:editId="26900EA0">
                <wp:simplePos x="0" y="0"/>
                <wp:positionH relativeFrom="column">
                  <wp:posOffset>0</wp:posOffset>
                </wp:positionH>
                <wp:positionV relativeFrom="paragraph">
                  <wp:posOffset>0</wp:posOffset>
                </wp:positionV>
                <wp:extent cx="635000" cy="635000"/>
                <wp:effectExtent l="9525" t="9525" r="12700" b="12700"/>
                <wp:wrapNone/>
                <wp:docPr id="18" name="AutoShape 21" hidden="1"/>
                <wp:cNvGraphicFramePr>
                  <a:graphicFrameLocks xmlns:a="http://schemas.openxmlformats.org/drawingml/2006/main" noSelect="1"/>
                </wp:cNvGraphicFramePr>
                <a:graphic xmlns:a="http://schemas.openxmlformats.org/drawingml/2006/main">
                  <a:graphicData uri="http://schemas.microsoft.com/office/word/2010/wordprocessingShape">
                    <wps:wsp>
                      <wps:cNvCnPr>
                        <a:cxnSpLocks noSelect="1" noChangeShapeType="1"/>
                      </wps:cNvCnPr>
                      <wps:spPr bwMode="auto">
                        <a:xfrm>
                          <a:off x="0" y="0"/>
                          <a:ext cx="635000" cy="635000"/>
                        </a:xfrm>
                        <a:prstGeom prst="straightConnector1">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shapetype w14:anchorId="02C486FB" id="_x0000_t32" coordsize="21600,21600" o:spt="32" o:oned="t" path="m,l21600,21600e" filled="f">
                <v:path arrowok="t" fillok="f" o:connecttype="none"/>
                <o:lock v:ext="edit" shapetype="t"/>
              </v:shapetype>
              <v:shape id="AutoShape 21" o:spid="_x0000_s1026" type="#_x0000_t32" style="position:absolute;margin-left:0;margin-top:0;width:50pt;height:50pt;z-index:251655680;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XIcwQEAAGcDAAAOAAAAZHJzL2Uyb0RvYy54bWysU8Fu2zAMvQ/YPwi6L3YypNiMOD2k6y7d&#10;FiDdByiybAuTRYFUYufvRyluWmy3YT4Iokg+Pj7Sm/tpcOJskCz4Wi4XpRTGa2is72r58/nxwycp&#10;KCrfKAfe1PJiSN5v37/bjKEyK+jBNQYFg3iqxlDLPsZQFQXp3gyKFhCMZ2cLOKjIJnZFg2pk9MEV&#10;q7K8K0bAJiBoQ8SvD1en3Gb8tjU6/mhbMlG4WjK3mE/M5zGdxXajqg5V6K2eaah/YDEo67noDepB&#10;RSVOaP+CGqxGIGjjQsNQQNtabXIP3M2y/KObQ6+Cyb2wOBRuMtH/g9Xfzzu/x0RdT/4QnkD/IuHh&#10;YBxrxxOVbOx65TuT2TxfAk9xmXQrxkDVLT8ZFPYojuM3aDhGnSJkSaYWh4TPzYopK3+5KW+mKDQ/&#10;3n1clyXPR7NrvqcKqnpJDkjxq4FBpEstKaKyXR934D3zBFzmUur8RPGa+JKQKnt4tM7lUTsvxlp+&#10;Xq/WOYHA2SY5Uxhhd9w5FGeVliV/uU/2vA1DOPkmg/VGNV/me1TWXe/M2vlZnqRI2kWqjtBc9pi4&#10;JYunmdubNy+ty1s7R73+H9vfAAAA//8DAFBLAwQUAAYACAAAACEAyx7wdtcAAAAFAQAADwAAAGRy&#10;cy9kb3ducmV2LnhtbEyPQUsDMRCF74L/IYzgzSYVKmXdbJGCHvQgrcXz7GbcRJPJsknb7b83FUEv&#10;wzze8OZ79WoKXhxoTC6yhvlMgSDuonHca9i9Pd4sQaSMbNBHJg0nSrBqLi9qrEw88oYO29yLEsKp&#10;Qg0256GSMnWWAqZZHIiL9xHHgLnIsZdmxGMJD17eKnUnAzouHywOtLbUfW33QcPnfLE4bVz7tBy9&#10;Xb/Q+3PnXlHr66vp4R5Epin/HcMZv6BDU5jauGeThNdQiuSfefaUKrL9XWRTy//0zTcAAAD//wMA&#10;UEsBAi0AFAAGAAgAAAAhALaDOJL+AAAA4QEAABMAAAAAAAAAAAAAAAAAAAAAAFtDb250ZW50X1R5&#10;cGVzXS54bWxQSwECLQAUAAYACAAAACEAOP0h/9YAAACUAQAACwAAAAAAAAAAAAAAAAAvAQAAX3Jl&#10;bHMvLnJlbHNQSwECLQAUAAYACAAAACEAsHFyHMEBAABnAwAADgAAAAAAAAAAAAAAAAAuAgAAZHJz&#10;L2Uyb0RvYy54bWxQSwECLQAUAAYACAAAACEAyx7wdtcAAAAFAQAADwAAAAAAAAAAAAAAAAAbBAAA&#10;ZHJzL2Rvd25yZXYueG1sUEsFBgAAAAAEAAQA8wAAAB8FAAAAAA==&#10;">
                <o:lock v:ext="edit" selection="t"/>
              </v:shape>
            </w:pict>
          </mc:Fallback>
        </mc:AlternateContent>
      </w:r>
      <w:r>
        <w:rPr>
          <w:rFonts w:ascii="Times New Roman" w:hAnsi="Times New Roman" w:cs="Times New Roman"/>
          <w:noProof/>
          <w:color w:val="000000"/>
          <w:sz w:val="24"/>
          <w:szCs w:val="24"/>
        </w:rPr>
        <mc:AlternateContent>
          <mc:Choice Requires="wps">
            <w:drawing>
              <wp:anchor distT="0" distB="0" distL="0" distR="0" simplePos="0" relativeHeight="251662848" behindDoc="0" locked="0" layoutInCell="1" allowOverlap="1" wp14:anchorId="0B70774F" wp14:editId="73F764F6">
                <wp:simplePos x="0" y="0"/>
                <wp:positionH relativeFrom="column">
                  <wp:posOffset>2395855</wp:posOffset>
                </wp:positionH>
                <wp:positionV relativeFrom="paragraph">
                  <wp:posOffset>306070</wp:posOffset>
                </wp:positionV>
                <wp:extent cx="457200" cy="0"/>
                <wp:effectExtent l="5080" t="59690" r="23495" b="54610"/>
                <wp:wrapNone/>
                <wp:docPr id="17" name="102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5C6FDC8" id="1028" o:spid="_x0000_s1026" type="#_x0000_t32" style="position:absolute;margin-left:188.65pt;margin-top:24.1pt;width:36pt;height:0;z-index:25166284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8t1L0gEAAIQDAAAOAAAAZHJzL2Uyb0RvYy54bWysU8Fu2zAMvQ/YPwi6L066tSuMOD2k6y7d&#10;FqDdBzCSbAuTREFU4+TvR6lJWmy3oj4Iokk+Pj5Sy5u9d2JnElkMnVzM5lKYoFDbMHTy9+Pdp2sp&#10;KEPQ4DCYTh4MyZvVxw/LKbbmAkd02iTBIIHaKXZyzDm2TUNqNB5ohtEEdvaYPGQ209DoBBOje9dc&#10;zOdXzYRJx4TKEPHf22enXFX8vjcq/+p7Mlm4TjK3XM9Uz205m9US2iFBHK060oA3sPBgAxc9Q91C&#10;BvGU7H9Q3qqEhH2eKfQN9r1VpvbA3Szm/3TzMEI0tRcWh+JZJno/WPVztw6bVKirfXiI96j+kAi4&#10;HiEMphJ4PEQe3KJI1UyR2nNKMShukthOP1BzDDxlrCrs++QLJPcn9lXsw1lss89C8c8vl195gFKo&#10;k6uB9pQXE+XvBr0ol05STmCHMa8xBJ4opkWtArt7yoUVtKeEUjTgnXWuDtYFMXXy6vPlvCYQOquL&#10;s4RRGrZrl8QOymrUr7bIntdh3mZeUGd9J6/PQdCOBvS3oGuVDNbxXeQqVE6WpXNGltLeaCmc4adR&#10;bs9cXTgKWbQri0rtFvVhk4q7WDzq2tRxLcsuvbZr1MvjWf0FAAD//wMAUEsDBBQABgAIAAAAIQAN&#10;LFBa3AAAAAkBAAAPAAAAZHJzL2Rvd25yZXYueG1sTI/BTsMwDIbvSLxDZCRuLN1asa40nRBSbwiJ&#10;MTh7jWnLGqdKsq68PUEc2NG/P/3+XG5nM4iJnO8tK1guEhDEjdU9twr2b/VdDsIHZI2DZVLwTR62&#10;1fVViYW2Z36laRdaEUvYF6igC2EspPRNRwb9wo7EcfdpncEQR9dK7fAcy80gV0lyLw32HC90ONJT&#10;R81xdzIKnl82+f64nKa6bj6+Usc1pvJdqdub+fEBRKA5/MPwqx/VoYpOB3ti7cWgIF2v04gqyPIV&#10;iAhk2SYGh79AVqW8/KD6AQAA//8DAFBLAQItABQABgAIAAAAIQC2gziS/gAAAOEBAAATAAAAAAAA&#10;AAAAAAAAAAAAAABbQ29udGVudF9UeXBlc10ueG1sUEsBAi0AFAAGAAgAAAAhADj9If/WAAAAlAEA&#10;AAsAAAAAAAAAAAAAAAAALwEAAF9yZWxzLy5yZWxzUEsBAi0AFAAGAAgAAAAhAD3y3UvSAQAAhAMA&#10;AA4AAAAAAAAAAAAAAAAALgIAAGRycy9lMm9Eb2MueG1sUEsBAi0AFAAGAAgAAAAhAA0sUFrcAAAA&#10;CQEAAA8AAAAAAAAAAAAAAAAALAQAAGRycy9kb3ducmV2LnhtbFBLBQYAAAAABAAEAPMAAAA1BQAA&#10;AAA=&#10;" strokeweight=".5pt">
                <v:stroke endarrow="block" joinstyle="miter"/>
              </v:shape>
            </w:pict>
          </mc:Fallback>
        </mc:AlternateContent>
      </w:r>
      <w:r>
        <w:rPr>
          <w:rFonts w:ascii="Times New Roman" w:hAnsi="Times New Roman" w:cs="Times New Roman"/>
          <w:noProof/>
          <w:color w:val="000000"/>
          <w:sz w:val="24"/>
          <w:szCs w:val="24"/>
        </w:rPr>
        <mc:AlternateContent>
          <mc:Choice Requires="wps">
            <w:drawing>
              <wp:anchor distT="0" distB="0" distL="0" distR="0" simplePos="0" relativeHeight="251656704" behindDoc="0" locked="0" layoutInCell="1" allowOverlap="1" wp14:anchorId="749DDA60" wp14:editId="620A7B11">
                <wp:simplePos x="0" y="0"/>
                <wp:positionH relativeFrom="column">
                  <wp:posOffset>46355</wp:posOffset>
                </wp:positionH>
                <wp:positionV relativeFrom="paragraph">
                  <wp:posOffset>-608330</wp:posOffset>
                </wp:positionV>
                <wp:extent cx="2336800" cy="1109980"/>
                <wp:effectExtent l="8255" t="12065" r="7620" b="11430"/>
                <wp:wrapNone/>
                <wp:docPr id="16" name="10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0" cy="1109980"/>
                        </a:xfrm>
                        <a:prstGeom prst="rect">
                          <a:avLst/>
                        </a:prstGeom>
                        <a:solidFill>
                          <a:srgbClr val="FFFFFF"/>
                        </a:solidFill>
                        <a:ln w="6350">
                          <a:solidFill>
                            <a:srgbClr val="000000"/>
                          </a:solidFill>
                          <a:miter lim="800000"/>
                          <a:headEnd/>
                          <a:tailEnd/>
                        </a:ln>
                      </wps:spPr>
                      <wps:txbx>
                        <w:txbxContent>
                          <w:p w14:paraId="69E33F97" w14:textId="77777777" w:rsidR="00724EDA" w:rsidRDefault="003D3642">
                            <w:pPr>
                              <w:rPr>
                                <w:b/>
                              </w:rPr>
                            </w:pPr>
                            <w:r>
                              <w:rPr>
                                <w:b/>
                              </w:rPr>
                              <w:t>Truancy</w:t>
                            </w:r>
                          </w:p>
                          <w:p w14:paraId="4E0B845B" w14:textId="77777777" w:rsidR="00724EDA" w:rsidRDefault="003D3642">
                            <w:pPr>
                              <w:pStyle w:val="ListParagraph"/>
                              <w:numPr>
                                <w:ilvl w:val="0"/>
                                <w:numId w:val="24"/>
                              </w:numPr>
                            </w:pPr>
                            <w:r>
                              <w:t>Absenteeism without notification</w:t>
                            </w:r>
                          </w:p>
                          <w:p w14:paraId="2AE1849B" w14:textId="77777777" w:rsidR="00724EDA" w:rsidRDefault="003D3642">
                            <w:pPr>
                              <w:pStyle w:val="ListParagraph"/>
                              <w:numPr>
                                <w:ilvl w:val="0"/>
                                <w:numId w:val="24"/>
                              </w:numPr>
                            </w:pPr>
                            <w:r>
                              <w:t xml:space="preserve">Lesson </w:t>
                            </w:r>
                            <w:r>
                              <w:t>skipping</w:t>
                            </w:r>
                          </w:p>
                          <w:p w14:paraId="28A8F737" w14:textId="77777777" w:rsidR="00724EDA" w:rsidRDefault="003D3642">
                            <w:pPr>
                              <w:pStyle w:val="ListParagraph"/>
                              <w:numPr>
                                <w:ilvl w:val="0"/>
                                <w:numId w:val="24"/>
                              </w:numPr>
                            </w:pPr>
                            <w:r>
                              <w:t>Late coming to school</w:t>
                            </w:r>
                          </w:p>
                          <w:p w14:paraId="7520C8B4" w14:textId="77777777" w:rsidR="00724EDA" w:rsidRDefault="003D3642">
                            <w:pPr>
                              <w:pStyle w:val="ListParagraph"/>
                              <w:numPr>
                                <w:ilvl w:val="0"/>
                                <w:numId w:val="24"/>
                              </w:numPr>
                            </w:pPr>
                            <w:r>
                              <w:t>Late coming to class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749DDA60" id="1029" o:spid="_x0000_s1026" style="position:absolute;left:0;text-align:left;margin-left:3.65pt;margin-top:-47.9pt;width:184pt;height:87.4pt;z-index:25165670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1tGNGAIAACkEAAAOAAAAZHJzL2Uyb0RvYy54bWysU9uO2yAQfa/Uf0C8N7aTbJpYcVarbFNV&#10;2m4rbfsBBGMbFTN0IHHSr+9Astn08lSVB8QwcDhz5rC8PfSG7RV6DbbixSjnTFkJtbZtxb9+2byZ&#10;c+aDsLUwYFXFj8rz29XrV8vBlWoMHZhaISMQ68vBVbwLwZVZ5mWneuFH4JSlZAPYi0AhtlmNYiD0&#10;3mTjPJ9lA2DtEKTynnbvT0m+SvhNo2T41DReBWYqTtxCmjHN2zhnq6UoWxSu0/JMQ/wDi15oS49e&#10;oO5FEGyH+g+oXksED00YSegzaBotVaqBqiny36p56oRTqRYSx7uLTP7/wcrH/ZP7jJG6dw8gv3lm&#10;Yd0J26o7RBg6JWp6rohCZYPz5eVCDDxdZdvhI9TUWrELkDQ4NNhHQKqOHZLUx4vU6hCYpM3xZDKb&#10;59QRSbmiyBeLeWpGJsrn6w59eK+gZ3FRcaReJnixf/Ah0hHl85FEH4yuN9qYFGC7XRtke0F936SR&#10;KqAqr48Zy4aKzyY3eUL+JeevIfI0/gbR60AGNrqvONVD42SpqNs7Wyd7BaHNaU2UjT0LGbWLNvVl&#10;OGwPTNckSrwbd7ZQH0lZhJNf6X/RogP8wdlAXq24/74TqDgzHyx1Z1FMp9HcKZjevB1TgNeZ7XVG&#10;WElQFQ+cnZbrcPoQO4e67eilIqlh4Y462uik9QurM33yY2rB+e9Ew1/H6dTLD1/9BAAA//8DAFBL&#10;AwQUAAYACAAAACEA55RIY9wAAAAIAQAADwAAAGRycy9kb3ducmV2LnhtbEyPwW7CMBBE75X4B2sr&#10;9QZOiSgljYMoak89FZC4OvGSBOJ1ZBtI+fpuT+W480azM/lysJ24oA+tIwXPkwQEUuVMS7WC3fZz&#10;/AoiRE1Gd45QwQ8GWBajh1xnxl3pGy+bWAsOoZBpBU2MfSZlqBq0Okxcj8Ts4LzVkU9fS+P1lcNt&#10;J6dJ8iKtbok/NLrHdYPVaXO2Ctzx/WPfrvbr/svL1N5uMpbVQamnx2H1BiLiEP/N8Fefq0PBnUp3&#10;JhNEp2CeslHBeDHjBczT+YyVksEiAVnk8n5A8QsAAP//AwBQSwECLQAUAAYACAAAACEAtoM4kv4A&#10;AADhAQAAEwAAAAAAAAAAAAAAAAAAAAAAW0NvbnRlbnRfVHlwZXNdLnhtbFBLAQItABQABgAIAAAA&#10;IQA4/SH/1gAAAJQBAAALAAAAAAAAAAAAAAAAAC8BAABfcmVscy8ucmVsc1BLAQItABQABgAIAAAA&#10;IQBI1tGNGAIAACkEAAAOAAAAAAAAAAAAAAAAAC4CAABkcnMvZTJvRG9jLnhtbFBLAQItABQABgAI&#10;AAAAIQDnlEhj3AAAAAgBAAAPAAAAAAAAAAAAAAAAAHIEAABkcnMvZG93bnJldi54bWxQSwUGAAAA&#10;AAQABADzAAAAewUAAAAA&#10;" strokeweight=".5pt">
                <v:textbox>
                  <w:txbxContent>
                    <w:p w14:paraId="69E33F97" w14:textId="77777777" w:rsidR="00724EDA" w:rsidRDefault="003D3642">
                      <w:pPr>
                        <w:rPr>
                          <w:b/>
                        </w:rPr>
                      </w:pPr>
                      <w:r>
                        <w:rPr>
                          <w:b/>
                        </w:rPr>
                        <w:t>Truancy</w:t>
                      </w:r>
                    </w:p>
                    <w:p w14:paraId="4E0B845B" w14:textId="77777777" w:rsidR="00724EDA" w:rsidRDefault="003D3642">
                      <w:pPr>
                        <w:pStyle w:val="ListParagraph"/>
                        <w:numPr>
                          <w:ilvl w:val="0"/>
                          <w:numId w:val="24"/>
                        </w:numPr>
                      </w:pPr>
                      <w:r>
                        <w:t>Absenteeism without notification</w:t>
                      </w:r>
                    </w:p>
                    <w:p w14:paraId="2AE1849B" w14:textId="77777777" w:rsidR="00724EDA" w:rsidRDefault="003D3642">
                      <w:pPr>
                        <w:pStyle w:val="ListParagraph"/>
                        <w:numPr>
                          <w:ilvl w:val="0"/>
                          <w:numId w:val="24"/>
                        </w:numPr>
                      </w:pPr>
                      <w:r>
                        <w:t xml:space="preserve">Lesson </w:t>
                      </w:r>
                      <w:r>
                        <w:t>skipping</w:t>
                      </w:r>
                    </w:p>
                    <w:p w14:paraId="28A8F737" w14:textId="77777777" w:rsidR="00724EDA" w:rsidRDefault="003D3642">
                      <w:pPr>
                        <w:pStyle w:val="ListParagraph"/>
                        <w:numPr>
                          <w:ilvl w:val="0"/>
                          <w:numId w:val="24"/>
                        </w:numPr>
                      </w:pPr>
                      <w:r>
                        <w:t>Late coming to school</w:t>
                      </w:r>
                    </w:p>
                    <w:p w14:paraId="7520C8B4" w14:textId="77777777" w:rsidR="00724EDA" w:rsidRDefault="003D3642">
                      <w:pPr>
                        <w:pStyle w:val="ListParagraph"/>
                        <w:numPr>
                          <w:ilvl w:val="0"/>
                          <w:numId w:val="24"/>
                        </w:numPr>
                      </w:pPr>
                      <w:r>
                        <w:t>Late coming to class</w:t>
                      </w:r>
                    </w:p>
                  </w:txbxContent>
                </v:textbox>
              </v:rect>
            </w:pict>
          </mc:Fallback>
        </mc:AlternateContent>
      </w:r>
      <w:r>
        <w:rPr>
          <w:rFonts w:ascii="Times New Roman" w:hAnsi="Times New Roman" w:cs="Times New Roman"/>
          <w:noProof/>
          <w:color w:val="000000"/>
          <w:sz w:val="24"/>
          <w:szCs w:val="24"/>
        </w:rPr>
        <mc:AlternateContent>
          <mc:Choice Requires="wps">
            <w:drawing>
              <wp:anchor distT="0" distB="0" distL="0" distR="0" simplePos="0" relativeHeight="251657728" behindDoc="0" locked="0" layoutInCell="1" allowOverlap="1" wp14:anchorId="66CF9C6B" wp14:editId="5D9F5CF9">
                <wp:simplePos x="0" y="0"/>
                <wp:positionH relativeFrom="column">
                  <wp:posOffset>20955</wp:posOffset>
                </wp:positionH>
                <wp:positionV relativeFrom="paragraph">
                  <wp:posOffset>661670</wp:posOffset>
                </wp:positionV>
                <wp:extent cx="2349500" cy="1066800"/>
                <wp:effectExtent l="11430" t="5715" r="10795" b="13335"/>
                <wp:wrapNone/>
                <wp:docPr id="15" name="10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49500" cy="1066800"/>
                        </a:xfrm>
                        <a:prstGeom prst="rect">
                          <a:avLst/>
                        </a:prstGeom>
                        <a:solidFill>
                          <a:srgbClr val="FFFFFF"/>
                        </a:solidFill>
                        <a:ln w="6350">
                          <a:solidFill>
                            <a:srgbClr val="000000"/>
                          </a:solidFill>
                          <a:miter lim="800000"/>
                          <a:headEnd/>
                          <a:tailEnd/>
                        </a:ln>
                      </wps:spPr>
                      <wps:txbx>
                        <w:txbxContent>
                          <w:p w14:paraId="45CB4698" w14:textId="77777777" w:rsidR="00724EDA" w:rsidRDefault="003D3642">
                            <w:pPr>
                              <w:rPr>
                                <w:b/>
                              </w:rPr>
                            </w:pPr>
                            <w:r>
                              <w:rPr>
                                <w:b/>
                              </w:rPr>
                              <w:t>Examination Cheating</w:t>
                            </w:r>
                          </w:p>
                          <w:p w14:paraId="225FFE33" w14:textId="77777777" w:rsidR="00724EDA" w:rsidRDefault="003D3642">
                            <w:pPr>
                              <w:pStyle w:val="ListParagraph"/>
                              <w:numPr>
                                <w:ilvl w:val="0"/>
                                <w:numId w:val="23"/>
                              </w:numPr>
                              <w:jc w:val="both"/>
                            </w:pPr>
                            <w:r>
                              <w:t>Unauthorized material</w:t>
                            </w:r>
                          </w:p>
                          <w:p w14:paraId="57A7C138" w14:textId="77777777" w:rsidR="00724EDA" w:rsidRDefault="003D3642">
                            <w:pPr>
                              <w:pStyle w:val="ListParagraph"/>
                              <w:numPr>
                                <w:ilvl w:val="0"/>
                                <w:numId w:val="23"/>
                              </w:numPr>
                              <w:jc w:val="both"/>
                            </w:pPr>
                            <w:r>
                              <w:t>Electronic media</w:t>
                            </w:r>
                          </w:p>
                          <w:p w14:paraId="59AC6140" w14:textId="77777777" w:rsidR="00724EDA" w:rsidRDefault="003D3642">
                            <w:pPr>
                              <w:pStyle w:val="ListParagraph"/>
                              <w:numPr>
                                <w:ilvl w:val="0"/>
                                <w:numId w:val="23"/>
                              </w:numPr>
                              <w:jc w:val="both"/>
                            </w:pPr>
                            <w:r>
                              <w:t xml:space="preserve">Impersonation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66CF9C6B" id="1030" o:spid="_x0000_s1027" style="position:absolute;left:0;text-align:left;margin-left:1.65pt;margin-top:52.1pt;width:185pt;height:84pt;z-index:2516577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cA26FQIAACkEAAAOAAAAZHJzL2Uyb0RvYy54bWysU9tu2zAMfR+wfxD0vtjOba0RpyjSZRjQ&#10;dQO6fYAiy7YwWdQoJU739aPkNM0uT8P0IJAieUQekqubY2/YQaHXYCteTHLOlJVQa9tW/OuX7Zsr&#10;znwQthYGrKr4k/L8Zv361WpwpZpCB6ZWyAjE+nJwFe9CcGWWedmpXvgJOGXJ2AD2IpCKbVajGAi9&#10;N9k0z5fZAFg7BKm8p9e70cjXCb9plAyfmsarwEzFKbeQbkz3Lt7ZeiXKFoXrtDylIf4hi15oS5+e&#10;oe5EEGyP+g+oXksED02YSOgzaBotVaqBqiny36p57IRTqRYix7szTf7/wcqHw6P7jDF17+5BfvPM&#10;wqYTtlW3iDB0StT0XRGJygbny3NAVDyFst3wEWpqrdgHSBwcG+wjIFXHjonqpzPV6hiYpMfpbH69&#10;yKkjkmxFvlxekRL/EOVzuEMf3ivoWRQqjtTLBC8O9z6Mrs8uKX0wut5qY5KC7W5jkB0E9X2bzgnd&#10;X7oZy4aKL2eLPCH/YvOXEHk6f4PodaABNrqvOJVAJzqJMvL2ztZJDkKbUabqjD0RGbmLY+rLcNwd&#10;ma4rPoux8WUH9RMxizDOK+0XCR3gD84GmtWK++97gYoz88FSd66L+TwOd1Lmi7dTUvDSsru0CCsJ&#10;quKBs1HchHEh9g5129FPRWLDwi11tNGJ65esTunTPKZunXYnDvylnrxeNnz9EwAA//8DAFBLAwQU&#10;AAYACAAAACEAk1hibdwAAAAJAQAADwAAAGRycy9kb3ducmV2LnhtbEyPwU7DMBBE70j8g7VI3KhT&#10;B1EU4lSlghMnWqRenXibhMbryHbb0K9ne4Ljzoxm35TLyQ3ihCH2njTMZxkIpMbbnloNX9v3h2cQ&#10;MRmyZvCEGn4wwrK6vSlNYf2ZPvG0Sa3gEoqF0dClNBZSxqZDZ+LMj0js7X1wJvEZWmmDOXO5G6TK&#10;sifpTE/8oTMjrjtsDpuj0+C/X992/Wq3Hj+CzN3lIlPd7LW+v5tWLyASTukvDFd8RoeKmWp/JBvF&#10;oCHPOchy9qhAsJ8vrkqtQS2UAlmV8v+C6hcAAP//AwBQSwECLQAUAAYACAAAACEAtoM4kv4AAADh&#10;AQAAEwAAAAAAAAAAAAAAAAAAAAAAW0NvbnRlbnRfVHlwZXNdLnhtbFBLAQItABQABgAIAAAAIQA4&#10;/SH/1gAAAJQBAAALAAAAAAAAAAAAAAAAAC8BAABfcmVscy8ucmVsc1BLAQItABQABgAIAAAAIQB0&#10;cA26FQIAACkEAAAOAAAAAAAAAAAAAAAAAC4CAABkcnMvZTJvRG9jLnhtbFBLAQItABQABgAIAAAA&#10;IQCTWGJt3AAAAAkBAAAPAAAAAAAAAAAAAAAAAG8EAABkcnMvZG93bnJldi54bWxQSwUGAAAAAAQA&#10;BADzAAAAeAUAAAAA&#10;" strokeweight=".5pt">
                <v:textbox>
                  <w:txbxContent>
                    <w:p w14:paraId="45CB4698" w14:textId="77777777" w:rsidR="00724EDA" w:rsidRDefault="003D3642">
                      <w:pPr>
                        <w:rPr>
                          <w:b/>
                        </w:rPr>
                      </w:pPr>
                      <w:r>
                        <w:rPr>
                          <w:b/>
                        </w:rPr>
                        <w:t>Examination Cheating</w:t>
                      </w:r>
                    </w:p>
                    <w:p w14:paraId="225FFE33" w14:textId="77777777" w:rsidR="00724EDA" w:rsidRDefault="003D3642">
                      <w:pPr>
                        <w:pStyle w:val="ListParagraph"/>
                        <w:numPr>
                          <w:ilvl w:val="0"/>
                          <w:numId w:val="23"/>
                        </w:numPr>
                        <w:jc w:val="both"/>
                      </w:pPr>
                      <w:r>
                        <w:t>Unauthorized material</w:t>
                      </w:r>
                    </w:p>
                    <w:p w14:paraId="57A7C138" w14:textId="77777777" w:rsidR="00724EDA" w:rsidRDefault="003D3642">
                      <w:pPr>
                        <w:pStyle w:val="ListParagraph"/>
                        <w:numPr>
                          <w:ilvl w:val="0"/>
                          <w:numId w:val="23"/>
                        </w:numPr>
                        <w:jc w:val="both"/>
                      </w:pPr>
                      <w:r>
                        <w:t>Electronic media</w:t>
                      </w:r>
                    </w:p>
                    <w:p w14:paraId="59AC6140" w14:textId="77777777" w:rsidR="00724EDA" w:rsidRDefault="003D3642">
                      <w:pPr>
                        <w:pStyle w:val="ListParagraph"/>
                        <w:numPr>
                          <w:ilvl w:val="0"/>
                          <w:numId w:val="23"/>
                        </w:numPr>
                        <w:jc w:val="both"/>
                      </w:pPr>
                      <w:r>
                        <w:t xml:space="preserve">Impersonation </w:t>
                      </w:r>
                    </w:p>
                  </w:txbxContent>
                </v:textbox>
              </v:rect>
            </w:pict>
          </mc:Fallback>
        </mc:AlternateContent>
      </w:r>
    </w:p>
    <w:p w14:paraId="1D838CF4" w14:textId="77777777" w:rsidR="00724EDA" w:rsidRDefault="00724EDA">
      <w:pPr>
        <w:spacing w:line="360" w:lineRule="auto"/>
        <w:jc w:val="both"/>
        <w:rPr>
          <w:rFonts w:ascii="Times New Roman" w:hAnsi="Times New Roman" w:cs="Times New Roman"/>
          <w:color w:val="000000"/>
          <w:sz w:val="24"/>
          <w:szCs w:val="24"/>
        </w:rPr>
      </w:pPr>
    </w:p>
    <w:p w14:paraId="5AC32210" w14:textId="66F4D950" w:rsidR="00724EDA" w:rsidRDefault="0015064C">
      <w:pPr>
        <w:spacing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mc:AlternateContent>
          <mc:Choice Requires="wps">
            <w:drawing>
              <wp:anchor distT="0" distB="0" distL="0" distR="0" simplePos="0" relativeHeight="251660800" behindDoc="0" locked="0" layoutInCell="1" allowOverlap="1" wp14:anchorId="45B0A557" wp14:editId="68B0F005">
                <wp:simplePos x="0" y="0"/>
                <wp:positionH relativeFrom="margin">
                  <wp:posOffset>4470400</wp:posOffset>
                </wp:positionH>
                <wp:positionV relativeFrom="paragraph">
                  <wp:posOffset>33655</wp:posOffset>
                </wp:positionV>
                <wp:extent cx="1828800" cy="1511300"/>
                <wp:effectExtent l="12700" t="11430" r="6350" b="10795"/>
                <wp:wrapNone/>
                <wp:docPr id="14" name="10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28800" cy="1511300"/>
                        </a:xfrm>
                        <a:prstGeom prst="rect">
                          <a:avLst/>
                        </a:prstGeom>
                        <a:solidFill>
                          <a:srgbClr val="FFFFFF"/>
                        </a:solidFill>
                        <a:ln w="6350">
                          <a:solidFill>
                            <a:srgbClr val="000000"/>
                          </a:solidFill>
                          <a:miter lim="800000"/>
                          <a:headEnd/>
                          <a:tailEnd/>
                        </a:ln>
                      </wps:spPr>
                      <wps:txbx>
                        <w:txbxContent>
                          <w:p w14:paraId="54D258EB" w14:textId="77777777" w:rsidR="00724EDA" w:rsidRDefault="003D3642">
                            <w:pPr>
                              <w:pStyle w:val="ListParagraph"/>
                              <w:ind w:left="360"/>
                              <w:rPr>
                                <w:b/>
                              </w:rPr>
                            </w:pPr>
                            <w:r>
                              <w:rPr>
                                <w:b/>
                              </w:rPr>
                              <w:t>Academic Achievement</w:t>
                            </w:r>
                          </w:p>
                          <w:p w14:paraId="24AA1BF2" w14:textId="77777777" w:rsidR="00724EDA" w:rsidRDefault="00724EDA">
                            <w:pPr>
                              <w:pStyle w:val="ListParagraph"/>
                              <w:ind w:left="360"/>
                              <w:rPr>
                                <w:b/>
                              </w:rPr>
                            </w:pPr>
                          </w:p>
                          <w:p w14:paraId="2CFECDF6" w14:textId="77777777" w:rsidR="00724EDA" w:rsidRDefault="00724EDA">
                            <w:pPr>
                              <w:pStyle w:val="ListParagraph"/>
                              <w:ind w:left="360"/>
                              <w:rPr>
                                <w:b/>
                              </w:rPr>
                            </w:pPr>
                          </w:p>
                          <w:p w14:paraId="46300EF0" w14:textId="77777777" w:rsidR="00724EDA" w:rsidRDefault="00724EDA">
                            <w:pPr>
                              <w:pStyle w:val="ListParagraph"/>
                              <w:ind w:left="360"/>
                              <w:rPr>
                                <w:b/>
                              </w:rPr>
                            </w:pPr>
                          </w:p>
                          <w:p w14:paraId="3CB9EC59" w14:textId="77777777" w:rsidR="00724EDA" w:rsidRDefault="003D3642">
                            <w:pPr>
                              <w:pStyle w:val="ListParagraph"/>
                              <w:numPr>
                                <w:ilvl w:val="0"/>
                                <w:numId w:val="27"/>
                              </w:numPr>
                              <w:contextualSpacing w:val="0"/>
                            </w:pPr>
                            <w:r>
                              <w:t>Improved Mean Score</w:t>
                            </w:r>
                          </w:p>
                          <w:p w14:paraId="43ACE008" w14:textId="77777777" w:rsidR="00724EDA" w:rsidRDefault="00724EDA"/>
                          <w:p w14:paraId="5A1B7A9B" w14:textId="77777777" w:rsidR="00724EDA" w:rsidRDefault="00724EDA"/>
                          <w:p w14:paraId="6B3B7522" w14:textId="77777777" w:rsidR="00724EDA" w:rsidRDefault="00724EDA">
                            <w:pPr>
                              <w:pStyle w:val="ListParagraph"/>
                              <w:ind w:left="360"/>
                              <w:contextualSpacing w:val="0"/>
                            </w:pPr>
                          </w:p>
                        </w:txbxContent>
                      </wps:txbx>
                      <wps:bodyPr rot="0" vert="horz" wrap="square" lIns="91440" tIns="45720" rIns="91440" bIns="45720" anchor="t" anchorCtr="0" upright="1">
                        <a:noAutofit/>
                      </wps:bodyPr>
                    </wps:wsp>
                  </a:graphicData>
                </a:graphic>
                <wp14:sizeRelH relativeFrom="page">
                  <wp14:pctWidth>0</wp14:pctWidth>
                </wp14:sizeRelH>
                <wp14:sizeRelV relativeFrom="margin">
                  <wp14:pctHeight>0</wp14:pctHeight>
                </wp14:sizeRelV>
              </wp:anchor>
            </w:drawing>
          </mc:Choice>
          <mc:Fallback>
            <w:pict>
              <v:rect w14:anchorId="45B0A557" id="1031" o:spid="_x0000_s1028" style="position:absolute;left:0;text-align:left;margin-left:352pt;margin-top:2.65pt;width:2in;height:119pt;z-index:251660800;visibility:visible;mso-wrap-style:square;mso-width-percent:0;mso-height-percent:0;mso-wrap-distance-left:0;mso-wrap-distance-top:0;mso-wrap-distance-right:0;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2DLhFQIAACkEAAAOAAAAZHJzL2Uyb0RvYy54bWysU9tu2zAMfR+wfxD0vthOky4z4hRFugwD&#10;ugvQ7QMUWbaFyaJGKbG7rx8lp2l2eRqmB4EUySPykFzfjL1hR4Veg614Mcs5U1ZCrW1b8a9fdq9W&#10;nPkgbC0MWFXxR+X5zebli/XgSjWHDkytkBGI9eXgKt6F4Mos87JTvfAzcMqSsQHsRSAV26xGMRB6&#10;b7J5nl9nA2DtEKTynl7vJiPfJPymUTJ8ahqvAjMVp9xCujHd+3hnm7UoWxSu0/KUhviHLHqhLX16&#10;hroTQbAD6j+gei0RPDRhJqHPoGm0VKkGqqbIf6vmoRNOpVqIHO/ONPn/Bys/Hh/cZ4ype3cP8ptn&#10;FradsK26RYShU6Km74pIVDY4X54DouIplO2HD1BTa8UhQOJgbLCPgFQdGxPVj2eq1RiYpMdiNV+t&#10;cuqIJFuxLIorUuIfonwKd+jDOwU9i0LFkXqZ4MXx3ofJ9cklpQ9G1zttTFKw3W8NsqOgvu/SOaH7&#10;Szdj2VDx66tlnpB/sflLiDydv0H0OtAAG91XnOqhE51EGXl7a+skB6HNJFN1xp6IjNzFMfVlGPcj&#10;03XFFzE2vuyhfiRmEaZ5pf0ioQP8wdlAs1px//0gUHFm3lvqzptisYjDnZTF8vWcFLy07C8twkqC&#10;qnjgbBK3YVqIg0PddvRTkdiwcEsdbXTi+jmrU/o0j6lbp92JA3+pJ6/nDd/8BAAA//8DAFBLAwQU&#10;AAYACAAAACEADmb+494AAAAJAQAADwAAAGRycy9kb3ducmV2LnhtbEyPzU7DMBCE70i8g7VI3KhD&#10;Un4asqlKBSdOLUi9OvE2CcTrKHbb0KdnOcFxNKOZb4rl5Hp1pDF0nhFuZwko4trbjhuEj/fXm0dQ&#10;IRq2pvdMCN8UYFleXhQmt/7EGzpuY6OkhENuENoYh1zrULfkTJj5gVi8vR+diSLHRtvRnKTc9TpN&#10;knvtTMey0JqB1i3VX9uDQ/Cfzy+7brVbD2+jztz5rGNV7xGvr6bVE6hIU/wLwy++oEMpTJU/sA2q&#10;R3hI5vIlItxloMRfLFLRFUI6zzLQZaH/Pyh/AAAA//8DAFBLAQItABQABgAIAAAAIQC2gziS/gAA&#10;AOEBAAATAAAAAAAAAAAAAAAAAAAAAABbQ29udGVudF9UeXBlc10ueG1sUEsBAi0AFAAGAAgAAAAh&#10;ADj9If/WAAAAlAEAAAsAAAAAAAAAAAAAAAAALwEAAF9yZWxzLy5yZWxzUEsBAi0AFAAGAAgAAAAh&#10;AHXYMuEVAgAAKQQAAA4AAAAAAAAAAAAAAAAALgIAAGRycy9lMm9Eb2MueG1sUEsBAi0AFAAGAAgA&#10;AAAhAA5m/uPeAAAACQEAAA8AAAAAAAAAAAAAAAAAbwQAAGRycy9kb3ducmV2LnhtbFBLBQYAAAAA&#10;BAAEAPMAAAB6BQAAAAA=&#10;" strokeweight=".5pt">
                <v:textbox>
                  <w:txbxContent>
                    <w:p w14:paraId="54D258EB" w14:textId="77777777" w:rsidR="00724EDA" w:rsidRDefault="003D3642">
                      <w:pPr>
                        <w:pStyle w:val="ListParagraph"/>
                        <w:ind w:left="360"/>
                        <w:rPr>
                          <w:b/>
                        </w:rPr>
                      </w:pPr>
                      <w:r>
                        <w:rPr>
                          <w:b/>
                        </w:rPr>
                        <w:t>Academic Achievement</w:t>
                      </w:r>
                    </w:p>
                    <w:p w14:paraId="24AA1BF2" w14:textId="77777777" w:rsidR="00724EDA" w:rsidRDefault="00724EDA">
                      <w:pPr>
                        <w:pStyle w:val="ListParagraph"/>
                        <w:ind w:left="360"/>
                        <w:rPr>
                          <w:b/>
                        </w:rPr>
                      </w:pPr>
                    </w:p>
                    <w:p w14:paraId="2CFECDF6" w14:textId="77777777" w:rsidR="00724EDA" w:rsidRDefault="00724EDA">
                      <w:pPr>
                        <w:pStyle w:val="ListParagraph"/>
                        <w:ind w:left="360"/>
                        <w:rPr>
                          <w:b/>
                        </w:rPr>
                      </w:pPr>
                    </w:p>
                    <w:p w14:paraId="46300EF0" w14:textId="77777777" w:rsidR="00724EDA" w:rsidRDefault="00724EDA">
                      <w:pPr>
                        <w:pStyle w:val="ListParagraph"/>
                        <w:ind w:left="360"/>
                        <w:rPr>
                          <w:b/>
                        </w:rPr>
                      </w:pPr>
                    </w:p>
                    <w:p w14:paraId="3CB9EC59" w14:textId="77777777" w:rsidR="00724EDA" w:rsidRDefault="003D3642">
                      <w:pPr>
                        <w:pStyle w:val="ListParagraph"/>
                        <w:numPr>
                          <w:ilvl w:val="0"/>
                          <w:numId w:val="27"/>
                        </w:numPr>
                        <w:contextualSpacing w:val="0"/>
                      </w:pPr>
                      <w:r>
                        <w:t>Improved Mean Score</w:t>
                      </w:r>
                    </w:p>
                    <w:p w14:paraId="43ACE008" w14:textId="77777777" w:rsidR="00724EDA" w:rsidRDefault="00724EDA"/>
                    <w:p w14:paraId="5A1B7A9B" w14:textId="77777777" w:rsidR="00724EDA" w:rsidRDefault="00724EDA"/>
                    <w:p w14:paraId="6B3B7522" w14:textId="77777777" w:rsidR="00724EDA" w:rsidRDefault="00724EDA">
                      <w:pPr>
                        <w:pStyle w:val="ListParagraph"/>
                        <w:ind w:left="360"/>
                        <w:contextualSpacing w:val="0"/>
                      </w:pPr>
                    </w:p>
                  </w:txbxContent>
                </v:textbox>
                <w10:wrap anchorx="margin"/>
              </v:rect>
            </w:pict>
          </mc:Fallback>
        </mc:AlternateContent>
      </w:r>
    </w:p>
    <w:p w14:paraId="0AFEAD36" w14:textId="4631B1D4" w:rsidR="00724EDA" w:rsidRDefault="0015064C">
      <w:pPr>
        <w:spacing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mc:AlternateContent>
          <mc:Choice Requires="wps">
            <w:drawing>
              <wp:anchor distT="0" distB="0" distL="0" distR="0" simplePos="0" relativeHeight="251667968" behindDoc="0" locked="0" layoutInCell="1" allowOverlap="1" wp14:anchorId="24C3C6BC" wp14:editId="66FAFFBC">
                <wp:simplePos x="0" y="0"/>
                <wp:positionH relativeFrom="column">
                  <wp:posOffset>3745230</wp:posOffset>
                </wp:positionH>
                <wp:positionV relativeFrom="paragraph">
                  <wp:posOffset>263525</wp:posOffset>
                </wp:positionV>
                <wp:extent cx="0" cy="1872615"/>
                <wp:effectExtent l="59055" t="15240" r="55245" b="7620"/>
                <wp:wrapNone/>
                <wp:docPr id="13" name="10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872615"/>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margin">
                  <wp14:pctHeight>0</wp14:pctHeight>
                </wp14:sizeRelV>
              </wp:anchor>
            </w:drawing>
          </mc:Choice>
          <mc:Fallback>
            <w:pict>
              <v:shape w14:anchorId="70613A38" id="1032" o:spid="_x0000_s1026" type="#_x0000_t32" style="position:absolute;margin-left:294.9pt;margin-top:20.75pt;width:0;height:147.45pt;flip:y;z-index:25166796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jQ41wEAAI8DAAAOAAAAZHJzL2Uyb0RvYy54bWysU01v2zAMvQ/YfxB0X5xkaFYYcXpI1126&#10;LUC73RlJtoVJokCpcfLvJypBuo/bMB8EUSQfHx/p9d3RO3EwlCyGTi5mcylMUKhtGDr57fnh3a0U&#10;KUPQ4DCYTp5Mknebt2/WU2zNEkd02pAoICG1U+zkmHNsmyap0XhIM4wmFGeP5CEXk4ZGE0wF3btm&#10;OZ+vmglJR0JlUiqv92en3FT8vjcqf+37ZLJwnSzccj2pnns+m80a2oEgjlZdaMA/sPBgQyl6hbqH&#10;DOKF7F9Q3irChH2eKfQN9r1VpvZQulnM/+jmaYRoai9FnBSvMqX/B6u+HLZhR0xdHcNTfET1I4mA&#10;2xHCYCqB51Msg1uwVM0UU3tNYSPFHYn99Bl1iYGXjFWFY09e9M7G75zI4KVTcayyn66ym2MW6vyo&#10;yuvi9sNytbipdaBlCE6MlPIng17wpZMpE9hhzFsMoQwX6QwPh8eUmeBrAicHfLDO1Rm7IKZOrt7f&#10;zCufhM5qdnJYomG/dSQOwFtSvwuL38K8zWVXnfWdvL0GQTsa0B+DrlUyWFfuIlfNMtmiojOSS3uj&#10;pXCm/CV8O3N14aIpy8g7m9o96tOO2M1WmXpt6rKhvFa/2jXq9T/a/AQAAP//AwBQSwMEFAAGAAgA&#10;AAAhAJqsuKTfAAAACgEAAA8AAABkcnMvZG93bnJldi54bWxMj81OwzAQhO9IvIO1SFyq1umv2pBN&#10;hQoIJCRUCg/g2ksSYa+j2G3C22PEAY47O5r5ptgOzoozdaHxjDCdZCCItTcNVwjvbw/jNYgQFRtl&#10;PRPCFwXYlpcXhcqN7/mVzodYiRTCIVcIdYxtLmXQNTkVJr4lTr8P3zkV09lV0nSqT+HOylmWraRT&#10;DaeGWrW0q0l/Hk4OYZD3m6dspB/v+LmfGW1f9rt+hHh9NdzegIg0xD8z/OAndCgT09Gf2ARhEZbr&#10;TUKPCIvpEkQy/ApHhPl8tQBZFvL/hPIbAAD//wMAUEsBAi0AFAAGAAgAAAAhALaDOJL+AAAA4QEA&#10;ABMAAAAAAAAAAAAAAAAAAAAAAFtDb250ZW50X1R5cGVzXS54bWxQSwECLQAUAAYACAAAACEAOP0h&#10;/9YAAACUAQAACwAAAAAAAAAAAAAAAAAvAQAAX3JlbHMvLnJlbHNQSwECLQAUAAYACAAAACEAIXY0&#10;ONcBAACPAwAADgAAAAAAAAAAAAAAAAAuAgAAZHJzL2Uyb0RvYy54bWxQSwECLQAUAAYACAAAACEA&#10;mqy4pN8AAAAKAQAADwAAAAAAAAAAAAAAAAAxBAAAZHJzL2Rvd25yZXYueG1sUEsFBgAAAAAEAAQA&#10;8wAAAD0FAAAAAA==&#10;" strokeweight=".5pt">
                <v:stroke endarrow="block" joinstyle="miter"/>
              </v:shape>
            </w:pict>
          </mc:Fallback>
        </mc:AlternateContent>
      </w:r>
      <w:r>
        <w:rPr>
          <w:rFonts w:ascii="Times New Roman" w:hAnsi="Times New Roman" w:cs="Times New Roman"/>
          <w:noProof/>
          <w:color w:val="000000"/>
          <w:sz w:val="24"/>
          <w:szCs w:val="24"/>
        </w:rPr>
        <mc:AlternateContent>
          <mc:Choice Requires="wps">
            <w:drawing>
              <wp:anchor distT="0" distB="0" distL="0" distR="0" simplePos="0" relativeHeight="251665920" behindDoc="0" locked="0" layoutInCell="1" allowOverlap="1" wp14:anchorId="05ABE2C2" wp14:editId="654D1F6E">
                <wp:simplePos x="0" y="0"/>
                <wp:positionH relativeFrom="column">
                  <wp:posOffset>2854960</wp:posOffset>
                </wp:positionH>
                <wp:positionV relativeFrom="paragraph">
                  <wp:posOffset>282575</wp:posOffset>
                </wp:positionV>
                <wp:extent cx="1620520" cy="0"/>
                <wp:effectExtent l="6985" t="53340" r="20320" b="60960"/>
                <wp:wrapNone/>
                <wp:docPr id="12" name="10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20520"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w14:anchorId="7C482E3F" id="1033" o:spid="_x0000_s1026" type="#_x0000_t32" style="position:absolute;margin-left:224.8pt;margin-top:22.25pt;width:127.6pt;height:0;z-index:25166592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s1L20wEAAIUDAAAOAAAAZHJzL2Uyb0RvYy54bWysU8Fu2zAMvQ/YPwi6L7YzNCiMOD2k6y7d&#10;FqDtBzCSbAuTREFUY+fvJ6mJV2y3YT4Iokk+Pj5S27vZGnZSgTS6jjermjPlBErtho6/PD98uuWM&#10;IjgJBp3q+FkRv9t9/LCdfKvWOKKRKrAE4qidfMfHGH1bVSRGZYFW6JVLzh6DhZjMMFQywJTQranW&#10;db2pJgzSBxSKKP29f3PyXcHveyXij74nFZnpeOIWyxnKecxntdtCOwTwoxYXGvAPLCxol4ouUPcQ&#10;gb0G/ReU1SIgYR9XAm2Ffa+FKj2kbpr6j26eRvCq9JLEIb/IRP8PVnw/7d0hZOpidk/+EcVPYg73&#10;I7hBFQLPZ58G12SpqslTu6Rkg/whsOP0DWWKgdeIRYW5DzZDpv7YXMQ+L2KrOTKRfjabdX2zTjMR&#10;V18F7TXRB4pfFVqWLx2nGEAPY9yjc2mkGJpSBk6PFDMtaK8JuarDB21MmaxxbOr45vNNXRIIjZbZ&#10;mcMoDMe9CewEeTfKV3pMnvdhVse0oUbbjt8uQdCOCuQXJ0uVCNqkO4tFqRh00s4onktbJTkzKr2N&#10;fHvjatxFySxe3lRqjyjPh5Dd2UqzLk1d9jIv03u7RP1+PbtfAAAA//8DAFBLAwQUAAYACAAAACEA&#10;rPC14dwAAAAJAQAADwAAAGRycy9kb3ducmV2LnhtbEyPQU/DMAyF70j8h8hI3Fg6VsZWmk4IqTeE&#10;xBicvca0ZY1TNVlX/j2eOMDN9nt6/l6+mVynRhpC69nAfJaAIq68bbk2sHsrb1agQkS22HkmA98U&#10;YFNcXuSYWX/iVxq3sVYSwiFDA02MfaZ1qBpyGGa+Jxbt0w8Oo6xDre2AJwl3nb5NkqV22LJ8aLCn&#10;p4aqw/boDDy/rFe7w3wcy7L6+FoMXOJCvxtzfTU9PoCKNMU/M5zxBR0KYdr7I9ugOgNpul6K9Tzc&#10;gRLDfZJKl/3vQRe5/t+g+AEAAP//AwBQSwECLQAUAAYACAAAACEAtoM4kv4AAADhAQAAEwAAAAAA&#10;AAAAAAAAAAAAAAAAW0NvbnRlbnRfVHlwZXNdLnhtbFBLAQItABQABgAIAAAAIQA4/SH/1gAAAJQB&#10;AAALAAAAAAAAAAAAAAAAAC8BAABfcmVscy8ucmVsc1BLAQItABQABgAIAAAAIQDVs1L20wEAAIUD&#10;AAAOAAAAAAAAAAAAAAAAAC4CAABkcnMvZTJvRG9jLnhtbFBLAQItABQABgAIAAAAIQCs8LXh3AAA&#10;AAkBAAAPAAAAAAAAAAAAAAAAAC0EAABkcnMvZG93bnJldi54bWxQSwUGAAAAAAQABADzAAAANgUA&#10;AAAA&#10;" strokeweight=".5pt">
                <v:stroke endarrow="block" joinstyle="miter"/>
              </v:shape>
            </w:pict>
          </mc:Fallback>
        </mc:AlternateContent>
      </w:r>
    </w:p>
    <w:p w14:paraId="6747AB95" w14:textId="77777777" w:rsidR="00724EDA" w:rsidRDefault="00724EDA">
      <w:pPr>
        <w:spacing w:line="360" w:lineRule="auto"/>
        <w:jc w:val="both"/>
        <w:rPr>
          <w:rFonts w:ascii="Times New Roman" w:hAnsi="Times New Roman" w:cs="Times New Roman"/>
          <w:color w:val="000000"/>
          <w:sz w:val="24"/>
          <w:szCs w:val="24"/>
        </w:rPr>
      </w:pPr>
    </w:p>
    <w:p w14:paraId="438E7175" w14:textId="2DF49206" w:rsidR="00724EDA" w:rsidRDefault="0015064C">
      <w:pPr>
        <w:spacing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mc:AlternateContent>
          <mc:Choice Requires="wps">
            <w:drawing>
              <wp:anchor distT="0" distB="0" distL="0" distR="0" simplePos="0" relativeHeight="251658752" behindDoc="0" locked="0" layoutInCell="1" allowOverlap="1" wp14:anchorId="2E26D264" wp14:editId="50CB9A8A">
                <wp:simplePos x="0" y="0"/>
                <wp:positionH relativeFrom="column">
                  <wp:posOffset>10795</wp:posOffset>
                </wp:positionH>
                <wp:positionV relativeFrom="paragraph">
                  <wp:posOffset>61595</wp:posOffset>
                </wp:positionV>
                <wp:extent cx="2336800" cy="1022985"/>
                <wp:effectExtent l="10795" t="8890" r="5080" b="6350"/>
                <wp:wrapNone/>
                <wp:docPr id="11" name="10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336800" cy="1022985"/>
                        </a:xfrm>
                        <a:prstGeom prst="rect">
                          <a:avLst/>
                        </a:prstGeom>
                        <a:solidFill>
                          <a:srgbClr val="FFFFFF"/>
                        </a:solidFill>
                        <a:ln w="6350">
                          <a:solidFill>
                            <a:srgbClr val="000000"/>
                          </a:solidFill>
                          <a:miter lim="800000"/>
                          <a:headEnd/>
                          <a:tailEnd/>
                        </a:ln>
                      </wps:spPr>
                      <wps:txbx>
                        <w:txbxContent>
                          <w:p w14:paraId="7D3E88FD" w14:textId="77777777" w:rsidR="00724EDA" w:rsidRDefault="003D3642">
                            <w:pPr>
                              <w:rPr>
                                <w:b/>
                              </w:rPr>
                            </w:pPr>
                            <w:r>
                              <w:rPr>
                                <w:b/>
                              </w:rPr>
                              <w:t>Vandalism</w:t>
                            </w:r>
                          </w:p>
                          <w:p w14:paraId="631A52A3" w14:textId="77777777" w:rsidR="00724EDA" w:rsidRDefault="003D3642">
                            <w:pPr>
                              <w:pStyle w:val="ListParagraph"/>
                              <w:numPr>
                                <w:ilvl w:val="0"/>
                                <w:numId w:val="22"/>
                              </w:numPr>
                            </w:pPr>
                            <w:r>
                              <w:t>Destroying learning resources</w:t>
                            </w:r>
                          </w:p>
                          <w:p w14:paraId="03E11375" w14:textId="77777777" w:rsidR="00724EDA" w:rsidRDefault="003D3642">
                            <w:pPr>
                              <w:pStyle w:val="ListParagraph"/>
                              <w:numPr>
                                <w:ilvl w:val="0"/>
                                <w:numId w:val="22"/>
                              </w:numPr>
                            </w:pPr>
                            <w:r>
                              <w:t xml:space="preserve">Destruction of </w:t>
                            </w:r>
                            <w:r>
                              <w:t>classrooms</w:t>
                            </w:r>
                          </w:p>
                          <w:p w14:paraId="6CB4139E" w14:textId="77777777" w:rsidR="00724EDA" w:rsidRDefault="003D3642">
                            <w:pPr>
                              <w:pStyle w:val="ListParagraph"/>
                              <w:numPr>
                                <w:ilvl w:val="0"/>
                                <w:numId w:val="22"/>
                              </w:numPr>
                            </w:pPr>
                            <w:r>
                              <w:t>Destruction of laboratories</w:t>
                            </w:r>
                          </w:p>
                          <w:p w14:paraId="5361835E" w14:textId="77777777" w:rsidR="00724EDA" w:rsidRDefault="00724EDA"/>
                          <w:p w14:paraId="5EF9876F" w14:textId="77777777" w:rsidR="00724EDA" w:rsidRDefault="00724EDA"/>
                          <w:p w14:paraId="25CDA8CF" w14:textId="77777777" w:rsidR="00724EDA" w:rsidRDefault="00724ED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2E26D264" id="1034" o:spid="_x0000_s1029" style="position:absolute;left:0;text-align:left;margin-left:.85pt;margin-top:4.85pt;width:184pt;height:80.55pt;z-index:25165875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tWbEFwIAACkEAAAOAAAAZHJzL2Uyb0RvYy54bWysU9tu2zAMfR+wfxD0vthxLkuNOEWRLsOA&#10;rhvQ7QMUWbaFyaJGKXGyrx+lpGl2eRqmB4EUpaPDQ3J5e+gN2yv0GmzFx6OcM2Ul1Nq2Ff/6ZfNm&#10;wZkPwtbCgFUVPyrPb1evXy0HV6oCOjC1QkYg1peDq3gXgiuzzMtO9cKPwClLwQawF4FcbLMaxUDo&#10;vcmKPJ9nA2DtEKTynk7vT0G+SvhNo2T41DReBWYqTtxC2jHt27hnq6UoWxSu0/JMQ/wDi15oS59e&#10;oO5FEGyH+g+oXksED00YSegzaBotVcqBshnnv2Xz1AmnUi4kjncXmfz/g5WP+yf3GSN17x5AfvPM&#10;wroTtlV3iDB0StT03TgKlQ3Ol5cH0fH0lG2Hj1BTacUuQNLg0GAfASk7dkhSHy9Sq0Ngkg6LyWS+&#10;yKkikmLjvChuFrP0hyifnzv04b2CnkWj4ki1TPBi/+BDpCPK5yuJPhhdb7QxycF2uzbI9oLqvknr&#10;jO6vrxnLhorPJ7M8If8S89cQeVp/g+h1oAY2uq845UMrXhJl1O2drZMdhDYnmygbexYyahfb1Jfh&#10;sD0wXVc8KRBPtlAfSVmEU7/SfJHRAf7gbKBerbj/vhOoODMfLFXnZjydxuZOznT2tiAHryPb64iw&#10;kqAqHjg7metwGoidQ9129NM4qWHhjira6KT1C6szferHVILz7MSGv/bTrZcJX/0EAAD//wMAUEsD&#10;BBQABgAIAAAAIQB4wUHO2QAAAAcBAAAPAAAAZHJzL2Rvd25yZXYueG1sTI5BT8MwDIXvSPyHyEjc&#10;mAuTxihNpzHBiRMb0q5p47WFxqmSbCv79bgnONnP7+n5K1aj69WJQuw8a7ifZaCIa287bjR87t7u&#10;lqBiMmxN75k0/FCEVXl9VZjc+jN/0GmbGiUlHHOjoU1pyBFj3ZIzceYHYvEOPjiTRIYGbTBnKXc9&#10;PmTZAp3pWD60ZqBNS/X39ug0+K+X13233m+G94Bzd7lgquqD1rc34/oZVKIx/YVhwhd0KIWp8ke2&#10;UfWiHyWo4UmGuPPFtFTTOVsClgX+5y9/AQAA//8DAFBLAQItABQABgAIAAAAIQC2gziS/gAAAOEB&#10;AAATAAAAAAAAAAAAAAAAAAAAAABbQ29udGVudF9UeXBlc10ueG1sUEsBAi0AFAAGAAgAAAAhADj9&#10;If/WAAAAlAEAAAsAAAAAAAAAAAAAAAAALwEAAF9yZWxzLy5yZWxzUEsBAi0AFAAGAAgAAAAhAPS1&#10;ZsQXAgAAKQQAAA4AAAAAAAAAAAAAAAAALgIAAGRycy9lMm9Eb2MueG1sUEsBAi0AFAAGAAgAAAAh&#10;AHjBQc7ZAAAABwEAAA8AAAAAAAAAAAAAAAAAcQQAAGRycy9kb3ducmV2LnhtbFBLBQYAAAAABAAE&#10;APMAAAB3BQAAAAA=&#10;" strokeweight=".5pt">
                <v:textbox>
                  <w:txbxContent>
                    <w:p w14:paraId="7D3E88FD" w14:textId="77777777" w:rsidR="00724EDA" w:rsidRDefault="003D3642">
                      <w:pPr>
                        <w:rPr>
                          <w:b/>
                        </w:rPr>
                      </w:pPr>
                      <w:r>
                        <w:rPr>
                          <w:b/>
                        </w:rPr>
                        <w:t>Vandalism</w:t>
                      </w:r>
                    </w:p>
                    <w:p w14:paraId="631A52A3" w14:textId="77777777" w:rsidR="00724EDA" w:rsidRDefault="003D3642">
                      <w:pPr>
                        <w:pStyle w:val="ListParagraph"/>
                        <w:numPr>
                          <w:ilvl w:val="0"/>
                          <w:numId w:val="22"/>
                        </w:numPr>
                      </w:pPr>
                      <w:r>
                        <w:t>Destroying learning resources</w:t>
                      </w:r>
                    </w:p>
                    <w:p w14:paraId="03E11375" w14:textId="77777777" w:rsidR="00724EDA" w:rsidRDefault="003D3642">
                      <w:pPr>
                        <w:pStyle w:val="ListParagraph"/>
                        <w:numPr>
                          <w:ilvl w:val="0"/>
                          <w:numId w:val="22"/>
                        </w:numPr>
                      </w:pPr>
                      <w:r>
                        <w:t xml:space="preserve">Destruction of </w:t>
                      </w:r>
                      <w:r>
                        <w:t>classrooms</w:t>
                      </w:r>
                    </w:p>
                    <w:p w14:paraId="6CB4139E" w14:textId="77777777" w:rsidR="00724EDA" w:rsidRDefault="003D3642">
                      <w:pPr>
                        <w:pStyle w:val="ListParagraph"/>
                        <w:numPr>
                          <w:ilvl w:val="0"/>
                          <w:numId w:val="22"/>
                        </w:numPr>
                      </w:pPr>
                      <w:r>
                        <w:t>Destruction of laboratories</w:t>
                      </w:r>
                    </w:p>
                    <w:p w14:paraId="5361835E" w14:textId="77777777" w:rsidR="00724EDA" w:rsidRDefault="00724EDA"/>
                    <w:p w14:paraId="5EF9876F" w14:textId="77777777" w:rsidR="00724EDA" w:rsidRDefault="00724EDA"/>
                    <w:p w14:paraId="25CDA8CF" w14:textId="77777777" w:rsidR="00724EDA" w:rsidRDefault="00724EDA"/>
                  </w:txbxContent>
                </v:textbox>
              </v:rect>
            </w:pict>
          </mc:Fallback>
        </mc:AlternateContent>
      </w:r>
      <w:r>
        <w:rPr>
          <w:rFonts w:ascii="Times New Roman" w:hAnsi="Times New Roman" w:cs="Times New Roman"/>
          <w:noProof/>
          <w:color w:val="000000"/>
          <w:sz w:val="24"/>
          <w:szCs w:val="24"/>
        </w:rPr>
        <mc:AlternateContent>
          <mc:Choice Requires="wps">
            <w:drawing>
              <wp:anchor distT="0" distB="0" distL="0" distR="0" simplePos="0" relativeHeight="251664896" behindDoc="0" locked="0" layoutInCell="1" allowOverlap="1" wp14:anchorId="22621CB9" wp14:editId="02C2DCAC">
                <wp:simplePos x="0" y="0"/>
                <wp:positionH relativeFrom="column">
                  <wp:posOffset>2367280</wp:posOffset>
                </wp:positionH>
                <wp:positionV relativeFrom="paragraph">
                  <wp:posOffset>67945</wp:posOffset>
                </wp:positionV>
                <wp:extent cx="484505" cy="0"/>
                <wp:effectExtent l="5080" t="53340" r="15240" b="60960"/>
                <wp:wrapNone/>
                <wp:docPr id="10" name="10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4505"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shape w14:anchorId="28688B3E" id="1035" o:spid="_x0000_s1026" type="#_x0000_t32" style="position:absolute;margin-left:186.4pt;margin-top:5.35pt;width:38.15pt;height:0;z-index:25166489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1en0wEAAIQDAAAOAAAAZHJzL2Uyb0RvYy54bWysU8Fu2zAMvQ/YPwi6L3a6pgiMOD2k6y7d&#10;FqDdBzCSbAuVREFUY+fvJ6mJW2y3oT4Iokk+Pj5Sm9vJGnZUgTS6li8XNWfKCZTa9S3//XT/Zc0Z&#10;RXASDDrV8pMifrv9/Gkz+kZd4YBGqsASiKNm9C0fYvRNVZEYlAVaoFcuOTsMFmIyQ1/JAGNCt6a6&#10;quubasQgfUChiNLfu1cn3xb8rlMi/uo6UpGZlidusZyhnId8VtsNNH0AP2hxpgH/wcKCdqnoDHUH&#10;EdhL0P9AWS0CEnZxIdBW2HVaqNJD6mZZ/9XN4wBelV6SOORnmejjYMXP487tQ6YuJvfoH1A8E3O4&#10;G8D1qhB4Ovk0uGWWqho9NXNKNsjvAzuMP1CmGHiJWFSYumAzZOqPTUXs0yy2miIT6ef1+npVrzgT&#10;F1cFzSXPB4rfFVqWLy2nGED3Q9yhc2miGJalChwfKGZW0FwSclGH99qYMljj2Njym6+ruiQQGi2z&#10;M4dR6A87E9gR8mqUr7SYPO/DrI5pQY22LV/PQdAMCuQ3J0uVCNqkO4tFqBh0ks4onktbJTkzKj2N&#10;fHvlatxZyKxdXlRqDihP+5Dd2UqjLk2d1zLv0nu7RL09nu0fAAAA//8DAFBLAwQUAAYACAAAACEA&#10;P+mRut0AAAAJAQAADwAAAGRycy9kb3ducmV2LnhtbEyPwU7DMBBE70j8g7VI3KiTpqJtGqdCSLkh&#10;JErhvI2XJG28jmw3DX+PEQd6nJ3RzNtiO5lejOR8Z1lBOktAENdWd9wo2L9XDysQPiBr7C2Tgm/y&#10;sC1vbwrMtb3wG4270IhYwj5HBW0IQy6lr1sy6Gd2II7el3UGQ5SukdrhJZabXs6T5FEa7DgutDjQ&#10;c0v1aXc2Cl5e16v9KR3Hqqo/j5njCjP5odT93fS0ARFoCv9h+MWP6FBGpoM9s/aiV5At5xE9RCNZ&#10;goiBxWKdgjj8HWRZyOsPyh8AAAD//wMAUEsBAi0AFAAGAAgAAAAhALaDOJL+AAAA4QEAABMAAAAA&#10;AAAAAAAAAAAAAAAAAFtDb250ZW50X1R5cGVzXS54bWxQSwECLQAUAAYACAAAACEAOP0h/9YAAACU&#10;AQAACwAAAAAAAAAAAAAAAAAvAQAAX3JlbHMvLnJlbHNQSwECLQAUAAYACAAAACEAwt9Xp9MBAACE&#10;AwAADgAAAAAAAAAAAAAAAAAuAgAAZHJzL2Uyb0RvYy54bWxQSwECLQAUAAYACAAAACEAP+mRut0A&#10;AAAJAQAADwAAAAAAAAAAAAAAAAAtBAAAZHJzL2Rvd25yZXYueG1sUEsFBgAAAAAEAAQA8wAAADcF&#10;AAAAAA==&#10;" strokeweight=".5pt">
                <v:stroke endarrow="block" joinstyle="miter"/>
              </v:shape>
            </w:pict>
          </mc:Fallback>
        </mc:AlternateContent>
      </w:r>
    </w:p>
    <w:p w14:paraId="4AA378C9" w14:textId="77777777" w:rsidR="00724EDA" w:rsidRDefault="00724EDA">
      <w:pPr>
        <w:spacing w:line="360" w:lineRule="auto"/>
        <w:jc w:val="both"/>
        <w:rPr>
          <w:rFonts w:ascii="Times New Roman" w:hAnsi="Times New Roman" w:cs="Times New Roman"/>
          <w:color w:val="000000"/>
          <w:sz w:val="24"/>
          <w:szCs w:val="24"/>
        </w:rPr>
      </w:pPr>
    </w:p>
    <w:p w14:paraId="7C5D8458" w14:textId="77777777" w:rsidR="00724EDA" w:rsidRDefault="00724EDA">
      <w:pPr>
        <w:spacing w:line="360" w:lineRule="auto"/>
        <w:jc w:val="both"/>
        <w:rPr>
          <w:rFonts w:ascii="Times New Roman" w:hAnsi="Times New Roman" w:cs="Times New Roman"/>
          <w:color w:val="000000"/>
          <w:sz w:val="24"/>
          <w:szCs w:val="24"/>
        </w:rPr>
      </w:pPr>
    </w:p>
    <w:p w14:paraId="2AAB0F31" w14:textId="73C71D19" w:rsidR="00724EDA" w:rsidRDefault="0015064C">
      <w:pPr>
        <w:spacing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mc:AlternateContent>
          <mc:Choice Requires="wps">
            <w:drawing>
              <wp:anchor distT="0" distB="0" distL="0" distR="0" simplePos="0" relativeHeight="251659776" behindDoc="0" locked="0" layoutInCell="1" allowOverlap="1" wp14:anchorId="28F4A93E" wp14:editId="76E2BF05">
                <wp:simplePos x="0" y="0"/>
                <wp:positionH relativeFrom="column">
                  <wp:posOffset>54610</wp:posOffset>
                </wp:positionH>
                <wp:positionV relativeFrom="paragraph">
                  <wp:posOffset>192405</wp:posOffset>
                </wp:positionV>
                <wp:extent cx="2296795" cy="1099185"/>
                <wp:effectExtent l="6985" t="13335" r="10795" b="11430"/>
                <wp:wrapNone/>
                <wp:docPr id="9" name="103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96795" cy="1099185"/>
                        </a:xfrm>
                        <a:prstGeom prst="rect">
                          <a:avLst/>
                        </a:prstGeom>
                        <a:solidFill>
                          <a:srgbClr val="FFFFFF"/>
                        </a:solidFill>
                        <a:ln w="6350">
                          <a:solidFill>
                            <a:srgbClr val="000000"/>
                          </a:solidFill>
                          <a:miter lim="800000"/>
                          <a:headEnd/>
                          <a:tailEnd/>
                        </a:ln>
                      </wps:spPr>
                      <wps:txbx>
                        <w:txbxContent>
                          <w:p w14:paraId="54D367C2" w14:textId="77777777" w:rsidR="00724EDA" w:rsidRDefault="003D3642">
                            <w:pPr>
                              <w:rPr>
                                <w:b/>
                              </w:rPr>
                            </w:pPr>
                            <w:r>
                              <w:rPr>
                                <w:b/>
                              </w:rPr>
                              <w:t>Homework/Assignments</w:t>
                            </w:r>
                          </w:p>
                          <w:p w14:paraId="4D405A76" w14:textId="77777777" w:rsidR="00724EDA" w:rsidRDefault="003D3642">
                            <w:pPr>
                              <w:pStyle w:val="ListParagraph"/>
                              <w:numPr>
                                <w:ilvl w:val="0"/>
                                <w:numId w:val="21"/>
                              </w:numPr>
                            </w:pPr>
                            <w:r>
                              <w:t>Failure to do homework/assignments</w:t>
                            </w:r>
                          </w:p>
                          <w:p w14:paraId="38DB4AAB" w14:textId="77777777" w:rsidR="00724EDA" w:rsidRDefault="003D3642">
                            <w:pPr>
                              <w:pStyle w:val="ListParagraph"/>
                              <w:numPr>
                                <w:ilvl w:val="0"/>
                                <w:numId w:val="21"/>
                              </w:numPr>
                            </w:pPr>
                            <w:r>
                              <w:t xml:space="preserve">Copying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28F4A93E" id="1036" o:spid="_x0000_s1030" style="position:absolute;left:0;text-align:left;margin-left:4.3pt;margin-top:15.15pt;width:180.85pt;height:86.55pt;z-index:25165977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q7D0FwIAACkEAAAOAAAAZHJzL2Uyb0RvYy54bWysU9uO2jAQfa/Uf7D8XpJQYCEirFZsqSpt&#10;t5W2/QDjOIlVx+OODYF+fceGZenlqaofLI/HPnPmzMzy9tAbtlfoNdiKF6OcM2Ul1Nq2Ff/6ZfNm&#10;zpkPwtbCgFUVPyrPb1evXy0HV6oxdGBqhYxArC8HV/EuBFdmmZed6oUfgVOWnA1gLwKZ2GY1ioHQ&#10;e5ON83yWDYC1Q5DKe7q9Pzn5KuE3jZLhU9N4FZipOHELace0b+OerZaibFG4TsszDfEPLHqhLQW9&#10;QN2LINgO9R9QvZYIHpowktBn0DRaqpQDZVPkv2Xz1AmnUi4kjncXmfz/g5WP+yf3GSN17x5AfvPM&#10;wroTtlV3iDB0StQUrohCZYPz5eVDNDx9ZdvhI9RUWrELkDQ4NNhHQMqOHZLUx4vU6hCYpMvxeDG7&#10;WUw5k+Qr8sWimE9TDFE+f3fow3sFPYuHiiPVMsGL/YMPkY4on58k+mB0vdHGJAPb7dog2wuq+yat&#10;M7q/fmYsGyo+ezvNE/IvPn8Nkaf1N4heB2pgo/uKzy+PRBl1e2fr1F5BaHM6E2Vjz0JG7WKb+jIc&#10;tgemayISA8SbLdRHUhbh1K80X3ToAH9wNlCvVtx/3wlUnJkPlqqzKCaT2NzJmExvxmTgtWd77RFW&#10;ElTFA2en4zqcBmLnULcdRSqSGhbuqKKNTlq/sDrTp35MJTjPTmz4azu9epnw1U8AAAD//wMAUEsD&#10;BBQABgAIAAAAIQAAFkvp3AAAAAgBAAAPAAAAZHJzL2Rvd25yZXYueG1sTI/BTsMwEETvSPyDtUjc&#10;qE2NShWyqUoFJ04UpF6deJsE4nVku23o1+Oe4DarGc28LVeTG8SRQuw9I9zPFAjixtueW4TPj9e7&#10;JYiYDFszeCaEH4qwqq6vSlNYf+J3Om5TK3IJx8IgdCmNhZSx6ciZOPMjcfb2PjiT8hlaaYM55XI3&#10;yLlSC+lMz3mhMyNtOmq+tweH4L+eX3b9ercZ34LU7nyWqW72iLc30/oJRKIp/YXhgp/RocpMtT+w&#10;jWJAWC5yEEErDSLb+vEiaoS50g8gq1L+f6D6BQAA//8DAFBLAQItABQABgAIAAAAIQC2gziS/gAA&#10;AOEBAAATAAAAAAAAAAAAAAAAAAAAAABbQ29udGVudF9UeXBlc10ueG1sUEsBAi0AFAAGAAgAAAAh&#10;ADj9If/WAAAAlAEAAAsAAAAAAAAAAAAAAAAALwEAAF9yZWxzLy5yZWxzUEsBAi0AFAAGAAgAAAAh&#10;AFursPQXAgAAKQQAAA4AAAAAAAAAAAAAAAAALgIAAGRycy9lMm9Eb2MueG1sUEsBAi0AFAAGAAgA&#10;AAAhAAAWS+ncAAAACAEAAA8AAAAAAAAAAAAAAAAAcQQAAGRycy9kb3ducmV2LnhtbFBLBQYAAAAA&#10;BAAEAPMAAAB6BQAAAAA=&#10;" strokeweight=".5pt">
                <v:textbox>
                  <w:txbxContent>
                    <w:p w14:paraId="54D367C2" w14:textId="77777777" w:rsidR="00724EDA" w:rsidRDefault="003D3642">
                      <w:pPr>
                        <w:rPr>
                          <w:b/>
                        </w:rPr>
                      </w:pPr>
                      <w:r>
                        <w:rPr>
                          <w:b/>
                        </w:rPr>
                        <w:t>Homework/Assignments</w:t>
                      </w:r>
                    </w:p>
                    <w:p w14:paraId="4D405A76" w14:textId="77777777" w:rsidR="00724EDA" w:rsidRDefault="003D3642">
                      <w:pPr>
                        <w:pStyle w:val="ListParagraph"/>
                        <w:numPr>
                          <w:ilvl w:val="0"/>
                          <w:numId w:val="21"/>
                        </w:numPr>
                      </w:pPr>
                      <w:r>
                        <w:t>Failure to do homework/assignments</w:t>
                      </w:r>
                    </w:p>
                    <w:p w14:paraId="38DB4AAB" w14:textId="77777777" w:rsidR="00724EDA" w:rsidRDefault="003D3642">
                      <w:pPr>
                        <w:pStyle w:val="ListParagraph"/>
                        <w:numPr>
                          <w:ilvl w:val="0"/>
                          <w:numId w:val="21"/>
                        </w:numPr>
                      </w:pPr>
                      <w:r>
                        <w:t xml:space="preserve">Copying </w:t>
                      </w:r>
                    </w:p>
                  </w:txbxContent>
                </v:textbox>
              </v:rect>
            </w:pict>
          </mc:Fallback>
        </mc:AlternateContent>
      </w:r>
      <w:r>
        <w:rPr>
          <w:rFonts w:ascii="Times New Roman" w:hAnsi="Times New Roman" w:cs="Times New Roman"/>
          <w:noProof/>
          <w:color w:val="000000"/>
          <w:sz w:val="24"/>
          <w:szCs w:val="24"/>
        </w:rPr>
        <mc:AlternateContent>
          <mc:Choice Requires="wps">
            <w:drawing>
              <wp:anchor distT="0" distB="0" distL="0" distR="0" simplePos="0" relativeHeight="251666944" behindDoc="0" locked="0" layoutInCell="1" allowOverlap="1" wp14:anchorId="4D0D86AA" wp14:editId="4B5C7C03">
                <wp:simplePos x="0" y="0"/>
                <wp:positionH relativeFrom="column">
                  <wp:posOffset>2997200</wp:posOffset>
                </wp:positionH>
                <wp:positionV relativeFrom="paragraph">
                  <wp:posOffset>323215</wp:posOffset>
                </wp:positionV>
                <wp:extent cx="2263775" cy="1587500"/>
                <wp:effectExtent l="6350" t="10795" r="6350" b="11430"/>
                <wp:wrapNone/>
                <wp:docPr id="8" name="10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63775" cy="1587500"/>
                        </a:xfrm>
                        <a:prstGeom prst="rect">
                          <a:avLst/>
                        </a:prstGeom>
                        <a:solidFill>
                          <a:srgbClr val="FFFFFF"/>
                        </a:solidFill>
                        <a:ln w="6350">
                          <a:solidFill>
                            <a:srgbClr val="000000"/>
                          </a:solidFill>
                          <a:miter lim="800000"/>
                          <a:headEnd/>
                          <a:tailEnd/>
                        </a:ln>
                      </wps:spPr>
                      <wps:txbx>
                        <w:txbxContent>
                          <w:p w14:paraId="6AEE60B2" w14:textId="77777777" w:rsidR="00724EDA" w:rsidRDefault="003D3642">
                            <w:pPr>
                              <w:pStyle w:val="ListParagraph"/>
                              <w:ind w:left="360"/>
                              <w:rPr>
                                <w:b/>
                              </w:rPr>
                            </w:pPr>
                            <w:r>
                              <w:rPr>
                                <w:b/>
                              </w:rPr>
                              <w:t>Mitigating Factors</w:t>
                            </w:r>
                          </w:p>
                          <w:p w14:paraId="56008453" w14:textId="77777777" w:rsidR="00724EDA" w:rsidRDefault="003D3642">
                            <w:pPr>
                              <w:pStyle w:val="ListParagraph"/>
                              <w:numPr>
                                <w:ilvl w:val="0"/>
                                <w:numId w:val="28"/>
                              </w:numPr>
                              <w:ind w:left="360" w:hanging="360"/>
                              <w:contextualSpacing w:val="0"/>
                            </w:pPr>
                            <w:r>
                              <w:t>Time management</w:t>
                            </w:r>
                          </w:p>
                          <w:p w14:paraId="6CE14123" w14:textId="77777777" w:rsidR="00724EDA" w:rsidRDefault="003D3642">
                            <w:pPr>
                              <w:pStyle w:val="ListParagraph"/>
                              <w:numPr>
                                <w:ilvl w:val="0"/>
                                <w:numId w:val="28"/>
                              </w:numPr>
                              <w:ind w:left="360" w:hanging="360"/>
                              <w:contextualSpacing w:val="0"/>
                            </w:pPr>
                            <w:r>
                              <w:t>Reduced cases of examination cheating</w:t>
                            </w:r>
                          </w:p>
                          <w:p w14:paraId="188CC584" w14:textId="77777777" w:rsidR="00724EDA" w:rsidRDefault="003D3642">
                            <w:pPr>
                              <w:pStyle w:val="ListParagraph"/>
                              <w:numPr>
                                <w:ilvl w:val="0"/>
                                <w:numId w:val="28"/>
                              </w:numPr>
                              <w:ind w:left="360" w:hanging="360"/>
                              <w:contextualSpacing w:val="0"/>
                            </w:pPr>
                            <w:r>
                              <w:t>Reduced cases of property destruction</w:t>
                            </w:r>
                          </w:p>
                          <w:p w14:paraId="6B821EB6" w14:textId="77777777" w:rsidR="00724EDA" w:rsidRDefault="003D3642">
                            <w:pPr>
                              <w:pStyle w:val="ListParagraph"/>
                              <w:numPr>
                                <w:ilvl w:val="0"/>
                                <w:numId w:val="28"/>
                              </w:numPr>
                              <w:ind w:left="360" w:hanging="360"/>
                              <w:contextualSpacing w:val="0"/>
                            </w:pPr>
                            <w:r>
                              <w:t xml:space="preserve"> Real-time completion of ass</w:t>
                            </w:r>
                            <w:r>
                              <w:t>igned homework</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4D0D86AA" id="1037" o:spid="_x0000_s1031" style="position:absolute;left:0;text-align:left;margin-left:236pt;margin-top:25.45pt;width:178.25pt;height:125pt;z-index:25166694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g4cGAIAACkEAAAOAAAAZHJzL2Uyb0RvYy54bWysU9tu2zAMfR+wfxD0vthJc5sRpyjSZRjQ&#10;dQO6fYAsy7YwWdQoJU729aOUNM0uT8P0IJAidXR4SK1uD71he4Vegy35eJRzpqyEWtu25F+/bN8s&#10;OfNB2FoYsKrkR+X57fr1q9XgCjWBDkytkBGI9cXgSt6F4Ios87JTvfAjcMpSsAHsRSAX26xGMRB6&#10;b7JJns+zAbB2CFJ5T6f3pyBfJ/ymUTJ8ahqvAjMlJ24h7Zj2Ku7ZeiWKFoXrtDzTEP/Aohfa0qMX&#10;qHsRBNuh/gOq1xLBQxNGEvoMmkZLlWqgasb5b9U8dcKpVAuJ491FJv//YOXj/sl9xkjduweQ3zyz&#10;sOmEbdUdIgydEjU9N45CZYPzxeVCdDxdZdXwEWpqrdgFSBocGuwjIFXHDknq40VqdQhM0uFkMr9Z&#10;LGacSYqNZ8vFLE/NyETxfN2hD+8V9CwaJUfqZYIX+wcfIh1RPKck+mB0vdXGJAfbamOQ7QX1fZtW&#10;qoCqvE4zlg0ln9/M8oT8S8xfQ+Rp/Q2i14EG2Oi+5MtLkiiibu9sncYrCG1ONlE29ixk1C6OqS/C&#10;oTowXZd8ER+IJxXUR1IW4TSv9L/I6AB/cDbQrJbcf98JVJyZD5a683Y8ncbhTs50tpiQg9eR6joi&#10;rCSokgfOTuYmnD7EzqFuO3ppnNSwcEcdbXTS+oXVmT7NY2rB+e/Egb/2U9bLD1//BAAA//8DAFBL&#10;AwQUAAYACAAAACEAe0KQxN8AAAAKAQAADwAAAGRycy9kb3ducmV2LnhtbEyPwU7DMBBE70j8g7VI&#10;3KhNSiGEOFWp4MSpBalXJ94mgXgd2W4b+vUsJzjOzmj2Tbmc3CCOGGLvScPtTIFAarztqdXw8f56&#10;k4OIyZA1gyfU8I0RltXlRWkK60+0weM2tYJLKBZGQ5fSWEgZmw6diTM/IrG398GZxDK00gZz4nI3&#10;yEype+lMT/yhMyOuO2y+tgenwX8+v+z61W49vgU5d+ezTHWz1/r6alo9gUg4pb8w/OIzOlTMVPsD&#10;2SgGDXcPGW9JGhbqEQQH8ixfgKg1zBVfZFXK/xOqHwAAAP//AwBQSwECLQAUAAYACAAAACEAtoM4&#10;kv4AAADhAQAAEwAAAAAAAAAAAAAAAAAAAAAAW0NvbnRlbnRfVHlwZXNdLnhtbFBLAQItABQABgAI&#10;AAAAIQA4/SH/1gAAAJQBAAALAAAAAAAAAAAAAAAAAC8BAABfcmVscy8ucmVsc1BLAQItABQABgAI&#10;AAAAIQBnzg4cGAIAACkEAAAOAAAAAAAAAAAAAAAAAC4CAABkcnMvZTJvRG9jLnhtbFBLAQItABQA&#10;BgAIAAAAIQB7QpDE3wAAAAoBAAAPAAAAAAAAAAAAAAAAAHIEAABkcnMvZG93bnJldi54bWxQSwUG&#10;AAAAAAQABADzAAAAfgUAAAAA&#10;" strokeweight=".5pt">
                <v:textbox>
                  <w:txbxContent>
                    <w:p w14:paraId="6AEE60B2" w14:textId="77777777" w:rsidR="00724EDA" w:rsidRDefault="003D3642">
                      <w:pPr>
                        <w:pStyle w:val="ListParagraph"/>
                        <w:ind w:left="360"/>
                        <w:rPr>
                          <w:b/>
                        </w:rPr>
                      </w:pPr>
                      <w:r>
                        <w:rPr>
                          <w:b/>
                        </w:rPr>
                        <w:t>Mitigating Factors</w:t>
                      </w:r>
                    </w:p>
                    <w:p w14:paraId="56008453" w14:textId="77777777" w:rsidR="00724EDA" w:rsidRDefault="003D3642">
                      <w:pPr>
                        <w:pStyle w:val="ListParagraph"/>
                        <w:numPr>
                          <w:ilvl w:val="0"/>
                          <w:numId w:val="28"/>
                        </w:numPr>
                        <w:ind w:left="360" w:hanging="360"/>
                        <w:contextualSpacing w:val="0"/>
                      </w:pPr>
                      <w:r>
                        <w:t>Time management</w:t>
                      </w:r>
                    </w:p>
                    <w:p w14:paraId="6CE14123" w14:textId="77777777" w:rsidR="00724EDA" w:rsidRDefault="003D3642">
                      <w:pPr>
                        <w:pStyle w:val="ListParagraph"/>
                        <w:numPr>
                          <w:ilvl w:val="0"/>
                          <w:numId w:val="28"/>
                        </w:numPr>
                        <w:ind w:left="360" w:hanging="360"/>
                        <w:contextualSpacing w:val="0"/>
                      </w:pPr>
                      <w:r>
                        <w:t>Reduced cases of examination cheating</w:t>
                      </w:r>
                    </w:p>
                    <w:p w14:paraId="188CC584" w14:textId="77777777" w:rsidR="00724EDA" w:rsidRDefault="003D3642">
                      <w:pPr>
                        <w:pStyle w:val="ListParagraph"/>
                        <w:numPr>
                          <w:ilvl w:val="0"/>
                          <w:numId w:val="28"/>
                        </w:numPr>
                        <w:ind w:left="360" w:hanging="360"/>
                        <w:contextualSpacing w:val="0"/>
                      </w:pPr>
                      <w:r>
                        <w:t>Reduced cases of property destruction</w:t>
                      </w:r>
                    </w:p>
                    <w:p w14:paraId="6B821EB6" w14:textId="77777777" w:rsidR="00724EDA" w:rsidRDefault="003D3642">
                      <w:pPr>
                        <w:pStyle w:val="ListParagraph"/>
                        <w:numPr>
                          <w:ilvl w:val="0"/>
                          <w:numId w:val="28"/>
                        </w:numPr>
                        <w:ind w:left="360" w:hanging="360"/>
                        <w:contextualSpacing w:val="0"/>
                      </w:pPr>
                      <w:r>
                        <w:t xml:space="preserve"> Real-time completion of ass</w:t>
                      </w:r>
                      <w:r>
                        <w:t>igned homework</w:t>
                      </w:r>
                    </w:p>
                  </w:txbxContent>
                </v:textbox>
              </v:rect>
            </w:pict>
          </mc:Fallback>
        </mc:AlternateContent>
      </w:r>
    </w:p>
    <w:p w14:paraId="7F72A1F0" w14:textId="521670B3" w:rsidR="00724EDA" w:rsidRDefault="0015064C">
      <w:pPr>
        <w:spacing w:line="360" w:lineRule="auto"/>
        <w:jc w:val="both"/>
        <w:rPr>
          <w:rFonts w:ascii="Times New Roman" w:hAnsi="Times New Roman" w:cs="Times New Roman"/>
          <w:color w:val="000000"/>
          <w:sz w:val="24"/>
          <w:szCs w:val="24"/>
        </w:rPr>
      </w:pPr>
      <w:r>
        <w:rPr>
          <w:rFonts w:ascii="Times New Roman" w:hAnsi="Times New Roman" w:cs="Times New Roman"/>
          <w:noProof/>
          <w:color w:val="000000"/>
          <w:sz w:val="24"/>
          <w:szCs w:val="24"/>
        </w:rPr>
        <mc:AlternateContent>
          <mc:Choice Requires="wps">
            <w:drawing>
              <wp:anchor distT="0" distB="0" distL="0" distR="0" simplePos="0" relativeHeight="251663872" behindDoc="0" locked="0" layoutInCell="1" allowOverlap="1" wp14:anchorId="1AF40B1E" wp14:editId="57A0E24C">
                <wp:simplePos x="0" y="0"/>
                <wp:positionH relativeFrom="column">
                  <wp:posOffset>2367280</wp:posOffset>
                </wp:positionH>
                <wp:positionV relativeFrom="paragraph">
                  <wp:posOffset>189865</wp:posOffset>
                </wp:positionV>
                <wp:extent cx="484505" cy="0"/>
                <wp:effectExtent l="5080" t="60960" r="15240" b="53340"/>
                <wp:wrapNone/>
                <wp:docPr id="7" name="10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4505" cy="0"/>
                        </a:xfrm>
                        <a:prstGeom prst="straightConnector1">
                          <a:avLst/>
                        </a:prstGeom>
                        <a:noFill/>
                        <a:ln w="6350">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page">
                  <wp14:pctHeight>0</wp14:pctHeight>
                </wp14:sizeRelV>
              </wp:anchor>
            </w:drawing>
          </mc:Choice>
          <mc:Fallback>
            <w:pict>
              <v:shape w14:anchorId="14B65350" id="1038" o:spid="_x0000_s1026" type="#_x0000_t32" style="position:absolute;margin-left:186.4pt;margin-top:14.95pt;width:38.15pt;height:0;z-index:25166387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1en0wEAAIQDAAAOAAAAZHJzL2Uyb0RvYy54bWysU8Fu2zAMvQ/YPwi6L3a6pgiMOD2k6y7d&#10;FqDdBzCSbAuVREFUY+fvJ6mJW2y3oT4Iokk+Pj5Sm9vJGnZUgTS6li8XNWfKCZTa9S3//XT/Zc0Z&#10;RXASDDrV8pMifrv9/Gkz+kZd4YBGqsASiKNm9C0fYvRNVZEYlAVaoFcuOTsMFmIyQ1/JAGNCt6a6&#10;quubasQgfUChiNLfu1cn3xb8rlMi/uo6UpGZlidusZyhnId8VtsNNH0AP2hxpgH/wcKCdqnoDHUH&#10;EdhL0P9AWS0CEnZxIdBW2HVaqNJD6mZZ/9XN4wBelV6SOORnmejjYMXP487tQ6YuJvfoH1A8E3O4&#10;G8D1qhB4Ovk0uGWWqho9NXNKNsjvAzuMP1CmGHiJWFSYumAzZOqPTUXs0yy2miIT6ef1+npVrzgT&#10;F1cFzSXPB4rfFVqWLy2nGED3Q9yhc2miGJalChwfKGZW0FwSclGH99qYMljj2Njym6+ruiQQGi2z&#10;M4dR6A87E9gR8mqUr7SYPO/DrI5pQY22LV/PQdAMCuQ3J0uVCNqkO4tFqBh0ks4onktbJTkzKj2N&#10;fHvlatxZyKxdXlRqDihP+5Dd2UqjLk2d1zLv0nu7RL09nu0fAAAA//8DAFBLAwQUAAYACAAAACEA&#10;amyQBd0AAAAJAQAADwAAAGRycy9kb3ducmV2LnhtbEyPzU7DMBCE70i8g7VI3KjzU0ET4lQIKTeE&#10;RCmct/GShMbryHbT8PYYcYDjzo5mvqm2ixnFTM4PlhWkqwQEcWv1wJ2C/WtzswHhA7LG0TIp+CIP&#10;2/ryosJS2zO/0LwLnYgh7EtU0IcwlVL6tieDfmUn4vj7sM5giKfrpHZ4juFmlFmS3EqDA8eGHid6&#10;7Kk97k5GwdNzsdkf03lumvb9M3fcYC7flLq+Wh7uQQRawp8ZfvAjOtSR6WBPrL0YFeR3WUQPCrKi&#10;ABEN63WRgjj8CrKu5P8F9TcAAAD//wMAUEsBAi0AFAAGAAgAAAAhALaDOJL+AAAA4QEAABMAAAAA&#10;AAAAAAAAAAAAAAAAAFtDb250ZW50X1R5cGVzXS54bWxQSwECLQAUAAYACAAAACEAOP0h/9YAAACU&#10;AQAACwAAAAAAAAAAAAAAAAAvAQAAX3JlbHMvLnJlbHNQSwECLQAUAAYACAAAACEAwt9Xp9MBAACE&#10;AwAADgAAAAAAAAAAAAAAAAAuAgAAZHJzL2Uyb0RvYy54bWxQSwECLQAUAAYACAAAACEAamyQBd0A&#10;AAAJAQAADwAAAAAAAAAAAAAAAAAtBAAAZHJzL2Rvd25yZXYueG1sUEsFBgAAAAAEAAQA8wAAADcF&#10;AAAAAA==&#10;" strokeweight=".5pt">
                <v:stroke endarrow="block" joinstyle="miter"/>
              </v:shape>
            </w:pict>
          </mc:Fallback>
        </mc:AlternateContent>
      </w:r>
    </w:p>
    <w:p w14:paraId="6BBB7DE7" w14:textId="77777777" w:rsidR="00724EDA" w:rsidRDefault="00724EDA">
      <w:pPr>
        <w:spacing w:line="360" w:lineRule="auto"/>
        <w:jc w:val="both"/>
        <w:rPr>
          <w:rFonts w:ascii="Times New Roman" w:hAnsi="Times New Roman" w:cs="Times New Roman"/>
          <w:color w:val="000000"/>
          <w:sz w:val="24"/>
          <w:szCs w:val="24"/>
        </w:rPr>
      </w:pPr>
    </w:p>
    <w:p w14:paraId="12DA01BB" w14:textId="77777777" w:rsidR="00724EDA" w:rsidRDefault="00724EDA">
      <w:pPr>
        <w:spacing w:line="360" w:lineRule="auto"/>
        <w:jc w:val="both"/>
        <w:rPr>
          <w:rFonts w:ascii="Times New Roman" w:hAnsi="Times New Roman" w:cs="Times New Roman"/>
          <w:color w:val="000000"/>
          <w:sz w:val="24"/>
          <w:szCs w:val="24"/>
        </w:rPr>
      </w:pPr>
    </w:p>
    <w:p w14:paraId="50810B52" w14:textId="77777777" w:rsidR="00724EDA" w:rsidRDefault="00724EDA">
      <w:pPr>
        <w:spacing w:line="360" w:lineRule="auto"/>
        <w:jc w:val="both"/>
        <w:rPr>
          <w:rFonts w:ascii="Times New Roman" w:hAnsi="Times New Roman" w:cs="Times New Roman"/>
          <w:b/>
          <w:bCs/>
          <w:color w:val="000000"/>
          <w:sz w:val="24"/>
          <w:szCs w:val="24"/>
        </w:rPr>
      </w:pPr>
    </w:p>
    <w:p w14:paraId="019C1EF6" w14:textId="77777777" w:rsidR="00724EDA" w:rsidRDefault="00724EDA">
      <w:pPr>
        <w:spacing w:line="360" w:lineRule="auto"/>
        <w:jc w:val="both"/>
        <w:rPr>
          <w:rFonts w:ascii="Times New Roman" w:hAnsi="Times New Roman" w:cs="Times New Roman"/>
          <w:b/>
          <w:bCs/>
          <w:color w:val="000000"/>
          <w:sz w:val="24"/>
          <w:szCs w:val="24"/>
        </w:rPr>
      </w:pPr>
    </w:p>
    <w:p w14:paraId="5D5C727F" w14:textId="77777777" w:rsidR="00724EDA" w:rsidRDefault="00724EDA">
      <w:pPr>
        <w:spacing w:line="360" w:lineRule="auto"/>
        <w:jc w:val="both"/>
        <w:rPr>
          <w:rFonts w:ascii="Times New Roman" w:hAnsi="Times New Roman" w:cs="Times New Roman"/>
          <w:b/>
          <w:bCs/>
          <w:color w:val="000000"/>
          <w:sz w:val="24"/>
          <w:szCs w:val="24"/>
        </w:rPr>
      </w:pPr>
    </w:p>
    <w:p w14:paraId="3EA155A5" w14:textId="77777777" w:rsidR="00724EDA" w:rsidRDefault="003D3642">
      <w:pPr>
        <w:pStyle w:val="Caption"/>
        <w:spacing w:line="360" w:lineRule="auto"/>
        <w:rPr>
          <w:rFonts w:ascii="Times New Roman" w:hAnsi="Times New Roman" w:cs="Times New Roman"/>
          <w:b/>
          <w:i w:val="0"/>
          <w:color w:val="000000"/>
          <w:sz w:val="24"/>
          <w:szCs w:val="24"/>
        </w:rPr>
      </w:pPr>
      <w:bookmarkStart w:id="33" w:name="_Toc85718849"/>
      <w:bookmarkStart w:id="34" w:name="_Toc85718875"/>
      <w:r>
        <w:rPr>
          <w:rFonts w:ascii="Times New Roman" w:hAnsi="Times New Roman" w:cs="Times New Roman"/>
          <w:b/>
          <w:i w:val="0"/>
          <w:color w:val="000000"/>
          <w:sz w:val="24"/>
          <w:szCs w:val="24"/>
        </w:rPr>
        <w:t>Figure 2.1: Conceptual framework showing effect of indiscipline to teaching and learning process hence affecting the academic performance.</w:t>
      </w:r>
      <w:bookmarkEnd w:id="33"/>
      <w:bookmarkEnd w:id="34"/>
    </w:p>
    <w:p w14:paraId="4E5F6246" w14:textId="77777777" w:rsidR="00724EDA" w:rsidRDefault="003D3642">
      <w:pPr>
        <w:pStyle w:val="Caption"/>
        <w:spacing w:line="360" w:lineRule="auto"/>
        <w:rPr>
          <w:rFonts w:ascii="Times New Roman" w:hAnsi="Times New Roman" w:cs="Times New Roman"/>
          <w:b/>
          <w:i w:val="0"/>
          <w:color w:val="000000"/>
          <w:sz w:val="24"/>
          <w:szCs w:val="24"/>
        </w:rPr>
      </w:pPr>
      <w:r>
        <w:rPr>
          <w:rFonts w:ascii="Times New Roman" w:hAnsi="Times New Roman" w:cs="Times New Roman"/>
          <w:i w:val="0"/>
          <w:color w:val="000000"/>
          <w:sz w:val="24"/>
          <w:szCs w:val="24"/>
        </w:rPr>
        <w:lastRenderedPageBreak/>
        <w:t xml:space="preserve">From figure 2.1, truancy which include absenteeism, skipping lessons and late coming to </w:t>
      </w:r>
      <w:r>
        <w:rPr>
          <w:rFonts w:ascii="Times New Roman" w:hAnsi="Times New Roman" w:cs="Times New Roman"/>
          <w:i w:val="0"/>
          <w:color w:val="000000"/>
          <w:sz w:val="24"/>
          <w:szCs w:val="24"/>
        </w:rPr>
        <w:t>class by the students makes them miss lesson contact hours with teachers which is likely to reduce content mastery that is likely to negatively influence their academic performance. Examination cheating by the use of unauthorized materials in exam room, us</w:t>
      </w:r>
      <w:r>
        <w:rPr>
          <w:rFonts w:ascii="Times New Roman" w:hAnsi="Times New Roman" w:cs="Times New Roman"/>
          <w:i w:val="0"/>
          <w:color w:val="000000"/>
          <w:sz w:val="24"/>
          <w:szCs w:val="24"/>
        </w:rPr>
        <w:t>e of mobile phones and text books during examination time, which is likely to underserved grades, cancelling of examinations results and repetition by the students. When vandalism occurs in schools, leads to destruction of learning resources, classrooms, l</w:t>
      </w:r>
      <w:r>
        <w:rPr>
          <w:rFonts w:ascii="Times New Roman" w:hAnsi="Times New Roman" w:cs="Times New Roman"/>
          <w:i w:val="0"/>
          <w:color w:val="000000"/>
          <w:sz w:val="24"/>
          <w:szCs w:val="24"/>
        </w:rPr>
        <w:t>aboratories and kitchen facilities, may lead to interferences of teaching and learning, closure of schools and suspension of students which negatively influence the academic performance. Failure of the students to do their homework, copy from other student</w:t>
      </w:r>
      <w:r>
        <w:rPr>
          <w:rFonts w:ascii="Times New Roman" w:hAnsi="Times New Roman" w:cs="Times New Roman"/>
          <w:i w:val="0"/>
          <w:color w:val="000000"/>
          <w:sz w:val="24"/>
          <w:szCs w:val="24"/>
        </w:rPr>
        <w:t>s, or are assisted to do the homework may make them fail to practice the content and revise for the examination which leads to low academic performance than those who do their homework.</w:t>
      </w:r>
    </w:p>
    <w:p w14:paraId="3C49EE46"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As a way to mitigate forms of indiscipline, the study identified the f</w:t>
      </w:r>
      <w:r>
        <w:rPr>
          <w:rFonts w:ascii="Times New Roman" w:hAnsi="Times New Roman" w:cs="Times New Roman"/>
          <w:color w:val="000000"/>
          <w:sz w:val="24"/>
          <w:szCs w:val="24"/>
        </w:rPr>
        <w:t>ollowing measures the school can implore the use of life skill, guidance and counseling, parental involvement and invitation of motivational speakers in schools. This way, students develop better behaviors in their learning process thus improve their acade</w:t>
      </w:r>
      <w:r>
        <w:rPr>
          <w:rFonts w:ascii="Times New Roman" w:hAnsi="Times New Roman" w:cs="Times New Roman"/>
          <w:color w:val="000000"/>
          <w:sz w:val="24"/>
          <w:szCs w:val="24"/>
        </w:rPr>
        <w:t>mic performance.</w:t>
      </w:r>
    </w:p>
    <w:p w14:paraId="7B46BAE8" w14:textId="77777777" w:rsidR="00724EDA" w:rsidRDefault="003D3642">
      <w:pPr>
        <w:pStyle w:val="Heading2"/>
        <w:spacing w:line="360" w:lineRule="auto"/>
        <w:jc w:val="both"/>
        <w:rPr>
          <w:rFonts w:ascii="Times New Roman" w:hAnsi="Times New Roman" w:cs="Times New Roman"/>
          <w:b/>
          <w:color w:val="000000"/>
          <w:sz w:val="24"/>
          <w:szCs w:val="24"/>
        </w:rPr>
      </w:pPr>
      <w:bookmarkStart w:id="35" w:name="_Toc85719056"/>
      <w:r>
        <w:rPr>
          <w:rFonts w:ascii="Times New Roman" w:hAnsi="Times New Roman" w:cs="Times New Roman"/>
          <w:b/>
          <w:color w:val="000000"/>
          <w:sz w:val="24"/>
          <w:szCs w:val="24"/>
        </w:rPr>
        <w:t>2.4 Summary of Literature</w:t>
      </w:r>
      <w:bookmarkEnd w:id="35"/>
    </w:p>
    <w:p w14:paraId="637D616C"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From the review of related literature, it is evident that many studies have concentrated on the cause of indiscipline by secondary school going students. For instance, Black (2019) whose study investigated the cau</w:t>
      </w:r>
      <w:r>
        <w:rPr>
          <w:rFonts w:ascii="Times New Roman" w:hAnsi="Times New Roman" w:cs="Times New Roman"/>
          <w:color w:val="000000"/>
          <w:sz w:val="24"/>
          <w:szCs w:val="24"/>
        </w:rPr>
        <w:t xml:space="preserve">ses of vandalism among learners. There is little knowledge regarding how indiscipline affects students’ academic performance especially in the public secondary schools in Gucha South Sub-County. It is based on this understanding that the present study was </w:t>
      </w:r>
      <w:r>
        <w:rPr>
          <w:rFonts w:ascii="Times New Roman" w:hAnsi="Times New Roman" w:cs="Times New Roman"/>
          <w:color w:val="000000"/>
          <w:sz w:val="24"/>
          <w:szCs w:val="24"/>
        </w:rPr>
        <w:t>carried out. The study focuses on determining the effects of students’ indiscipline on their academic performance in the public secondary schools in Gucha South Sub-County, Kenya. The results of this study are critical in stepping up measures to reduce ind</w:t>
      </w:r>
      <w:r>
        <w:rPr>
          <w:rFonts w:ascii="Times New Roman" w:hAnsi="Times New Roman" w:cs="Times New Roman"/>
          <w:color w:val="000000"/>
          <w:sz w:val="24"/>
          <w:szCs w:val="24"/>
        </w:rPr>
        <w:t>iscipline cases among secondary school students and improve their academic performance.</w:t>
      </w:r>
    </w:p>
    <w:p w14:paraId="5C0F51E9" w14:textId="77777777" w:rsidR="00724EDA" w:rsidRDefault="00724EDA">
      <w:pPr>
        <w:spacing w:line="360" w:lineRule="auto"/>
        <w:jc w:val="both"/>
        <w:rPr>
          <w:rFonts w:ascii="Times New Roman" w:hAnsi="Times New Roman" w:cs="Times New Roman"/>
          <w:color w:val="000000"/>
          <w:sz w:val="24"/>
          <w:szCs w:val="24"/>
        </w:rPr>
      </w:pPr>
    </w:p>
    <w:p w14:paraId="52C64424" w14:textId="77777777" w:rsidR="00724EDA" w:rsidRDefault="00724EDA">
      <w:pPr>
        <w:spacing w:line="360" w:lineRule="auto"/>
        <w:jc w:val="both"/>
        <w:rPr>
          <w:rFonts w:ascii="Times New Roman" w:hAnsi="Times New Roman" w:cs="Times New Roman"/>
          <w:color w:val="000000"/>
          <w:sz w:val="24"/>
          <w:szCs w:val="24"/>
        </w:rPr>
      </w:pPr>
    </w:p>
    <w:p w14:paraId="1B30F385" w14:textId="77777777" w:rsidR="00724EDA" w:rsidRDefault="00724EDA">
      <w:pPr>
        <w:spacing w:line="360" w:lineRule="auto"/>
        <w:jc w:val="both"/>
        <w:rPr>
          <w:rFonts w:ascii="Times New Roman" w:hAnsi="Times New Roman" w:cs="Times New Roman"/>
          <w:color w:val="000000"/>
          <w:sz w:val="24"/>
          <w:szCs w:val="24"/>
        </w:rPr>
      </w:pPr>
    </w:p>
    <w:p w14:paraId="3FFAF202" w14:textId="77777777" w:rsidR="00724EDA" w:rsidRDefault="00724EDA">
      <w:pPr>
        <w:spacing w:line="360" w:lineRule="auto"/>
        <w:jc w:val="both"/>
        <w:rPr>
          <w:rFonts w:ascii="Times New Roman" w:hAnsi="Times New Roman" w:cs="Times New Roman"/>
          <w:color w:val="000000"/>
          <w:sz w:val="24"/>
          <w:szCs w:val="24"/>
        </w:rPr>
      </w:pPr>
    </w:p>
    <w:p w14:paraId="19231583" w14:textId="77777777" w:rsidR="00724EDA" w:rsidRDefault="003D3642">
      <w:pPr>
        <w:pStyle w:val="Heading1"/>
        <w:ind w:left="0"/>
        <w:rPr>
          <w:color w:val="000000"/>
          <w:szCs w:val="24"/>
        </w:rPr>
      </w:pPr>
      <w:bookmarkStart w:id="36" w:name="_Toc85719057"/>
      <w:r>
        <w:rPr>
          <w:color w:val="000000"/>
          <w:szCs w:val="24"/>
        </w:rPr>
        <w:lastRenderedPageBreak/>
        <w:t>CHAPTER THREE</w:t>
      </w:r>
      <w:bookmarkEnd w:id="36"/>
    </w:p>
    <w:p w14:paraId="71FD13CF" w14:textId="77777777" w:rsidR="00724EDA" w:rsidRDefault="003D3642">
      <w:pPr>
        <w:pStyle w:val="Heading1"/>
        <w:ind w:left="0"/>
        <w:rPr>
          <w:color w:val="000000"/>
          <w:szCs w:val="24"/>
        </w:rPr>
      </w:pPr>
      <w:bookmarkStart w:id="37" w:name="_Toc85719058"/>
      <w:r>
        <w:rPr>
          <w:color w:val="000000"/>
          <w:szCs w:val="24"/>
        </w:rPr>
        <w:t>RESEARCH METHODOLOGY</w:t>
      </w:r>
      <w:bookmarkEnd w:id="37"/>
    </w:p>
    <w:p w14:paraId="14EDE882" w14:textId="77777777" w:rsidR="00724EDA" w:rsidRDefault="003D3642">
      <w:pPr>
        <w:pStyle w:val="Heading2"/>
        <w:spacing w:line="360" w:lineRule="auto"/>
        <w:jc w:val="both"/>
        <w:rPr>
          <w:rFonts w:ascii="Times New Roman" w:hAnsi="Times New Roman" w:cs="Times New Roman"/>
          <w:b/>
          <w:color w:val="000000"/>
          <w:sz w:val="24"/>
          <w:szCs w:val="24"/>
        </w:rPr>
      </w:pPr>
      <w:bookmarkStart w:id="38" w:name="_Toc85719059"/>
      <w:r>
        <w:rPr>
          <w:rFonts w:ascii="Times New Roman" w:hAnsi="Times New Roman" w:cs="Times New Roman"/>
          <w:b/>
          <w:color w:val="000000"/>
          <w:sz w:val="24"/>
          <w:szCs w:val="24"/>
        </w:rPr>
        <w:t>3.0 Introduction</w:t>
      </w:r>
      <w:bookmarkEnd w:id="38"/>
    </w:p>
    <w:p w14:paraId="05FD83E5"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chapter elaborates on the research design that will be adopted in this study. The target population, the sam</w:t>
      </w:r>
      <w:r>
        <w:rPr>
          <w:rFonts w:ascii="Times New Roman" w:hAnsi="Times New Roman" w:cs="Times New Roman"/>
          <w:color w:val="000000"/>
          <w:sz w:val="24"/>
          <w:szCs w:val="24"/>
        </w:rPr>
        <w:t>pling frame and the sampling design have also been explained in this chapter. The data collection method section has elaborated on methods that will be used to get the required information from the respondents. The last section in this chapter describes th</w:t>
      </w:r>
      <w:r>
        <w:rPr>
          <w:rFonts w:ascii="Times New Roman" w:hAnsi="Times New Roman" w:cs="Times New Roman"/>
          <w:color w:val="000000"/>
          <w:sz w:val="24"/>
          <w:szCs w:val="24"/>
        </w:rPr>
        <w:t>e methods that will be employed to analyze the collected data.</w:t>
      </w:r>
    </w:p>
    <w:p w14:paraId="69B9924D" w14:textId="77777777" w:rsidR="00724EDA" w:rsidRDefault="003D3642">
      <w:pPr>
        <w:pStyle w:val="Heading2"/>
        <w:spacing w:line="360" w:lineRule="auto"/>
        <w:jc w:val="both"/>
        <w:rPr>
          <w:rFonts w:ascii="Times New Roman" w:hAnsi="Times New Roman" w:cs="Times New Roman"/>
          <w:b/>
          <w:color w:val="000000"/>
          <w:sz w:val="24"/>
          <w:szCs w:val="24"/>
        </w:rPr>
      </w:pPr>
      <w:bookmarkStart w:id="39" w:name="_Toc85719060"/>
      <w:r>
        <w:rPr>
          <w:rFonts w:ascii="Times New Roman" w:hAnsi="Times New Roman" w:cs="Times New Roman"/>
          <w:b/>
          <w:color w:val="000000"/>
          <w:sz w:val="24"/>
          <w:szCs w:val="24"/>
        </w:rPr>
        <w:t>3.1 Research Design</w:t>
      </w:r>
      <w:bookmarkEnd w:id="39"/>
    </w:p>
    <w:p w14:paraId="0F2E70F6"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This study adopted a descriptive research which entails collecting information by interviewing and administering questionnaires to the study population. The design is well e</w:t>
      </w:r>
      <w:r>
        <w:rPr>
          <w:rFonts w:ascii="Times New Roman" w:hAnsi="Times New Roman" w:cs="Times New Roman"/>
          <w:color w:val="000000"/>
          <w:sz w:val="24"/>
          <w:szCs w:val="24"/>
        </w:rPr>
        <w:t>mbedded with existing relationships, ongoing processes and evident effects or trends that are developing. This method was chosen because it obtains in-depth description of a particular perception about a given situation and the views obtained are used to r</w:t>
      </w:r>
      <w:r>
        <w:rPr>
          <w:rFonts w:ascii="Times New Roman" w:hAnsi="Times New Roman" w:cs="Times New Roman"/>
          <w:color w:val="000000"/>
          <w:sz w:val="24"/>
          <w:szCs w:val="24"/>
        </w:rPr>
        <w:t xml:space="preserve">epresent the entire population Kothari (2014). The method is appropriate for the current study because both qualitative and quantitative data were used to describe the current state of indiscipline in schools. </w:t>
      </w:r>
    </w:p>
    <w:p w14:paraId="03B050CF" w14:textId="77777777" w:rsidR="00724EDA" w:rsidRDefault="003D3642">
      <w:pPr>
        <w:pStyle w:val="Heading2"/>
        <w:spacing w:line="360" w:lineRule="auto"/>
        <w:jc w:val="both"/>
        <w:rPr>
          <w:rFonts w:ascii="Times New Roman" w:hAnsi="Times New Roman" w:cs="Times New Roman"/>
          <w:b/>
          <w:color w:val="000000"/>
          <w:sz w:val="24"/>
          <w:szCs w:val="24"/>
        </w:rPr>
      </w:pPr>
      <w:bookmarkStart w:id="40" w:name="_Toc85719061"/>
      <w:r>
        <w:rPr>
          <w:rFonts w:ascii="Times New Roman" w:hAnsi="Times New Roman" w:cs="Times New Roman"/>
          <w:b/>
          <w:color w:val="000000"/>
          <w:sz w:val="24"/>
          <w:szCs w:val="24"/>
        </w:rPr>
        <w:t>3.2 Target Population</w:t>
      </w:r>
      <w:bookmarkEnd w:id="40"/>
    </w:p>
    <w:p w14:paraId="1E18B499"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 population is a whole</w:t>
      </w:r>
      <w:r>
        <w:rPr>
          <w:rFonts w:ascii="Times New Roman" w:hAnsi="Times New Roman" w:cs="Times New Roman"/>
          <w:color w:val="000000"/>
          <w:sz w:val="24"/>
          <w:szCs w:val="24"/>
        </w:rPr>
        <w:t xml:space="preserve"> set of individual cases or items with similar visible characteristics (Mugenda&amp;Mugenda, 2003). The target population for this study entailed all public secondary schools in Gucha South Sub-County. According to the report by Kisii County Education office, </w:t>
      </w:r>
      <w:r>
        <w:rPr>
          <w:rFonts w:ascii="Times New Roman" w:hAnsi="Times New Roman" w:cs="Times New Roman"/>
          <w:color w:val="000000"/>
          <w:sz w:val="24"/>
          <w:szCs w:val="24"/>
        </w:rPr>
        <w:t>there were 49 public secondary schools. The respondents for this study therefore included; 49 deputy principals, 49 Guidance and Counseling HoDs, 2,550 form 2 and 3 students and 1 Sub-County Quality Assurance and Standards Officer (SQASO). The Form 2 and 3</w:t>
      </w:r>
      <w:r>
        <w:rPr>
          <w:rFonts w:ascii="Times New Roman" w:hAnsi="Times New Roman" w:cs="Times New Roman"/>
          <w:color w:val="000000"/>
          <w:sz w:val="24"/>
          <w:szCs w:val="24"/>
        </w:rPr>
        <w:t xml:space="preserve"> students were targeted because they have spent more time in the selected public secondary schools thus conversant with indiscipline forms and their effects on students’ academic performance (Sub-County Director of Education, 2020)</w:t>
      </w:r>
    </w:p>
    <w:p w14:paraId="34D5092E" w14:textId="77777777" w:rsidR="00724EDA" w:rsidRDefault="003D3642">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3.3 Sample Size and Samp</w:t>
      </w:r>
      <w:r>
        <w:rPr>
          <w:rFonts w:ascii="Times New Roman" w:hAnsi="Times New Roman" w:cs="Times New Roman"/>
          <w:b/>
          <w:color w:val="000000"/>
          <w:sz w:val="24"/>
          <w:szCs w:val="24"/>
        </w:rPr>
        <w:t>ling Procedures</w:t>
      </w:r>
    </w:p>
    <w:p w14:paraId="6BCDFB01"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 sample size refers to a set of respondents drawn from a large population for the purpose of a survey (Kombo&amp;Tromp, 2009). The target population of the study included; 49 Deputy principals, 49 Guidance and Counseling HoDs, 2,550 students a</w:t>
      </w:r>
      <w:r>
        <w:rPr>
          <w:rFonts w:ascii="Times New Roman" w:hAnsi="Times New Roman" w:cs="Times New Roman"/>
          <w:color w:val="000000"/>
          <w:sz w:val="24"/>
          <w:szCs w:val="24"/>
        </w:rPr>
        <w:t xml:space="preserve">nd 1 SQASO. The researcher arrived at a smaller manageable number of schools, head teachers, HoDs and students </w:t>
      </w:r>
      <w:r>
        <w:rPr>
          <w:rFonts w:ascii="Times New Roman" w:hAnsi="Times New Roman" w:cs="Times New Roman"/>
          <w:color w:val="000000"/>
          <w:sz w:val="24"/>
          <w:szCs w:val="24"/>
        </w:rPr>
        <w:lastRenderedPageBreak/>
        <w:t>representing the entire population. Mugenda and Mugenda (2003) propose that a researcher should take at least 10% of the total population when th</w:t>
      </w:r>
      <w:r>
        <w:rPr>
          <w:rFonts w:ascii="Times New Roman" w:hAnsi="Times New Roman" w:cs="Times New Roman"/>
          <w:color w:val="000000"/>
          <w:sz w:val="24"/>
          <w:szCs w:val="24"/>
        </w:rPr>
        <w:t>e population sampled from is relatively large and 30% for a relatively smaller population depending on time and resources available to the researcher. The researcher proportionately sampled fifteen (15) public secondary schools representing 30% of the enti</w:t>
      </w:r>
      <w:r>
        <w:rPr>
          <w:rFonts w:ascii="Times New Roman" w:hAnsi="Times New Roman" w:cs="Times New Roman"/>
          <w:color w:val="000000"/>
          <w:sz w:val="24"/>
          <w:szCs w:val="24"/>
        </w:rPr>
        <w:t>re 49 schools.</w:t>
      </w:r>
    </w:p>
    <w:p w14:paraId="582358A3" w14:textId="77777777" w:rsidR="00724EDA" w:rsidRDefault="003D3642">
      <w:pPr>
        <w:spacing w:line="360" w:lineRule="auto"/>
        <w:jc w:val="both"/>
        <w:rPr>
          <w:rFonts w:ascii="Times New Roman" w:hAnsi="Times New Roman" w:cs="Times New Roman"/>
          <w:b/>
          <w:color w:val="000000"/>
          <w:sz w:val="24"/>
          <w:szCs w:val="24"/>
        </w:rPr>
      </w:pPr>
      <w:r>
        <w:rPr>
          <w:rFonts w:ascii="Times New Roman" w:hAnsi="Times New Roman" w:cs="Times New Roman"/>
          <w:color w:val="000000"/>
          <w:sz w:val="24"/>
          <w:szCs w:val="24"/>
        </w:rPr>
        <w:t>A sample is defined as a smaller group obtained from the accessible population, Mugenda and Mugenda (2003). The researcher sampled 10% of the accessible students in the 15 selected schools. Therefore, 78 students were selected as a represent</w:t>
      </w:r>
      <w:r>
        <w:rPr>
          <w:rFonts w:ascii="Times New Roman" w:hAnsi="Times New Roman" w:cs="Times New Roman"/>
          <w:color w:val="000000"/>
          <w:sz w:val="24"/>
          <w:szCs w:val="24"/>
        </w:rPr>
        <w:t xml:space="preserve">ative of the entire population. </w:t>
      </w:r>
    </w:p>
    <w:p w14:paraId="5F0C480B"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researcher purposively sampled all the fifteen (15) school heads and HoDs of the participating schools and 1 SQASO. According to the researcher, this class of respondents possessed some desired information </w:t>
      </w:r>
      <w:r>
        <w:rPr>
          <w:rFonts w:ascii="Times New Roman" w:hAnsi="Times New Roman" w:cs="Times New Roman"/>
          <w:color w:val="000000"/>
          <w:sz w:val="24"/>
          <w:szCs w:val="24"/>
        </w:rPr>
        <w:t>important to this study. Purposive sampling is a sampling technique in which a researcher relies on his or her own judgment when choosing members of population to participate in the study Mugenda and Mugenda (2003). Table 3.1 gives the sample sizes.</w:t>
      </w:r>
    </w:p>
    <w:p w14:paraId="7534BE3C" w14:textId="77777777" w:rsidR="00724EDA" w:rsidRDefault="003D3642">
      <w:pPr>
        <w:spacing w:line="360" w:lineRule="auto"/>
        <w:jc w:val="both"/>
        <w:rPr>
          <w:rFonts w:ascii="Times New Roman" w:hAnsi="Times New Roman" w:cs="Times New Roman"/>
          <w:b/>
          <w:iCs/>
          <w:color w:val="000000"/>
          <w:sz w:val="24"/>
          <w:szCs w:val="24"/>
        </w:rPr>
      </w:pPr>
      <w:bookmarkStart w:id="41" w:name="_Toc75873546"/>
      <w:r>
        <w:rPr>
          <w:rFonts w:ascii="Times New Roman" w:hAnsi="Times New Roman" w:cs="Times New Roman"/>
          <w:b/>
          <w:iCs/>
          <w:color w:val="000000"/>
          <w:sz w:val="24"/>
          <w:szCs w:val="24"/>
        </w:rPr>
        <w:t xml:space="preserve">Table </w:t>
      </w:r>
      <w:r>
        <w:rPr>
          <w:rFonts w:ascii="Times New Roman" w:hAnsi="Times New Roman" w:cs="Times New Roman"/>
          <w:b/>
          <w:iCs/>
          <w:color w:val="000000"/>
          <w:sz w:val="24"/>
          <w:szCs w:val="24"/>
        </w:rPr>
        <w:t>3.1: Sample size for students, teachers, principals and SQASO</w:t>
      </w:r>
      <w:bookmarkEnd w:id="41"/>
    </w:p>
    <w:tbl>
      <w:tblPr>
        <w:tblStyle w:val="TableGrid"/>
        <w:tblW w:w="0" w:type="auto"/>
        <w:tblLook w:val="04A0" w:firstRow="1" w:lastRow="0" w:firstColumn="1" w:lastColumn="0" w:noHBand="0" w:noVBand="1"/>
      </w:tblPr>
      <w:tblGrid>
        <w:gridCol w:w="2130"/>
        <w:gridCol w:w="1879"/>
        <w:gridCol w:w="1980"/>
        <w:gridCol w:w="2555"/>
      </w:tblGrid>
      <w:tr w:rsidR="00724EDA" w14:paraId="068CF36E" w14:textId="77777777">
        <w:tc>
          <w:tcPr>
            <w:tcW w:w="2130" w:type="dxa"/>
          </w:tcPr>
          <w:p w14:paraId="037307C0" w14:textId="77777777" w:rsidR="00724EDA" w:rsidRDefault="003D3642">
            <w:pPr>
              <w:spacing w:after="16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Category </w:t>
            </w:r>
          </w:p>
        </w:tc>
        <w:tc>
          <w:tcPr>
            <w:tcW w:w="1879" w:type="dxa"/>
          </w:tcPr>
          <w:p w14:paraId="6EFCFF47" w14:textId="77777777" w:rsidR="00724EDA" w:rsidRDefault="003D3642">
            <w:pPr>
              <w:spacing w:after="16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Population </w:t>
            </w:r>
          </w:p>
        </w:tc>
        <w:tc>
          <w:tcPr>
            <w:tcW w:w="1980" w:type="dxa"/>
          </w:tcPr>
          <w:p w14:paraId="7ADA3F46" w14:textId="77777777" w:rsidR="00724EDA" w:rsidRDefault="003D3642">
            <w:pPr>
              <w:spacing w:after="16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Sample size</w:t>
            </w:r>
          </w:p>
        </w:tc>
        <w:tc>
          <w:tcPr>
            <w:tcW w:w="2555" w:type="dxa"/>
          </w:tcPr>
          <w:p w14:paraId="21BA63A2" w14:textId="77777777" w:rsidR="00724EDA" w:rsidRDefault="003D3642">
            <w:pPr>
              <w:spacing w:after="16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Sampling Technique</w:t>
            </w:r>
          </w:p>
        </w:tc>
      </w:tr>
      <w:tr w:rsidR="00724EDA" w14:paraId="35586127" w14:textId="77777777">
        <w:tc>
          <w:tcPr>
            <w:tcW w:w="2130" w:type="dxa"/>
          </w:tcPr>
          <w:p w14:paraId="68637190" w14:textId="77777777" w:rsidR="00724EDA" w:rsidRDefault="003D3642">
            <w:pPr>
              <w:spacing w:after="16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Students</w:t>
            </w:r>
          </w:p>
        </w:tc>
        <w:tc>
          <w:tcPr>
            <w:tcW w:w="1879" w:type="dxa"/>
          </w:tcPr>
          <w:p w14:paraId="4A08A0C4" w14:textId="77777777" w:rsidR="00724EDA" w:rsidRDefault="003D3642">
            <w:pPr>
              <w:spacing w:after="16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780</w:t>
            </w:r>
          </w:p>
        </w:tc>
        <w:tc>
          <w:tcPr>
            <w:tcW w:w="1980" w:type="dxa"/>
          </w:tcPr>
          <w:p w14:paraId="480C57EB" w14:textId="77777777" w:rsidR="00724EDA" w:rsidRDefault="003D3642">
            <w:pPr>
              <w:spacing w:after="16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78</w:t>
            </w:r>
          </w:p>
        </w:tc>
        <w:tc>
          <w:tcPr>
            <w:tcW w:w="2555" w:type="dxa"/>
          </w:tcPr>
          <w:p w14:paraId="1C95AE9C" w14:textId="77777777" w:rsidR="00724EDA" w:rsidRDefault="003D3642">
            <w:pPr>
              <w:spacing w:after="16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Simple Random</w:t>
            </w:r>
          </w:p>
        </w:tc>
      </w:tr>
      <w:tr w:rsidR="00724EDA" w14:paraId="7502BE75" w14:textId="77777777">
        <w:tc>
          <w:tcPr>
            <w:tcW w:w="2130" w:type="dxa"/>
          </w:tcPr>
          <w:p w14:paraId="1A93DDC7" w14:textId="77777777" w:rsidR="00724EDA" w:rsidRDefault="003D3642">
            <w:pPr>
              <w:spacing w:after="16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HoDs</w:t>
            </w:r>
          </w:p>
        </w:tc>
        <w:tc>
          <w:tcPr>
            <w:tcW w:w="1879" w:type="dxa"/>
          </w:tcPr>
          <w:p w14:paraId="35AFCF25" w14:textId="77777777" w:rsidR="00724EDA" w:rsidRDefault="003D3642">
            <w:pPr>
              <w:spacing w:after="16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15</w:t>
            </w:r>
          </w:p>
        </w:tc>
        <w:tc>
          <w:tcPr>
            <w:tcW w:w="1980" w:type="dxa"/>
          </w:tcPr>
          <w:p w14:paraId="34AA8C98" w14:textId="77777777" w:rsidR="00724EDA" w:rsidRDefault="003D3642">
            <w:pPr>
              <w:spacing w:after="16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15</w:t>
            </w:r>
          </w:p>
        </w:tc>
        <w:tc>
          <w:tcPr>
            <w:tcW w:w="2555" w:type="dxa"/>
          </w:tcPr>
          <w:p w14:paraId="0DE06802" w14:textId="77777777" w:rsidR="00724EDA" w:rsidRDefault="003D3642">
            <w:pPr>
              <w:spacing w:after="16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Purposive</w:t>
            </w:r>
          </w:p>
        </w:tc>
      </w:tr>
      <w:tr w:rsidR="00724EDA" w14:paraId="3F5F834F" w14:textId="77777777">
        <w:tc>
          <w:tcPr>
            <w:tcW w:w="2130" w:type="dxa"/>
          </w:tcPr>
          <w:p w14:paraId="05519561" w14:textId="77777777" w:rsidR="00724EDA" w:rsidRDefault="003D3642">
            <w:pPr>
              <w:spacing w:after="16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Deputy principals</w:t>
            </w:r>
          </w:p>
        </w:tc>
        <w:tc>
          <w:tcPr>
            <w:tcW w:w="1879" w:type="dxa"/>
          </w:tcPr>
          <w:p w14:paraId="25DC5BEB" w14:textId="77777777" w:rsidR="00724EDA" w:rsidRDefault="003D3642">
            <w:pPr>
              <w:spacing w:after="16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15</w:t>
            </w:r>
          </w:p>
        </w:tc>
        <w:tc>
          <w:tcPr>
            <w:tcW w:w="1980" w:type="dxa"/>
          </w:tcPr>
          <w:p w14:paraId="11BF0A42" w14:textId="77777777" w:rsidR="00724EDA" w:rsidRDefault="003D3642">
            <w:pPr>
              <w:spacing w:after="16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15</w:t>
            </w:r>
          </w:p>
        </w:tc>
        <w:tc>
          <w:tcPr>
            <w:tcW w:w="2555" w:type="dxa"/>
          </w:tcPr>
          <w:p w14:paraId="68F94F2E" w14:textId="77777777" w:rsidR="00724EDA" w:rsidRDefault="003D3642">
            <w:pPr>
              <w:spacing w:after="16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Purposive</w:t>
            </w:r>
          </w:p>
        </w:tc>
      </w:tr>
      <w:tr w:rsidR="00724EDA" w14:paraId="219D915E" w14:textId="77777777">
        <w:tc>
          <w:tcPr>
            <w:tcW w:w="2130" w:type="dxa"/>
          </w:tcPr>
          <w:p w14:paraId="4E3D413E" w14:textId="77777777" w:rsidR="00724EDA" w:rsidRDefault="003D3642">
            <w:pPr>
              <w:spacing w:after="16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SQASO</w:t>
            </w:r>
          </w:p>
        </w:tc>
        <w:tc>
          <w:tcPr>
            <w:tcW w:w="1879" w:type="dxa"/>
          </w:tcPr>
          <w:p w14:paraId="1EFCD5AC" w14:textId="77777777" w:rsidR="00724EDA" w:rsidRDefault="003D3642">
            <w:pPr>
              <w:spacing w:after="16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1980" w:type="dxa"/>
          </w:tcPr>
          <w:p w14:paraId="649DDB68" w14:textId="77777777" w:rsidR="00724EDA" w:rsidRDefault="003D3642">
            <w:pPr>
              <w:spacing w:after="16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2555" w:type="dxa"/>
          </w:tcPr>
          <w:p w14:paraId="16F72044" w14:textId="77777777" w:rsidR="00724EDA" w:rsidRDefault="003D3642">
            <w:pPr>
              <w:spacing w:after="16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Purposive</w:t>
            </w:r>
          </w:p>
        </w:tc>
      </w:tr>
      <w:tr w:rsidR="00724EDA" w14:paraId="74D31B32" w14:textId="77777777">
        <w:tc>
          <w:tcPr>
            <w:tcW w:w="2130" w:type="dxa"/>
          </w:tcPr>
          <w:p w14:paraId="34DE939F" w14:textId="77777777" w:rsidR="00724EDA" w:rsidRDefault="003D3642">
            <w:pPr>
              <w:spacing w:after="16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TOTAL</w:t>
            </w:r>
          </w:p>
        </w:tc>
        <w:tc>
          <w:tcPr>
            <w:tcW w:w="1879" w:type="dxa"/>
          </w:tcPr>
          <w:p w14:paraId="59D217BF" w14:textId="77777777" w:rsidR="00724EDA" w:rsidRDefault="003D3642">
            <w:pPr>
              <w:spacing w:after="16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811</w:t>
            </w:r>
          </w:p>
        </w:tc>
        <w:tc>
          <w:tcPr>
            <w:tcW w:w="1980" w:type="dxa"/>
          </w:tcPr>
          <w:p w14:paraId="6BE5E42F" w14:textId="77777777" w:rsidR="00724EDA" w:rsidRDefault="003D3642">
            <w:pPr>
              <w:spacing w:after="160"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109</w:t>
            </w:r>
          </w:p>
        </w:tc>
        <w:tc>
          <w:tcPr>
            <w:tcW w:w="2555" w:type="dxa"/>
          </w:tcPr>
          <w:p w14:paraId="6D6FCB31" w14:textId="77777777" w:rsidR="00724EDA" w:rsidRDefault="00724EDA">
            <w:pPr>
              <w:spacing w:after="160" w:line="360" w:lineRule="auto"/>
              <w:jc w:val="both"/>
              <w:rPr>
                <w:rFonts w:ascii="Times New Roman" w:hAnsi="Times New Roman" w:cs="Times New Roman"/>
                <w:b/>
                <w:color w:val="000000"/>
                <w:sz w:val="24"/>
                <w:szCs w:val="24"/>
              </w:rPr>
            </w:pPr>
          </w:p>
        </w:tc>
      </w:tr>
    </w:tbl>
    <w:p w14:paraId="61C74BDE"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b/>
          <w:color w:val="000000"/>
          <w:sz w:val="24"/>
          <w:szCs w:val="24"/>
        </w:rPr>
        <w:t xml:space="preserve">Source: </w:t>
      </w:r>
      <w:r>
        <w:rPr>
          <w:rFonts w:ascii="Times New Roman" w:hAnsi="Times New Roman" w:cs="Times New Roman"/>
          <w:color w:val="000000"/>
          <w:sz w:val="24"/>
          <w:szCs w:val="24"/>
        </w:rPr>
        <w:t>Researcher, (2021)</w:t>
      </w:r>
    </w:p>
    <w:p w14:paraId="35B6637C"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The study therefore, had a total of 109 respondents as the sample size.</w:t>
      </w:r>
    </w:p>
    <w:p w14:paraId="31134BBD" w14:textId="77777777" w:rsidR="00724EDA" w:rsidRDefault="003D3642">
      <w:pPr>
        <w:pStyle w:val="Heading2"/>
        <w:spacing w:line="360" w:lineRule="auto"/>
        <w:jc w:val="both"/>
        <w:rPr>
          <w:rFonts w:ascii="Times New Roman" w:hAnsi="Times New Roman" w:cs="Times New Roman"/>
          <w:b/>
          <w:color w:val="000000"/>
          <w:sz w:val="24"/>
          <w:szCs w:val="24"/>
        </w:rPr>
      </w:pPr>
      <w:bookmarkStart w:id="42" w:name="_Toc85719062"/>
      <w:r>
        <w:rPr>
          <w:rFonts w:ascii="Times New Roman" w:hAnsi="Times New Roman" w:cs="Times New Roman"/>
          <w:b/>
          <w:color w:val="000000"/>
          <w:sz w:val="24"/>
          <w:szCs w:val="24"/>
        </w:rPr>
        <w:t>3.4 Research Instruments</w:t>
      </w:r>
      <w:bookmarkEnd w:id="42"/>
    </w:p>
    <w:p w14:paraId="4C4D5445"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This study adopted questionnaires and in-depth interview schedule for data collection. Questionnaires were adopted because of their </w:t>
      </w:r>
      <w:r>
        <w:rPr>
          <w:rFonts w:ascii="Times New Roman" w:hAnsi="Times New Roman" w:cs="Times New Roman"/>
          <w:color w:val="000000"/>
          <w:sz w:val="24"/>
          <w:szCs w:val="24"/>
        </w:rPr>
        <w:t>easiness in reaching many respondents within a shorter time period while interview guides are best in getting in-depth analysis of the subject (Mugenda and Mugenda, 2003). The in-depth interview schedules were carried out among  Deputy principals and SQASO</w:t>
      </w:r>
      <w:r>
        <w:rPr>
          <w:rFonts w:ascii="Times New Roman" w:hAnsi="Times New Roman" w:cs="Times New Roman"/>
          <w:color w:val="000000"/>
          <w:sz w:val="24"/>
          <w:szCs w:val="24"/>
        </w:rPr>
        <w:t xml:space="preserve"> as key informants with in-depth analysis on the study. were used </w:t>
      </w:r>
      <w:r>
        <w:rPr>
          <w:rFonts w:ascii="Times New Roman" w:hAnsi="Times New Roman" w:cs="Times New Roman"/>
          <w:color w:val="000000"/>
          <w:sz w:val="24"/>
          <w:szCs w:val="24"/>
        </w:rPr>
        <w:lastRenderedPageBreak/>
        <w:t>to collect data from the Guidance and Counseling HoDs and form three and four students. The questionnaires had both open and closed ended questions. Questionnaires are easy to administer and</w:t>
      </w:r>
      <w:r>
        <w:rPr>
          <w:rFonts w:ascii="Times New Roman" w:hAnsi="Times New Roman" w:cs="Times New Roman"/>
          <w:color w:val="000000"/>
          <w:sz w:val="24"/>
          <w:szCs w:val="24"/>
        </w:rPr>
        <w:t xml:space="preserve"> have the potential to collect a large amount of information within a short period of time (Orodho, 2004). The questionnaire were divided into four sections. Section A to obtain demographic information of respondents, section B effect of truancy on academi</w:t>
      </w:r>
      <w:r>
        <w:rPr>
          <w:rFonts w:ascii="Times New Roman" w:hAnsi="Times New Roman" w:cs="Times New Roman"/>
          <w:color w:val="000000"/>
          <w:sz w:val="24"/>
          <w:szCs w:val="24"/>
        </w:rPr>
        <w:t>c performance, Section C examination cheating on academic performance and Section D on vandalism and academic performance.</w:t>
      </w:r>
    </w:p>
    <w:p w14:paraId="4DA6C743" w14:textId="77777777" w:rsidR="00724EDA" w:rsidRDefault="003D3642">
      <w:pPr>
        <w:pStyle w:val="Heading3"/>
        <w:spacing w:line="360" w:lineRule="auto"/>
        <w:jc w:val="both"/>
        <w:rPr>
          <w:rFonts w:ascii="Times New Roman" w:hAnsi="Times New Roman" w:cs="Times New Roman"/>
          <w:b/>
          <w:color w:val="000000"/>
        </w:rPr>
      </w:pPr>
      <w:bookmarkStart w:id="43" w:name="_Toc85719063"/>
      <w:r>
        <w:rPr>
          <w:rFonts w:ascii="Times New Roman" w:hAnsi="Times New Roman" w:cs="Times New Roman"/>
          <w:b/>
          <w:color w:val="000000"/>
        </w:rPr>
        <w:t>3.4.1 Piloting</w:t>
      </w:r>
      <w:bookmarkEnd w:id="43"/>
    </w:p>
    <w:p w14:paraId="12373A45" w14:textId="77777777" w:rsidR="00724EDA" w:rsidRDefault="003D3642">
      <w:pPr>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The researcher piloted the research instruments before carrying out the actual study. It was conducted amongst 2 </w:t>
      </w:r>
      <w:r>
        <w:rPr>
          <w:rFonts w:ascii="Times New Roman" w:hAnsi="Times New Roman" w:cs="Times New Roman"/>
          <w:bCs/>
          <w:color w:val="000000"/>
          <w:sz w:val="24"/>
          <w:szCs w:val="24"/>
        </w:rPr>
        <w:t xml:space="preserve">public secondary school HoDs and students in Marani Sub County. The choice of the location for piloting of research instruments was due to an observation that the schools in the region have the same challenges as envisaged by the purpose of the study. The </w:t>
      </w:r>
      <w:r>
        <w:rPr>
          <w:rFonts w:ascii="Times New Roman" w:hAnsi="Times New Roman" w:cs="Times New Roman"/>
          <w:bCs/>
          <w:color w:val="000000"/>
          <w:sz w:val="24"/>
          <w:szCs w:val="24"/>
        </w:rPr>
        <w:t>purpose of conducting the pilot study was to assess the suitability and the clarity of the questions on the instruments designed, relevance of the information being sought and the language used and to test the reliability and validity of the research instr</w:t>
      </w:r>
      <w:r>
        <w:rPr>
          <w:rFonts w:ascii="Times New Roman" w:hAnsi="Times New Roman" w:cs="Times New Roman"/>
          <w:bCs/>
          <w:color w:val="000000"/>
          <w:sz w:val="24"/>
          <w:szCs w:val="24"/>
        </w:rPr>
        <w:t>uments. The respondents who participated in the pilot study were not included in the actual data collection process.</w:t>
      </w:r>
    </w:p>
    <w:p w14:paraId="6BC3363D" w14:textId="77777777" w:rsidR="00724EDA" w:rsidRDefault="003D3642">
      <w:pPr>
        <w:pStyle w:val="Heading3"/>
        <w:spacing w:line="360" w:lineRule="auto"/>
        <w:jc w:val="both"/>
        <w:rPr>
          <w:rFonts w:ascii="Times New Roman" w:hAnsi="Times New Roman" w:cs="Times New Roman"/>
          <w:b/>
          <w:color w:val="000000"/>
        </w:rPr>
      </w:pPr>
      <w:bookmarkStart w:id="44" w:name="_Toc85719064"/>
      <w:r>
        <w:rPr>
          <w:rFonts w:ascii="Times New Roman" w:hAnsi="Times New Roman" w:cs="Times New Roman"/>
          <w:b/>
          <w:color w:val="000000"/>
        </w:rPr>
        <w:t>3.4.2 Instrument Validity</w:t>
      </w:r>
      <w:bookmarkEnd w:id="44"/>
    </w:p>
    <w:p w14:paraId="3B04C5CF" w14:textId="77777777" w:rsidR="00724EDA" w:rsidRDefault="003D3642">
      <w:pPr>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 xml:space="preserve">Validity is defined as the accuracy and meaningfulness of inferences, which are based on the research </w:t>
      </w:r>
      <w:r>
        <w:rPr>
          <w:rFonts w:ascii="Times New Roman" w:hAnsi="Times New Roman" w:cs="Times New Roman"/>
          <w:bCs/>
          <w:color w:val="000000"/>
          <w:sz w:val="24"/>
          <w:szCs w:val="24"/>
        </w:rPr>
        <w:t>results Mugenda and Mugenda (2009). Validity is the degree to which results obtained from the analysis of the data actually represents the phenomena under the study.</w:t>
      </w:r>
    </w:p>
    <w:p w14:paraId="41257595" w14:textId="77777777" w:rsidR="00724EDA" w:rsidRDefault="003D3642">
      <w:pPr>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Validity deals with the adequacy of the instruments (Wiersma, 2015). For example, the rese</w:t>
      </w:r>
      <w:r>
        <w:rPr>
          <w:rFonts w:ascii="Times New Roman" w:hAnsi="Times New Roman" w:cs="Times New Roman"/>
          <w:bCs/>
          <w:color w:val="000000"/>
          <w:sz w:val="24"/>
          <w:szCs w:val="24"/>
        </w:rPr>
        <w:t>archer needed to have adequate questions in the written task in order to collect the required data for analysis that can be used to draw conclusions. The content validity of research instruments was established before data collection by research experts in</w:t>
      </w:r>
      <w:r>
        <w:rPr>
          <w:rFonts w:ascii="Times New Roman" w:hAnsi="Times New Roman" w:cs="Times New Roman"/>
          <w:bCs/>
          <w:color w:val="000000"/>
          <w:sz w:val="24"/>
          <w:szCs w:val="24"/>
        </w:rPr>
        <w:t xml:space="preserve"> the School of Education and Social Sciences of Lukenya University, to evaluate the items contained in various instruments. The suggestions and clarifications by the experts were used to improve the instruments designed.</w:t>
      </w:r>
    </w:p>
    <w:p w14:paraId="551CB7BC" w14:textId="77777777" w:rsidR="00724EDA" w:rsidRDefault="003D3642">
      <w:pPr>
        <w:pStyle w:val="Heading3"/>
        <w:spacing w:line="360" w:lineRule="auto"/>
        <w:jc w:val="both"/>
        <w:rPr>
          <w:rFonts w:ascii="Times New Roman" w:hAnsi="Times New Roman" w:cs="Times New Roman"/>
          <w:b/>
          <w:color w:val="000000"/>
        </w:rPr>
      </w:pPr>
      <w:bookmarkStart w:id="45" w:name="_Toc85719065"/>
      <w:r>
        <w:rPr>
          <w:rFonts w:ascii="Times New Roman" w:hAnsi="Times New Roman" w:cs="Times New Roman"/>
          <w:b/>
          <w:color w:val="000000"/>
        </w:rPr>
        <w:t>3.4.3 Instrument Reliability</w:t>
      </w:r>
      <w:bookmarkEnd w:id="45"/>
    </w:p>
    <w:p w14:paraId="49C182A2" w14:textId="77777777" w:rsidR="00724EDA" w:rsidRDefault="003D3642">
      <w:pPr>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Reliab</w:t>
      </w:r>
      <w:r>
        <w:rPr>
          <w:rFonts w:ascii="Times New Roman" w:hAnsi="Times New Roman" w:cs="Times New Roman"/>
          <w:bCs/>
          <w:color w:val="000000"/>
          <w:sz w:val="24"/>
          <w:szCs w:val="24"/>
        </w:rPr>
        <w:t>ility is a measure of the degree to which a research instrument yields consistent results of data after repeated trial (Kothari, 2009). The researcher, sought help of the supervisors, to critically assess the consistency of the responses on the pilot quest</w:t>
      </w:r>
      <w:r>
        <w:rPr>
          <w:rFonts w:ascii="Times New Roman" w:hAnsi="Times New Roman" w:cs="Times New Roman"/>
          <w:bCs/>
          <w:color w:val="000000"/>
          <w:sz w:val="24"/>
          <w:szCs w:val="24"/>
        </w:rPr>
        <w:t>ionnaires to make a judgment on their reliability.</w:t>
      </w:r>
    </w:p>
    <w:p w14:paraId="1FBD6ACD" w14:textId="77777777" w:rsidR="00724EDA" w:rsidRDefault="003D3642">
      <w:pPr>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lastRenderedPageBreak/>
        <w:t>The researcher also examined the research instruments for appropriateness of items so as to identify any ambiguous and/or unclear items. Such items were restated to ensure that the respondents clearly unde</w:t>
      </w:r>
      <w:r>
        <w:rPr>
          <w:rFonts w:ascii="Times New Roman" w:hAnsi="Times New Roman" w:cs="Times New Roman"/>
          <w:bCs/>
          <w:color w:val="000000"/>
          <w:sz w:val="24"/>
          <w:szCs w:val="24"/>
        </w:rPr>
        <w:t>rstand them. From the results of the pilot study, reliability coefficient will be determined using Pearson’s Product Moment Correlation Method where a reliability coefficient value of 0.80 will be established. According to Orodho (2004) a correlation co-ef</w:t>
      </w:r>
      <w:r>
        <w:rPr>
          <w:rFonts w:ascii="Times New Roman" w:hAnsi="Times New Roman" w:cs="Times New Roman"/>
          <w:bCs/>
          <w:color w:val="000000"/>
          <w:sz w:val="24"/>
          <w:szCs w:val="24"/>
        </w:rPr>
        <w:t>ficient of about 0.8 is high enough to judge the instruments as reliable for the study and this will be applied in this study.</w:t>
      </w:r>
    </w:p>
    <w:p w14:paraId="40B70E2B" w14:textId="77777777" w:rsidR="00724EDA" w:rsidRDefault="003D3642">
      <w:pPr>
        <w:pStyle w:val="Heading2"/>
        <w:spacing w:line="360" w:lineRule="auto"/>
        <w:jc w:val="both"/>
        <w:rPr>
          <w:rFonts w:ascii="Times New Roman" w:hAnsi="Times New Roman" w:cs="Times New Roman"/>
          <w:b/>
          <w:bCs/>
          <w:color w:val="000000"/>
          <w:sz w:val="24"/>
          <w:szCs w:val="24"/>
        </w:rPr>
      </w:pPr>
      <w:bookmarkStart w:id="46" w:name="_Toc85719066"/>
      <w:r>
        <w:rPr>
          <w:rFonts w:ascii="Times New Roman" w:hAnsi="Times New Roman" w:cs="Times New Roman"/>
          <w:b/>
          <w:color w:val="000000"/>
          <w:sz w:val="24"/>
          <w:szCs w:val="24"/>
        </w:rPr>
        <w:t>3.5 Data Collection Procedures</w:t>
      </w:r>
      <w:bookmarkEnd w:id="46"/>
    </w:p>
    <w:p w14:paraId="49A75D57" w14:textId="77777777" w:rsidR="00724EDA" w:rsidRDefault="003D3642">
      <w:pPr>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Before data collection, the researcher sought for permission from Lukenya University to enable get</w:t>
      </w:r>
      <w:r>
        <w:rPr>
          <w:rFonts w:ascii="Times New Roman" w:hAnsi="Times New Roman" w:cs="Times New Roman"/>
          <w:bCs/>
          <w:color w:val="000000"/>
          <w:sz w:val="24"/>
          <w:szCs w:val="24"/>
        </w:rPr>
        <w:t xml:space="preserve"> a research permit from the National Council for Science, Technology and Innovation (NACOSTI). After acquiring the permit, the researcher further sought for permission from the Sub-County Director of Education (SDE) of Gucha South Sub-County to collect dat</w:t>
      </w:r>
      <w:r>
        <w:rPr>
          <w:rFonts w:ascii="Times New Roman" w:hAnsi="Times New Roman" w:cs="Times New Roman"/>
          <w:bCs/>
          <w:color w:val="000000"/>
          <w:sz w:val="24"/>
          <w:szCs w:val="24"/>
        </w:rPr>
        <w:t>a from public secondary schools in the Sub-County. The researcher also sought for permission from the principals of selected schools. This was done before the actual collection of data. The questionnaires were administered by the researcher to the responde</w:t>
      </w:r>
      <w:r>
        <w:rPr>
          <w:rFonts w:ascii="Times New Roman" w:hAnsi="Times New Roman" w:cs="Times New Roman"/>
          <w:bCs/>
          <w:color w:val="000000"/>
          <w:sz w:val="24"/>
          <w:szCs w:val="24"/>
        </w:rPr>
        <w:t>nts in an effort of minimizing biasness, and to assure confidentiality.</w:t>
      </w:r>
    </w:p>
    <w:p w14:paraId="34B4A4A7" w14:textId="77777777" w:rsidR="00724EDA" w:rsidRDefault="003D3642">
      <w:pPr>
        <w:pStyle w:val="Heading2"/>
        <w:spacing w:line="360" w:lineRule="auto"/>
        <w:jc w:val="both"/>
        <w:rPr>
          <w:rFonts w:ascii="Times New Roman" w:hAnsi="Times New Roman" w:cs="Times New Roman"/>
          <w:b/>
          <w:color w:val="000000"/>
          <w:sz w:val="24"/>
          <w:szCs w:val="24"/>
        </w:rPr>
      </w:pPr>
      <w:bookmarkStart w:id="47" w:name="_Toc85719067"/>
      <w:r>
        <w:rPr>
          <w:rFonts w:ascii="Times New Roman" w:hAnsi="Times New Roman" w:cs="Times New Roman"/>
          <w:b/>
          <w:color w:val="000000"/>
          <w:sz w:val="24"/>
          <w:szCs w:val="24"/>
        </w:rPr>
        <w:t>3.6 Data Analysis Techniques</w:t>
      </w:r>
      <w:bookmarkEnd w:id="47"/>
    </w:p>
    <w:p w14:paraId="111D708A" w14:textId="77777777" w:rsidR="00724EDA" w:rsidRDefault="003D3642">
      <w:pPr>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Study data was organized, presented, analyzed and interpreted using descriptive statistical techniques. The descriptive statistics were used to summarize d</w:t>
      </w:r>
      <w:r>
        <w:rPr>
          <w:rFonts w:ascii="Times New Roman" w:hAnsi="Times New Roman" w:cs="Times New Roman"/>
          <w:bCs/>
          <w:color w:val="000000"/>
          <w:sz w:val="24"/>
          <w:szCs w:val="24"/>
        </w:rPr>
        <w:t xml:space="preserve">ata include percentages and frequencies while inferential statistics were used to establish relationship between dependent and independent variable. Collected data was first coded, sorted and organized for analysis. </w:t>
      </w:r>
    </w:p>
    <w:p w14:paraId="317317C1" w14:textId="77777777" w:rsidR="00724EDA" w:rsidRDefault="003D3642">
      <w:pPr>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Qualitative data was analyzed using con</w:t>
      </w:r>
      <w:r>
        <w:rPr>
          <w:rFonts w:ascii="Times New Roman" w:hAnsi="Times New Roman" w:cs="Times New Roman"/>
          <w:bCs/>
          <w:color w:val="000000"/>
          <w:sz w:val="24"/>
          <w:szCs w:val="24"/>
        </w:rPr>
        <w:t>tent analysis. From the interviews, the researcher focused on statements, words and concepts used by the respondents when responding to interview questions posed by the researcher. For quantitative data, summary statistics like the mean and standard deviat</w:t>
      </w:r>
      <w:r>
        <w:rPr>
          <w:rFonts w:ascii="Times New Roman" w:hAnsi="Times New Roman" w:cs="Times New Roman"/>
          <w:bCs/>
          <w:color w:val="000000"/>
          <w:sz w:val="24"/>
          <w:szCs w:val="24"/>
        </w:rPr>
        <w:t>ion were used to analyze the data. The mean, for instance, was used to find the average response of a respondent concerning a given item. Percentages were used to show the proportion of teachers/students that gave a particular response. Graphical presentat</w:t>
      </w:r>
      <w:r>
        <w:rPr>
          <w:rFonts w:ascii="Times New Roman" w:hAnsi="Times New Roman" w:cs="Times New Roman"/>
          <w:bCs/>
          <w:color w:val="000000"/>
          <w:sz w:val="24"/>
          <w:szCs w:val="24"/>
        </w:rPr>
        <w:t xml:space="preserve">ions such as bar graphs and tables were majorly used to describe the nature of the distribution of the data obtained from respondents. </w:t>
      </w:r>
    </w:p>
    <w:p w14:paraId="276314BE" w14:textId="77777777" w:rsidR="00724EDA" w:rsidRDefault="003D3642">
      <w:pPr>
        <w:pStyle w:val="Heading3"/>
        <w:spacing w:line="360" w:lineRule="auto"/>
        <w:jc w:val="both"/>
        <w:rPr>
          <w:rFonts w:ascii="Times New Roman" w:hAnsi="Times New Roman" w:cs="Times New Roman"/>
          <w:b/>
          <w:color w:val="000000"/>
        </w:rPr>
      </w:pPr>
      <w:bookmarkStart w:id="48" w:name="_Toc85719068"/>
      <w:r>
        <w:rPr>
          <w:rFonts w:ascii="Times New Roman" w:hAnsi="Times New Roman" w:cs="Times New Roman"/>
          <w:b/>
          <w:color w:val="000000"/>
        </w:rPr>
        <w:t>3.7 Ethical Considerations</w:t>
      </w:r>
      <w:bookmarkEnd w:id="48"/>
    </w:p>
    <w:p w14:paraId="1F1F7765" w14:textId="77777777" w:rsidR="00724EDA" w:rsidRDefault="003D3642">
      <w:pPr>
        <w:spacing w:line="360" w:lineRule="auto"/>
        <w:jc w:val="both"/>
        <w:rPr>
          <w:rFonts w:ascii="Times New Roman" w:hAnsi="Times New Roman" w:cs="Times New Roman"/>
          <w:bCs/>
          <w:color w:val="000000"/>
          <w:sz w:val="24"/>
          <w:szCs w:val="24"/>
        </w:rPr>
      </w:pPr>
      <w:r>
        <w:rPr>
          <w:rFonts w:ascii="Times New Roman" w:hAnsi="Times New Roman" w:cs="Times New Roman"/>
          <w:bCs/>
          <w:color w:val="000000"/>
          <w:sz w:val="24"/>
          <w:szCs w:val="24"/>
        </w:rPr>
        <w:t>An introductory letter was obtained from the university requesting authorities at the schools</w:t>
      </w:r>
      <w:r>
        <w:rPr>
          <w:rFonts w:ascii="Times New Roman" w:hAnsi="Times New Roman" w:cs="Times New Roman"/>
          <w:bCs/>
          <w:color w:val="000000"/>
          <w:sz w:val="24"/>
          <w:szCs w:val="24"/>
        </w:rPr>
        <w:t xml:space="preserve"> to allow the research to be carried out from their schools. The researcher also requested to meet the </w:t>
      </w:r>
      <w:r>
        <w:rPr>
          <w:rFonts w:ascii="Times New Roman" w:hAnsi="Times New Roman" w:cs="Times New Roman"/>
          <w:bCs/>
          <w:color w:val="000000"/>
          <w:sz w:val="24"/>
          <w:szCs w:val="24"/>
        </w:rPr>
        <w:lastRenderedPageBreak/>
        <w:t>students to whom the purpose of study was explained and the students were requested to participate voluntarily. Respondents’’ privacy was kept private an</w:t>
      </w:r>
      <w:r>
        <w:rPr>
          <w:rFonts w:ascii="Times New Roman" w:hAnsi="Times New Roman" w:cs="Times New Roman"/>
          <w:bCs/>
          <w:color w:val="000000"/>
          <w:sz w:val="24"/>
          <w:szCs w:val="24"/>
        </w:rPr>
        <w:t>d confidential and they were at liberty to withdraw from the study if they wished to.</w:t>
      </w:r>
    </w:p>
    <w:p w14:paraId="15342447" w14:textId="77777777" w:rsidR="00724EDA" w:rsidRDefault="00724EDA">
      <w:pPr>
        <w:spacing w:line="360" w:lineRule="auto"/>
        <w:jc w:val="both"/>
        <w:rPr>
          <w:rFonts w:ascii="Times New Roman" w:hAnsi="Times New Roman" w:cs="Times New Roman"/>
          <w:bCs/>
          <w:color w:val="000000"/>
          <w:sz w:val="24"/>
          <w:szCs w:val="24"/>
        </w:rPr>
      </w:pPr>
    </w:p>
    <w:p w14:paraId="0C606F51" w14:textId="77777777" w:rsidR="00724EDA" w:rsidRDefault="00724EDA">
      <w:pPr>
        <w:spacing w:line="360" w:lineRule="auto"/>
        <w:jc w:val="both"/>
        <w:rPr>
          <w:rFonts w:ascii="Times New Roman" w:hAnsi="Times New Roman" w:cs="Times New Roman"/>
          <w:bCs/>
          <w:color w:val="000000"/>
          <w:sz w:val="24"/>
          <w:szCs w:val="24"/>
        </w:rPr>
      </w:pPr>
    </w:p>
    <w:p w14:paraId="6A9B40C1" w14:textId="77777777" w:rsidR="00724EDA" w:rsidRDefault="00724EDA">
      <w:pPr>
        <w:spacing w:line="360" w:lineRule="auto"/>
        <w:jc w:val="both"/>
        <w:rPr>
          <w:rFonts w:ascii="Times New Roman" w:hAnsi="Times New Roman" w:cs="Times New Roman"/>
          <w:bCs/>
          <w:color w:val="000000"/>
          <w:sz w:val="24"/>
          <w:szCs w:val="24"/>
        </w:rPr>
      </w:pPr>
    </w:p>
    <w:p w14:paraId="61100D25" w14:textId="77777777" w:rsidR="00724EDA" w:rsidRDefault="00724EDA">
      <w:pPr>
        <w:spacing w:line="360" w:lineRule="auto"/>
        <w:jc w:val="both"/>
        <w:rPr>
          <w:rFonts w:ascii="Times New Roman" w:hAnsi="Times New Roman" w:cs="Times New Roman"/>
          <w:bCs/>
          <w:color w:val="000000"/>
          <w:sz w:val="24"/>
          <w:szCs w:val="24"/>
        </w:rPr>
      </w:pPr>
    </w:p>
    <w:p w14:paraId="3FD526E6" w14:textId="77777777" w:rsidR="00724EDA" w:rsidRDefault="00724EDA">
      <w:pPr>
        <w:spacing w:line="360" w:lineRule="auto"/>
        <w:jc w:val="both"/>
        <w:rPr>
          <w:rFonts w:ascii="Times New Roman" w:hAnsi="Times New Roman" w:cs="Times New Roman"/>
          <w:bCs/>
          <w:color w:val="000000"/>
          <w:sz w:val="24"/>
          <w:szCs w:val="24"/>
        </w:rPr>
      </w:pPr>
    </w:p>
    <w:p w14:paraId="6F4212F4" w14:textId="77777777" w:rsidR="00724EDA" w:rsidRDefault="00724EDA">
      <w:pPr>
        <w:spacing w:line="360" w:lineRule="auto"/>
        <w:jc w:val="both"/>
        <w:rPr>
          <w:rFonts w:ascii="Times New Roman" w:hAnsi="Times New Roman" w:cs="Times New Roman"/>
          <w:bCs/>
          <w:color w:val="000000"/>
          <w:sz w:val="24"/>
          <w:szCs w:val="24"/>
        </w:rPr>
      </w:pPr>
    </w:p>
    <w:p w14:paraId="54DE0CD5" w14:textId="77777777" w:rsidR="00724EDA" w:rsidRDefault="00724EDA">
      <w:pPr>
        <w:spacing w:line="360" w:lineRule="auto"/>
        <w:jc w:val="both"/>
        <w:rPr>
          <w:rFonts w:ascii="Times New Roman" w:hAnsi="Times New Roman" w:cs="Times New Roman"/>
          <w:bCs/>
          <w:color w:val="000000"/>
          <w:sz w:val="24"/>
          <w:szCs w:val="24"/>
        </w:rPr>
      </w:pPr>
    </w:p>
    <w:p w14:paraId="659F1A53" w14:textId="77777777" w:rsidR="00724EDA" w:rsidRDefault="00724EDA">
      <w:pPr>
        <w:spacing w:line="360" w:lineRule="auto"/>
        <w:jc w:val="both"/>
        <w:rPr>
          <w:rFonts w:ascii="Times New Roman" w:hAnsi="Times New Roman" w:cs="Times New Roman"/>
          <w:bCs/>
          <w:color w:val="000000"/>
          <w:sz w:val="24"/>
          <w:szCs w:val="24"/>
        </w:rPr>
      </w:pPr>
    </w:p>
    <w:p w14:paraId="23C1BEEA" w14:textId="77777777" w:rsidR="00724EDA" w:rsidRDefault="00724EDA">
      <w:pPr>
        <w:spacing w:line="360" w:lineRule="auto"/>
        <w:jc w:val="both"/>
        <w:rPr>
          <w:rFonts w:ascii="Times New Roman" w:hAnsi="Times New Roman" w:cs="Times New Roman"/>
          <w:bCs/>
          <w:color w:val="000000"/>
          <w:sz w:val="24"/>
          <w:szCs w:val="24"/>
        </w:rPr>
      </w:pPr>
    </w:p>
    <w:p w14:paraId="5AC5EBE6" w14:textId="77777777" w:rsidR="00724EDA" w:rsidRDefault="00724EDA">
      <w:pPr>
        <w:spacing w:line="360" w:lineRule="auto"/>
        <w:jc w:val="both"/>
        <w:rPr>
          <w:rFonts w:ascii="Times New Roman" w:hAnsi="Times New Roman" w:cs="Times New Roman"/>
          <w:bCs/>
          <w:color w:val="000000"/>
          <w:sz w:val="24"/>
          <w:szCs w:val="24"/>
        </w:rPr>
      </w:pPr>
    </w:p>
    <w:p w14:paraId="75F7CF09" w14:textId="77777777" w:rsidR="00724EDA" w:rsidRDefault="00724EDA">
      <w:pPr>
        <w:spacing w:line="360" w:lineRule="auto"/>
        <w:jc w:val="both"/>
        <w:rPr>
          <w:rFonts w:ascii="Times New Roman" w:hAnsi="Times New Roman" w:cs="Times New Roman"/>
          <w:bCs/>
          <w:color w:val="000000"/>
          <w:sz w:val="24"/>
          <w:szCs w:val="24"/>
        </w:rPr>
      </w:pPr>
    </w:p>
    <w:p w14:paraId="3ECE8F78" w14:textId="77777777" w:rsidR="00724EDA" w:rsidRDefault="00724EDA">
      <w:pPr>
        <w:spacing w:line="360" w:lineRule="auto"/>
        <w:jc w:val="both"/>
        <w:rPr>
          <w:rFonts w:ascii="Times New Roman" w:hAnsi="Times New Roman" w:cs="Times New Roman"/>
          <w:bCs/>
          <w:color w:val="000000"/>
          <w:sz w:val="24"/>
          <w:szCs w:val="24"/>
        </w:rPr>
      </w:pPr>
    </w:p>
    <w:p w14:paraId="1562CA89" w14:textId="77777777" w:rsidR="00724EDA" w:rsidRDefault="00724EDA">
      <w:pPr>
        <w:spacing w:line="360" w:lineRule="auto"/>
        <w:jc w:val="both"/>
        <w:rPr>
          <w:rFonts w:ascii="Times New Roman" w:hAnsi="Times New Roman" w:cs="Times New Roman"/>
          <w:bCs/>
          <w:color w:val="000000"/>
          <w:sz w:val="24"/>
          <w:szCs w:val="24"/>
        </w:rPr>
      </w:pPr>
    </w:p>
    <w:p w14:paraId="0A009861" w14:textId="77777777" w:rsidR="00724EDA" w:rsidRDefault="00724EDA">
      <w:pPr>
        <w:spacing w:line="360" w:lineRule="auto"/>
        <w:jc w:val="both"/>
        <w:rPr>
          <w:rFonts w:ascii="Times New Roman" w:hAnsi="Times New Roman" w:cs="Times New Roman"/>
          <w:bCs/>
          <w:color w:val="000000"/>
          <w:sz w:val="24"/>
          <w:szCs w:val="24"/>
        </w:rPr>
      </w:pPr>
    </w:p>
    <w:p w14:paraId="53E273F7" w14:textId="77777777" w:rsidR="00724EDA" w:rsidRDefault="00724EDA">
      <w:pPr>
        <w:spacing w:line="360" w:lineRule="auto"/>
        <w:jc w:val="both"/>
        <w:rPr>
          <w:rFonts w:ascii="Times New Roman" w:hAnsi="Times New Roman" w:cs="Times New Roman"/>
          <w:bCs/>
          <w:color w:val="000000"/>
          <w:sz w:val="24"/>
          <w:szCs w:val="24"/>
        </w:rPr>
      </w:pPr>
    </w:p>
    <w:p w14:paraId="3187A372" w14:textId="77777777" w:rsidR="00724EDA" w:rsidRDefault="00724EDA">
      <w:pPr>
        <w:spacing w:line="360" w:lineRule="auto"/>
        <w:jc w:val="both"/>
        <w:rPr>
          <w:rFonts w:ascii="Times New Roman" w:hAnsi="Times New Roman" w:cs="Times New Roman"/>
          <w:bCs/>
          <w:color w:val="000000"/>
          <w:sz w:val="24"/>
          <w:szCs w:val="24"/>
        </w:rPr>
      </w:pPr>
    </w:p>
    <w:p w14:paraId="3B9628A7" w14:textId="77777777" w:rsidR="00724EDA" w:rsidRDefault="00724EDA">
      <w:pPr>
        <w:pStyle w:val="Heading1"/>
        <w:spacing w:before="0"/>
        <w:ind w:left="0"/>
        <w:rPr>
          <w:color w:val="000000"/>
          <w:szCs w:val="24"/>
        </w:rPr>
      </w:pPr>
      <w:bookmarkStart w:id="49" w:name="_Toc85719069"/>
    </w:p>
    <w:p w14:paraId="0AA25926" w14:textId="77777777" w:rsidR="00724EDA" w:rsidRDefault="00724EDA">
      <w:pPr>
        <w:pStyle w:val="Heading1"/>
        <w:spacing w:before="0"/>
        <w:ind w:left="0"/>
        <w:rPr>
          <w:color w:val="000000"/>
          <w:szCs w:val="24"/>
        </w:rPr>
      </w:pPr>
    </w:p>
    <w:p w14:paraId="1142CF6A" w14:textId="77777777" w:rsidR="00724EDA" w:rsidRDefault="00724EDA">
      <w:pPr>
        <w:pStyle w:val="Heading1"/>
        <w:spacing w:before="0"/>
        <w:ind w:left="0"/>
        <w:rPr>
          <w:color w:val="000000"/>
          <w:szCs w:val="24"/>
        </w:rPr>
      </w:pPr>
    </w:p>
    <w:p w14:paraId="4B1BC95C" w14:textId="77777777" w:rsidR="00724EDA" w:rsidRDefault="00724EDA">
      <w:pPr>
        <w:pStyle w:val="Heading1"/>
        <w:spacing w:before="0"/>
        <w:ind w:left="0"/>
        <w:rPr>
          <w:color w:val="000000"/>
          <w:szCs w:val="24"/>
        </w:rPr>
      </w:pPr>
    </w:p>
    <w:p w14:paraId="04089C93" w14:textId="77777777" w:rsidR="00724EDA" w:rsidRDefault="003D3642">
      <w:pPr>
        <w:pStyle w:val="Heading1"/>
        <w:spacing w:before="0"/>
        <w:ind w:left="0"/>
        <w:rPr>
          <w:color w:val="000000"/>
          <w:szCs w:val="24"/>
        </w:rPr>
      </w:pPr>
      <w:r>
        <w:rPr>
          <w:color w:val="000000"/>
          <w:szCs w:val="24"/>
        </w:rPr>
        <w:t>CHAPTER FOUR</w:t>
      </w:r>
      <w:bookmarkEnd w:id="49"/>
    </w:p>
    <w:p w14:paraId="596B782F" w14:textId="77777777" w:rsidR="00724EDA" w:rsidRDefault="003D3642">
      <w:pPr>
        <w:pStyle w:val="Heading1"/>
        <w:spacing w:before="0"/>
        <w:ind w:left="0"/>
        <w:rPr>
          <w:color w:val="000000"/>
          <w:szCs w:val="24"/>
        </w:rPr>
      </w:pPr>
      <w:bookmarkStart w:id="50" w:name="_Toc85719070"/>
      <w:r>
        <w:rPr>
          <w:color w:val="000000"/>
          <w:szCs w:val="24"/>
        </w:rPr>
        <w:t>DATA ANALYSIS, PRESENTATION AND INTERPRETATION</w:t>
      </w:r>
      <w:bookmarkEnd w:id="50"/>
    </w:p>
    <w:p w14:paraId="0AEE998A" w14:textId="77777777" w:rsidR="00724EDA" w:rsidRDefault="003D3642">
      <w:pPr>
        <w:pStyle w:val="Heading2"/>
        <w:spacing w:line="360" w:lineRule="auto"/>
        <w:rPr>
          <w:rFonts w:ascii="Times New Roman" w:eastAsia="Times New Roman" w:hAnsi="Times New Roman" w:cs="Times New Roman"/>
          <w:color w:val="000000"/>
          <w:sz w:val="24"/>
          <w:szCs w:val="24"/>
        </w:rPr>
      </w:pPr>
      <w:bookmarkStart w:id="51" w:name="_Toc85719071"/>
      <w:r>
        <w:rPr>
          <w:rFonts w:ascii="Times New Roman" w:eastAsia="Times New Roman" w:hAnsi="Times New Roman" w:cs="Times New Roman"/>
          <w:color w:val="000000"/>
          <w:sz w:val="24"/>
          <w:szCs w:val="24"/>
        </w:rPr>
        <w:t>4.0 Introduction</w:t>
      </w:r>
      <w:bookmarkEnd w:id="51"/>
    </w:p>
    <w:p w14:paraId="7E84FD46"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 this chapter, the study findings have been presented starting with </w:t>
      </w:r>
      <w:r>
        <w:rPr>
          <w:rFonts w:ascii="Times New Roman" w:eastAsia="Times New Roman" w:hAnsi="Times New Roman" w:cs="Times New Roman"/>
          <w:color w:val="000000"/>
          <w:sz w:val="24"/>
          <w:szCs w:val="24"/>
        </w:rPr>
        <w:t>the questionnaire return rate, demographic characteristics, students’ truancy, examination cheating, vandalism of teaching and learning resources and homework. Inferential and descriptive statistics methods were employed in data analyses and thereafter int</w:t>
      </w:r>
      <w:r>
        <w:rPr>
          <w:rFonts w:ascii="Times New Roman" w:eastAsia="Times New Roman" w:hAnsi="Times New Roman" w:cs="Times New Roman"/>
          <w:color w:val="000000"/>
          <w:sz w:val="24"/>
          <w:szCs w:val="24"/>
        </w:rPr>
        <w:t>erpretations and discussions were made.</w:t>
      </w:r>
    </w:p>
    <w:p w14:paraId="4EF564D5"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372A29B4" w14:textId="77777777" w:rsidR="00724EDA" w:rsidRDefault="003D3642">
      <w:pPr>
        <w:pStyle w:val="Heading2"/>
        <w:spacing w:line="360" w:lineRule="auto"/>
        <w:rPr>
          <w:rFonts w:ascii="Times New Roman" w:eastAsia="Times New Roman" w:hAnsi="Times New Roman" w:cs="Times New Roman"/>
          <w:b/>
          <w:color w:val="000000"/>
          <w:sz w:val="24"/>
          <w:szCs w:val="24"/>
        </w:rPr>
      </w:pPr>
      <w:bookmarkStart w:id="52" w:name="_Toc85719072"/>
      <w:r>
        <w:rPr>
          <w:rFonts w:ascii="Times New Roman" w:eastAsia="Times New Roman" w:hAnsi="Times New Roman" w:cs="Times New Roman"/>
          <w:b/>
          <w:color w:val="000000"/>
          <w:sz w:val="24"/>
          <w:szCs w:val="24"/>
        </w:rPr>
        <w:t>4.1 Questionnaire return rate</w:t>
      </w:r>
      <w:bookmarkEnd w:id="52"/>
    </w:p>
    <w:p w14:paraId="678EAE90"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target respondents were the SQASO, head teachers, HoDs and the students in 15 public secondary schools in Gucha South Sub-County in Kisii County.  As stated by Mugenda and Mugenda (</w:t>
      </w:r>
      <w:r>
        <w:rPr>
          <w:rFonts w:ascii="Times New Roman" w:eastAsia="Times New Roman" w:hAnsi="Times New Roman" w:cs="Times New Roman"/>
          <w:color w:val="000000"/>
          <w:sz w:val="24"/>
          <w:szCs w:val="24"/>
        </w:rPr>
        <w:t>2003), a 50 percent response rate is adequate; a 60 percent response rate is good and above 70 percent response rate is very good. Based on this assumption, it implies that the response rate in the current study, which was above 80 percent, was very good f</w:t>
      </w:r>
      <w:r>
        <w:rPr>
          <w:rFonts w:ascii="Times New Roman" w:eastAsia="Times New Roman" w:hAnsi="Times New Roman" w:cs="Times New Roman"/>
          <w:color w:val="000000"/>
          <w:sz w:val="24"/>
          <w:szCs w:val="24"/>
        </w:rPr>
        <w:t>or reporting.</w:t>
      </w:r>
    </w:p>
    <w:p w14:paraId="67CBB1C9"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0C70664E" w14:textId="77777777" w:rsidR="00724EDA" w:rsidRDefault="003D3642">
      <w:pPr>
        <w:pStyle w:val="Caption"/>
        <w:spacing w:line="360" w:lineRule="auto"/>
        <w:jc w:val="both"/>
        <w:rPr>
          <w:rFonts w:ascii="Times New Roman" w:eastAsia="Times New Roman" w:hAnsi="Times New Roman" w:cs="Times New Roman"/>
          <w:i w:val="0"/>
          <w:color w:val="000000"/>
          <w:sz w:val="24"/>
          <w:szCs w:val="24"/>
        </w:rPr>
      </w:pPr>
      <w:bookmarkStart w:id="53" w:name="_Toc85718850"/>
      <w:bookmarkStart w:id="54" w:name="_Toc85718876"/>
      <w:r>
        <w:rPr>
          <w:rFonts w:ascii="Times New Roman" w:eastAsia="Times New Roman" w:hAnsi="Times New Roman" w:cs="Times New Roman"/>
          <w:b/>
          <w:bCs/>
          <w:i w:val="0"/>
          <w:color w:val="000000"/>
          <w:sz w:val="24"/>
          <w:szCs w:val="24"/>
        </w:rPr>
        <w:t>Table 4.1: Respondents’ return rate</w:t>
      </w:r>
      <w:bookmarkEnd w:id="53"/>
      <w:bookmarkEnd w:id="54"/>
    </w:p>
    <w:tbl>
      <w:tblPr>
        <w:tblStyle w:val="TableGrid"/>
        <w:tblW w:w="0" w:type="auto"/>
        <w:tblLook w:val="04A0" w:firstRow="1" w:lastRow="0" w:firstColumn="1" w:lastColumn="0" w:noHBand="0" w:noVBand="1"/>
      </w:tblPr>
      <w:tblGrid>
        <w:gridCol w:w="3955"/>
        <w:gridCol w:w="1440"/>
        <w:gridCol w:w="1530"/>
        <w:gridCol w:w="1866"/>
      </w:tblGrid>
      <w:tr w:rsidR="00724EDA" w14:paraId="211C3C0A" w14:textId="77777777">
        <w:trPr>
          <w:trHeight w:val="373"/>
        </w:trPr>
        <w:tc>
          <w:tcPr>
            <w:tcW w:w="3955" w:type="dxa"/>
          </w:tcPr>
          <w:p w14:paraId="4F118298" w14:textId="77777777" w:rsidR="00724EDA" w:rsidRDefault="003D3642">
            <w:pPr>
              <w:spacing w:line="360" w:lineRule="auto"/>
              <w:ind w:right="14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Respondent</w:t>
            </w:r>
          </w:p>
        </w:tc>
        <w:tc>
          <w:tcPr>
            <w:tcW w:w="1440" w:type="dxa"/>
          </w:tcPr>
          <w:p w14:paraId="6DCBED43" w14:textId="77777777" w:rsidR="00724EDA" w:rsidRDefault="003D3642">
            <w:pPr>
              <w:spacing w:line="360" w:lineRule="auto"/>
              <w:ind w:right="14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Target</w:t>
            </w:r>
          </w:p>
        </w:tc>
        <w:tc>
          <w:tcPr>
            <w:tcW w:w="1530" w:type="dxa"/>
          </w:tcPr>
          <w:p w14:paraId="435A20B2" w14:textId="77777777" w:rsidR="00724EDA" w:rsidRDefault="003D3642">
            <w:pPr>
              <w:spacing w:line="360" w:lineRule="auto"/>
              <w:ind w:right="14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Returned</w:t>
            </w:r>
          </w:p>
        </w:tc>
        <w:tc>
          <w:tcPr>
            <w:tcW w:w="1866" w:type="dxa"/>
          </w:tcPr>
          <w:p w14:paraId="73A52228" w14:textId="77777777" w:rsidR="00724EDA" w:rsidRDefault="003D3642">
            <w:pPr>
              <w:spacing w:line="360" w:lineRule="auto"/>
              <w:ind w:right="14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Percentage</w:t>
            </w:r>
          </w:p>
        </w:tc>
      </w:tr>
      <w:tr w:rsidR="00724EDA" w14:paraId="108E11E3" w14:textId="77777777">
        <w:trPr>
          <w:trHeight w:val="387"/>
        </w:trPr>
        <w:tc>
          <w:tcPr>
            <w:tcW w:w="3955" w:type="dxa"/>
          </w:tcPr>
          <w:p w14:paraId="53380780" w14:textId="77777777" w:rsidR="00724EDA" w:rsidRDefault="003D3642">
            <w:pPr>
              <w:spacing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SQASO</w:t>
            </w:r>
          </w:p>
        </w:tc>
        <w:tc>
          <w:tcPr>
            <w:tcW w:w="1440" w:type="dxa"/>
          </w:tcPr>
          <w:p w14:paraId="2784985C" w14:textId="77777777" w:rsidR="00724EDA" w:rsidRDefault="003D3642">
            <w:pPr>
              <w:spacing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1530" w:type="dxa"/>
          </w:tcPr>
          <w:p w14:paraId="24D5D99D" w14:textId="77777777" w:rsidR="00724EDA" w:rsidRDefault="003D3642">
            <w:pPr>
              <w:spacing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1866" w:type="dxa"/>
          </w:tcPr>
          <w:p w14:paraId="3B0A2DDC" w14:textId="77777777" w:rsidR="00724EDA" w:rsidRDefault="003D3642">
            <w:pPr>
              <w:spacing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r w:rsidR="00724EDA" w14:paraId="474BFA98" w14:textId="77777777">
        <w:trPr>
          <w:trHeight w:val="373"/>
        </w:trPr>
        <w:tc>
          <w:tcPr>
            <w:tcW w:w="3955" w:type="dxa"/>
          </w:tcPr>
          <w:p w14:paraId="3550F773" w14:textId="77777777" w:rsidR="00724EDA" w:rsidRDefault="003D3642">
            <w:pPr>
              <w:spacing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Deputy principals</w:t>
            </w:r>
          </w:p>
        </w:tc>
        <w:tc>
          <w:tcPr>
            <w:tcW w:w="1440" w:type="dxa"/>
          </w:tcPr>
          <w:p w14:paraId="7E31C347" w14:textId="77777777" w:rsidR="00724EDA" w:rsidRDefault="003D3642">
            <w:pPr>
              <w:spacing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tc>
        <w:tc>
          <w:tcPr>
            <w:tcW w:w="1530" w:type="dxa"/>
          </w:tcPr>
          <w:p w14:paraId="561D6617" w14:textId="77777777" w:rsidR="00724EDA" w:rsidRDefault="003D3642">
            <w:pPr>
              <w:spacing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tc>
        <w:tc>
          <w:tcPr>
            <w:tcW w:w="1866" w:type="dxa"/>
          </w:tcPr>
          <w:p w14:paraId="40E25E64" w14:textId="77777777" w:rsidR="00724EDA" w:rsidRDefault="003D3642">
            <w:pPr>
              <w:spacing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100%</w:t>
            </w:r>
          </w:p>
        </w:tc>
      </w:tr>
      <w:tr w:rsidR="00724EDA" w14:paraId="0BBA7FC8" w14:textId="77777777">
        <w:trPr>
          <w:trHeight w:val="373"/>
        </w:trPr>
        <w:tc>
          <w:tcPr>
            <w:tcW w:w="3955" w:type="dxa"/>
          </w:tcPr>
          <w:p w14:paraId="48D97202" w14:textId="77777777" w:rsidR="00724EDA" w:rsidRDefault="003D3642">
            <w:pPr>
              <w:spacing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HoDs</w:t>
            </w:r>
          </w:p>
        </w:tc>
        <w:tc>
          <w:tcPr>
            <w:tcW w:w="1440" w:type="dxa"/>
          </w:tcPr>
          <w:p w14:paraId="58F799EE" w14:textId="77777777" w:rsidR="00724EDA" w:rsidRDefault="003D3642">
            <w:pPr>
              <w:spacing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tc>
        <w:tc>
          <w:tcPr>
            <w:tcW w:w="1530" w:type="dxa"/>
          </w:tcPr>
          <w:p w14:paraId="2DD92C2F" w14:textId="77777777" w:rsidR="00724EDA" w:rsidRDefault="003D3642">
            <w:pPr>
              <w:spacing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1866" w:type="dxa"/>
          </w:tcPr>
          <w:p w14:paraId="7F80D00D" w14:textId="77777777" w:rsidR="00724EDA" w:rsidRDefault="003D3642">
            <w:pPr>
              <w:spacing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tc>
      </w:tr>
      <w:tr w:rsidR="00724EDA" w14:paraId="011FF397" w14:textId="77777777">
        <w:trPr>
          <w:trHeight w:val="373"/>
        </w:trPr>
        <w:tc>
          <w:tcPr>
            <w:tcW w:w="3955" w:type="dxa"/>
          </w:tcPr>
          <w:p w14:paraId="0CC4D548" w14:textId="77777777" w:rsidR="00724EDA" w:rsidRDefault="003D3642">
            <w:pPr>
              <w:spacing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Students</w:t>
            </w:r>
          </w:p>
        </w:tc>
        <w:tc>
          <w:tcPr>
            <w:tcW w:w="1440" w:type="dxa"/>
          </w:tcPr>
          <w:p w14:paraId="7636D26A" w14:textId="77777777" w:rsidR="00724EDA" w:rsidRDefault="003D3642">
            <w:pPr>
              <w:spacing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78</w:t>
            </w:r>
          </w:p>
        </w:tc>
        <w:tc>
          <w:tcPr>
            <w:tcW w:w="1530" w:type="dxa"/>
          </w:tcPr>
          <w:p w14:paraId="3033339B" w14:textId="77777777" w:rsidR="00724EDA" w:rsidRDefault="003D3642">
            <w:pPr>
              <w:spacing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w:t>
            </w:r>
          </w:p>
        </w:tc>
        <w:tc>
          <w:tcPr>
            <w:tcW w:w="1866" w:type="dxa"/>
          </w:tcPr>
          <w:p w14:paraId="374F87F8" w14:textId="77777777" w:rsidR="00724EDA" w:rsidRDefault="003D3642">
            <w:pPr>
              <w:spacing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92%</w:t>
            </w:r>
          </w:p>
        </w:tc>
      </w:tr>
      <w:tr w:rsidR="00724EDA" w14:paraId="76BB30AF" w14:textId="77777777">
        <w:trPr>
          <w:trHeight w:val="373"/>
        </w:trPr>
        <w:tc>
          <w:tcPr>
            <w:tcW w:w="3955" w:type="dxa"/>
          </w:tcPr>
          <w:p w14:paraId="41D087B3" w14:textId="77777777" w:rsidR="00724EDA" w:rsidRDefault="003D3642">
            <w:pPr>
              <w:spacing w:line="360" w:lineRule="auto"/>
              <w:ind w:right="14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440" w:type="dxa"/>
          </w:tcPr>
          <w:p w14:paraId="77F2BF6F" w14:textId="77777777" w:rsidR="00724EDA" w:rsidRDefault="003D3642">
            <w:pPr>
              <w:spacing w:line="360" w:lineRule="auto"/>
              <w:ind w:right="14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109</w:t>
            </w:r>
          </w:p>
        </w:tc>
        <w:tc>
          <w:tcPr>
            <w:tcW w:w="1530" w:type="dxa"/>
          </w:tcPr>
          <w:p w14:paraId="36A6EFB9" w14:textId="77777777" w:rsidR="00724EDA" w:rsidRDefault="003D3642">
            <w:pPr>
              <w:spacing w:line="360" w:lineRule="auto"/>
              <w:ind w:right="14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98</w:t>
            </w:r>
          </w:p>
        </w:tc>
        <w:tc>
          <w:tcPr>
            <w:tcW w:w="1866" w:type="dxa"/>
          </w:tcPr>
          <w:p w14:paraId="3D476359" w14:textId="77777777" w:rsidR="00724EDA" w:rsidRDefault="003D3642">
            <w:pPr>
              <w:spacing w:line="360" w:lineRule="auto"/>
              <w:ind w:right="14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89.75%</w:t>
            </w:r>
          </w:p>
        </w:tc>
      </w:tr>
    </w:tbl>
    <w:p w14:paraId="0647A43C" w14:textId="6C34D47A" w:rsidR="00724EDA" w:rsidRDefault="0015064C">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mc:AlternateContent>
          <mc:Choice Requires="wps">
            <w:drawing>
              <wp:anchor distT="0" distB="0" distL="0" distR="0" simplePos="0" relativeHeight="251647488" behindDoc="1" locked="0" layoutInCell="0" allowOverlap="1" wp14:anchorId="1F5B2BD5" wp14:editId="0A90B322">
                <wp:simplePos x="0" y="0"/>
                <wp:positionH relativeFrom="column">
                  <wp:posOffset>2528570</wp:posOffset>
                </wp:positionH>
                <wp:positionV relativeFrom="paragraph">
                  <wp:posOffset>-955675</wp:posOffset>
                </wp:positionV>
                <wp:extent cx="12065" cy="12065"/>
                <wp:effectExtent l="4445" t="0" r="2540" b="1905"/>
                <wp:wrapNone/>
                <wp:docPr id="6" name="10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065" cy="1206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A26F417" id="1039" o:spid="_x0000_s1026" style="position:absolute;margin-left:199.1pt;margin-top:-75.25pt;width:.95pt;height:.95pt;z-index:-25166899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wrP73wEAALIDAAAOAAAAZHJzL2Uyb0RvYy54bWysU8tu2zAQvBfoPxC815IMJ20Fy0HgIEWB&#10;9AGk+QCKIiWiFJdd0pbdr++SchyjuRXVgeByd4c7w9H65jBatlcYDLiGV4uSM+UkdMb1DX/6cf/u&#10;A2chCtcJC041/KgCv9m8fbOefK2WMIDtFDICcaGefMOHGH1dFEEOahRhAV45SmrAUUQKsS86FBOh&#10;j7ZYluV1MQF2HkGqEOj0bk7yTcbXWsn4TeugIrMNp9liXjGvbVqLzVrUPQo/GHkaQ/zDFKMwji49&#10;Q92JKNgOzSuo0UiEADouJIwFaG2kyhyITVX+xeZxEF5lLiRO8GeZwv+DlV/3j/47ptGDfwD5MzAH&#10;20G4Xt0iwjQo0dF1VRKqmHyozw0pCNTK2ukLdPS0Yhcha3DQOCZAYscOWerjWWp1iEzSYbUsr684&#10;k5SZtwlf1M+tHkP8pGBkadNwpHfM0GL/EOJc+lySRwdruntjbQ6wb7cW2V6kN89fnp4YXpZZl4od&#10;pLYZMZ1kjolWclCoW+iORBFhNg4ZnTYD4G/OJjJNw8OvnUDFmf3sSKaP1WqVXJaD1dX7JQV4mWkv&#10;M8JJgmp45GzebuPszJ1H0w90U5VJO7glabXJxF+mOg1LxsjSnUycnHcZ56qXX23zBwAA//8DAFBL&#10;AwQUAAYACAAAACEAA6qWFuIAAAANAQAADwAAAGRycy9kb3ducmV2LnhtbEyPwU7DMAyG70i8Q2Qk&#10;blvS0k5d13RiSByR2ODAbmnrtdUapyTZVnh6stM42v70+/uL9aQHdkbrekMSorkAhlSbpqdWwufH&#10;6ywD5ryiRg2GUMIPOliX93eFyhtzoS2ed75lIYRcriR03o85567uUCs3NyNSuB2M1cqH0ba8seoS&#10;wvXAYyEWXKuewodOjfjSYX3cnbSEzTLbfL8n9Pa7rfa4/6qOaWyFlI8P0/MKmMfJ32C46gd1KINT&#10;ZU7UODZIeFpmcUAlzKJUpMACkggRAauuqyRbAC8L/r9F+QcAAP//AwBQSwECLQAUAAYACAAAACEA&#10;toM4kv4AAADhAQAAEwAAAAAAAAAAAAAAAAAAAAAAW0NvbnRlbnRfVHlwZXNdLnhtbFBLAQItABQA&#10;BgAIAAAAIQA4/SH/1gAAAJQBAAALAAAAAAAAAAAAAAAAAC8BAABfcmVscy8ucmVsc1BLAQItABQA&#10;BgAIAAAAIQD4wrP73wEAALIDAAAOAAAAAAAAAAAAAAAAAC4CAABkcnMvZTJvRG9jLnhtbFBLAQIt&#10;ABQABgAIAAAAIQADqpYW4gAAAA0BAAAPAAAAAAAAAAAAAAAAADkEAABkcnMvZG93bnJldi54bWxQ&#10;SwUGAAAAAAQABADzAAAASAUAAAAA&#10;" o:allowincell="f" fillcolor="black" stroked="f"/>
            </w:pict>
          </mc:Fallback>
        </mc:AlternateContent>
      </w:r>
    </w:p>
    <w:p w14:paraId="0574529D"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From table 4.1, the SQASO </w:t>
      </w:r>
      <w:r>
        <w:rPr>
          <w:rFonts w:ascii="Times New Roman" w:eastAsia="Times New Roman" w:hAnsi="Times New Roman" w:cs="Times New Roman"/>
          <w:color w:val="000000"/>
          <w:sz w:val="24"/>
          <w:szCs w:val="24"/>
        </w:rPr>
        <w:t>and all the deputy principals (15) were interviewed which was 100 percent of the return rate. Out of 15 HoDs 10 returned their questionnaires which made 67 percent return rate. Of the 78 students who were issued with the questionnaires 72 managed to return</w:t>
      </w:r>
      <w:r>
        <w:rPr>
          <w:rFonts w:ascii="Times New Roman" w:eastAsia="Times New Roman" w:hAnsi="Times New Roman" w:cs="Times New Roman"/>
          <w:color w:val="000000"/>
          <w:sz w:val="24"/>
          <w:szCs w:val="24"/>
        </w:rPr>
        <w:t xml:space="preserve"> fully completed questionnaires which represented 92 percent of the total students participating in the study. Out of the 109 targeted respondents, 98were reached making a response rate of 89.75 percent. The high response rate in the current study could be</w:t>
      </w:r>
      <w:r>
        <w:rPr>
          <w:rFonts w:ascii="Times New Roman" w:eastAsia="Times New Roman" w:hAnsi="Times New Roman" w:cs="Times New Roman"/>
          <w:color w:val="000000"/>
          <w:sz w:val="24"/>
          <w:szCs w:val="24"/>
        </w:rPr>
        <w:t xml:space="preserve"> linked to </w:t>
      </w:r>
      <w:r>
        <w:rPr>
          <w:rFonts w:ascii="Times New Roman" w:eastAsia="Times New Roman" w:hAnsi="Times New Roman" w:cs="Times New Roman"/>
          <w:color w:val="000000"/>
          <w:sz w:val="24"/>
          <w:szCs w:val="24"/>
        </w:rPr>
        <w:lastRenderedPageBreak/>
        <w:t>data collection procedures. In the study, the researcher personally administered the questionnaires and also conducted the interview sessions with key informants. High response rate is fit to support the conclusions of the study (MugendaMugenda,</w:t>
      </w:r>
      <w:r>
        <w:rPr>
          <w:rFonts w:ascii="Times New Roman" w:eastAsia="Times New Roman" w:hAnsi="Times New Roman" w:cs="Times New Roman"/>
          <w:color w:val="000000"/>
          <w:sz w:val="24"/>
          <w:szCs w:val="24"/>
        </w:rPr>
        <w:t xml:space="preserve"> 2003).</w:t>
      </w:r>
    </w:p>
    <w:p w14:paraId="5A920915"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2F733F60" w14:textId="77777777" w:rsidR="00724EDA" w:rsidRDefault="003D3642">
      <w:pPr>
        <w:pStyle w:val="Heading2"/>
        <w:spacing w:line="360" w:lineRule="auto"/>
        <w:rPr>
          <w:rFonts w:ascii="Times New Roman" w:eastAsia="Times New Roman" w:hAnsi="Times New Roman" w:cs="Times New Roman"/>
          <w:b/>
          <w:color w:val="000000"/>
          <w:sz w:val="24"/>
          <w:szCs w:val="24"/>
        </w:rPr>
      </w:pPr>
      <w:bookmarkStart w:id="55" w:name="_Toc85719073"/>
      <w:r>
        <w:rPr>
          <w:rFonts w:ascii="Times New Roman" w:eastAsia="Times New Roman" w:hAnsi="Times New Roman" w:cs="Times New Roman"/>
          <w:b/>
          <w:color w:val="000000"/>
          <w:sz w:val="24"/>
          <w:szCs w:val="24"/>
        </w:rPr>
        <w:t>4.2 Demographic characteristics</w:t>
      </w:r>
      <w:bookmarkEnd w:id="55"/>
    </w:p>
    <w:p w14:paraId="73530A0F"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Demographic characteristics of respondents that were studied included: gender, age, education background, teacher’s years of experience and type of school. This information aided the study in establishing the effect</w:t>
      </w:r>
      <w:r>
        <w:rPr>
          <w:rFonts w:ascii="Times New Roman" w:eastAsia="Times New Roman" w:hAnsi="Times New Roman" w:cs="Times New Roman"/>
          <w:color w:val="000000"/>
          <w:sz w:val="24"/>
          <w:szCs w:val="24"/>
        </w:rPr>
        <w:t xml:space="preserve">s of discipline forms on students’ academic performance in Gucha South Sub-County, Kisii County. </w:t>
      </w:r>
    </w:p>
    <w:p w14:paraId="53B5C687" w14:textId="77777777" w:rsidR="00724EDA" w:rsidRDefault="003D3642">
      <w:pPr>
        <w:pStyle w:val="Heading3"/>
        <w:spacing w:line="360" w:lineRule="auto"/>
        <w:rPr>
          <w:rFonts w:ascii="Times New Roman" w:eastAsia="Times New Roman" w:hAnsi="Times New Roman" w:cs="Times New Roman"/>
          <w:b/>
          <w:color w:val="000000"/>
        </w:rPr>
      </w:pPr>
      <w:bookmarkStart w:id="56" w:name="_Toc85719074"/>
      <w:r>
        <w:rPr>
          <w:rFonts w:ascii="Times New Roman" w:eastAsia="Times New Roman" w:hAnsi="Times New Roman" w:cs="Times New Roman"/>
          <w:b/>
          <w:color w:val="000000"/>
        </w:rPr>
        <w:t>4.2.1 Respondents’ Age</w:t>
      </w:r>
      <w:bookmarkEnd w:id="56"/>
    </w:p>
    <w:p w14:paraId="7F8E043A"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respondents were asked to identify their gender. The results are presented in Figure 4.1.</w:t>
      </w:r>
    </w:p>
    <w:p w14:paraId="06452773"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26071C5A"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114300" distR="114300" wp14:anchorId="07AD4B1F" wp14:editId="1E279558">
            <wp:extent cx="5562600" cy="2781300"/>
            <wp:effectExtent l="0" t="0" r="0" b="0"/>
            <wp:docPr id="1041"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9D77DA9" w14:textId="77777777" w:rsidR="00724EDA" w:rsidRDefault="003D3642">
      <w:pPr>
        <w:pStyle w:val="Caption"/>
        <w:spacing w:line="360" w:lineRule="auto"/>
        <w:rPr>
          <w:rFonts w:ascii="Times New Roman" w:eastAsia="Times New Roman" w:hAnsi="Times New Roman" w:cs="Times New Roman"/>
          <w:b/>
          <w:i w:val="0"/>
          <w:color w:val="000000"/>
          <w:sz w:val="24"/>
          <w:szCs w:val="24"/>
        </w:rPr>
      </w:pPr>
      <w:bookmarkStart w:id="57" w:name="_Toc85718851"/>
      <w:bookmarkStart w:id="58" w:name="_Toc85718877"/>
      <w:r>
        <w:rPr>
          <w:rFonts w:ascii="Times New Roman" w:eastAsia="Times New Roman" w:hAnsi="Times New Roman" w:cs="Times New Roman"/>
          <w:b/>
          <w:bCs/>
          <w:i w:val="0"/>
          <w:color w:val="000000"/>
          <w:sz w:val="24"/>
          <w:szCs w:val="24"/>
        </w:rPr>
        <w:t>Figure 4.1</w:t>
      </w:r>
      <w:r>
        <w:rPr>
          <w:rFonts w:ascii="Times New Roman" w:eastAsia="Times New Roman" w:hAnsi="Times New Roman" w:cs="Times New Roman"/>
          <w:b/>
          <w:i w:val="0"/>
          <w:color w:val="000000"/>
          <w:sz w:val="24"/>
          <w:szCs w:val="24"/>
        </w:rPr>
        <w:t xml:space="preserve">: Gender of the </w:t>
      </w:r>
      <w:r>
        <w:rPr>
          <w:rFonts w:ascii="Times New Roman" w:eastAsia="Times New Roman" w:hAnsi="Times New Roman" w:cs="Times New Roman"/>
          <w:b/>
          <w:i w:val="0"/>
          <w:color w:val="000000"/>
          <w:sz w:val="24"/>
          <w:szCs w:val="24"/>
        </w:rPr>
        <w:t>respondents</w:t>
      </w:r>
      <w:bookmarkEnd w:id="57"/>
      <w:bookmarkEnd w:id="58"/>
    </w:p>
    <w:p w14:paraId="5AFCBBD9"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2CBF4CA0"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Based on the findings in Figure 4.1, it was revealed that majority of the study respondents (HoDs and students) were male represented by 52% of the total participants. The remaining 48% of the total respondents were female. The data on gender </w:t>
      </w:r>
      <w:r>
        <w:rPr>
          <w:rFonts w:ascii="Times New Roman" w:eastAsia="Times New Roman" w:hAnsi="Times New Roman" w:cs="Times New Roman"/>
          <w:color w:val="000000"/>
          <w:sz w:val="24"/>
          <w:szCs w:val="24"/>
        </w:rPr>
        <w:t>clearly shows that both female and male took part in the study and therefore, the study’s findings were not subject to gender bias. The gender distribution appropriately gave adequate information about the effect of students’ discipline on their academic p</w:t>
      </w:r>
      <w:r>
        <w:rPr>
          <w:rFonts w:ascii="Times New Roman" w:eastAsia="Times New Roman" w:hAnsi="Times New Roman" w:cs="Times New Roman"/>
          <w:color w:val="000000"/>
          <w:sz w:val="24"/>
          <w:szCs w:val="24"/>
        </w:rPr>
        <w:t>erformance.</w:t>
      </w:r>
    </w:p>
    <w:p w14:paraId="41EB52F8"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These findings support Wallace </w:t>
      </w:r>
      <w:r>
        <w:rPr>
          <w:rFonts w:ascii="Times New Roman" w:eastAsia="Times New Roman" w:hAnsi="Times New Roman" w:cs="Times New Roman"/>
          <w:i/>
          <w:iCs/>
          <w:color w:val="000000"/>
          <w:sz w:val="24"/>
          <w:szCs w:val="24"/>
        </w:rPr>
        <w:t>et al.</w:t>
      </w:r>
      <w:r>
        <w:rPr>
          <w:rFonts w:ascii="Times New Roman" w:eastAsia="Times New Roman" w:hAnsi="Times New Roman" w:cs="Times New Roman"/>
          <w:color w:val="000000"/>
          <w:sz w:val="24"/>
          <w:szCs w:val="24"/>
        </w:rPr>
        <w:t xml:space="preserve">’s (2018) findings who mentioned that gender may moderate the association between students discipline and their academic performance. This </w:t>
      </w:r>
      <w:r>
        <w:rPr>
          <w:rFonts w:ascii="Times New Roman" w:eastAsia="Times New Roman" w:hAnsi="Times New Roman" w:cs="Times New Roman"/>
          <w:color w:val="000000"/>
          <w:sz w:val="24"/>
          <w:szCs w:val="24"/>
        </w:rPr>
        <w:lastRenderedPageBreak/>
        <w:t>means the association between students discipline and their academic</w:t>
      </w:r>
      <w:r>
        <w:rPr>
          <w:rFonts w:ascii="Times New Roman" w:eastAsia="Times New Roman" w:hAnsi="Times New Roman" w:cs="Times New Roman"/>
          <w:color w:val="000000"/>
          <w:sz w:val="24"/>
          <w:szCs w:val="24"/>
        </w:rPr>
        <w:t xml:space="preserve"> performances may vary based on gender of the students as well as teachers. In a similar study done in USA, Skiba</w:t>
      </w:r>
      <w:r>
        <w:rPr>
          <w:rFonts w:ascii="Times New Roman" w:eastAsia="Times New Roman" w:hAnsi="Times New Roman" w:cs="Times New Roman"/>
          <w:i/>
          <w:iCs/>
          <w:color w:val="000000"/>
          <w:sz w:val="24"/>
          <w:szCs w:val="24"/>
        </w:rPr>
        <w:t>et al.</w:t>
      </w:r>
      <w:r>
        <w:rPr>
          <w:rFonts w:ascii="Times New Roman" w:eastAsia="Times New Roman" w:hAnsi="Times New Roman" w:cs="Times New Roman"/>
          <w:color w:val="000000"/>
          <w:sz w:val="24"/>
          <w:szCs w:val="24"/>
        </w:rPr>
        <w:t>(2012) documented that black males and white males had the highest suspension rates than their black and white female counterparts.</w:t>
      </w:r>
    </w:p>
    <w:p w14:paraId="7BDABA73"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112FBD20" w14:textId="77777777" w:rsidR="00724EDA" w:rsidRDefault="003D3642">
      <w:pPr>
        <w:pStyle w:val="Heading3"/>
        <w:spacing w:line="360" w:lineRule="auto"/>
        <w:rPr>
          <w:rFonts w:ascii="Times New Roman" w:eastAsia="Times New Roman" w:hAnsi="Times New Roman" w:cs="Times New Roman"/>
          <w:b/>
          <w:color w:val="000000"/>
        </w:rPr>
      </w:pPr>
      <w:bookmarkStart w:id="59" w:name="_Toc85719075"/>
      <w:r>
        <w:rPr>
          <w:rFonts w:ascii="Times New Roman" w:eastAsia="Times New Roman" w:hAnsi="Times New Roman" w:cs="Times New Roman"/>
          <w:b/>
          <w:color w:val="000000"/>
        </w:rPr>
        <w:t>4.2.</w:t>
      </w:r>
      <w:r>
        <w:rPr>
          <w:rFonts w:ascii="Times New Roman" w:eastAsia="Times New Roman" w:hAnsi="Times New Roman" w:cs="Times New Roman"/>
          <w:b/>
          <w:color w:val="000000"/>
        </w:rPr>
        <w:t>2 Respondents’ Age</w:t>
      </w:r>
      <w:bookmarkEnd w:id="59"/>
    </w:p>
    <w:p w14:paraId="6F77251A" w14:textId="77777777" w:rsidR="00724EDA" w:rsidRDefault="003D3642">
      <w:pPr>
        <w:spacing w:after="0" w:line="360" w:lineRule="auto"/>
        <w:jc w:val="both"/>
        <w:rPr>
          <w:rFonts w:ascii="Times New Roman" w:eastAsia="Times New Roman" w:hAnsi="Times New Roman" w:cs="Times New Roman"/>
          <w:bCs/>
          <w:color w:val="000000"/>
          <w:sz w:val="24"/>
          <w:szCs w:val="24"/>
        </w:rPr>
      </w:pPr>
      <w:r>
        <w:rPr>
          <w:rFonts w:ascii="Times New Roman" w:eastAsia="Times New Roman" w:hAnsi="Times New Roman" w:cs="Times New Roman"/>
          <w:bCs/>
          <w:color w:val="000000"/>
          <w:sz w:val="24"/>
          <w:szCs w:val="24"/>
        </w:rPr>
        <w:t>The respondents were asked to identify the age bracket they belong in. The results are presented in Table 4.3.</w:t>
      </w:r>
    </w:p>
    <w:p w14:paraId="48D7444A" w14:textId="77777777" w:rsidR="00724EDA" w:rsidRDefault="003D3642">
      <w:pPr>
        <w:pStyle w:val="Caption"/>
        <w:spacing w:line="360" w:lineRule="auto"/>
        <w:rPr>
          <w:rFonts w:ascii="Times New Roman" w:eastAsia="Times New Roman" w:hAnsi="Times New Roman" w:cs="Times New Roman"/>
          <w:i w:val="0"/>
          <w:color w:val="000000"/>
          <w:sz w:val="24"/>
          <w:szCs w:val="24"/>
        </w:rPr>
      </w:pPr>
      <w:bookmarkStart w:id="60" w:name="_Toc85718852"/>
      <w:bookmarkStart w:id="61" w:name="_Toc85718878"/>
      <w:r>
        <w:rPr>
          <w:rFonts w:ascii="Times New Roman" w:eastAsia="Times New Roman" w:hAnsi="Times New Roman" w:cs="Times New Roman"/>
          <w:b/>
          <w:bCs/>
          <w:i w:val="0"/>
          <w:color w:val="000000"/>
          <w:sz w:val="24"/>
          <w:szCs w:val="24"/>
        </w:rPr>
        <w:t>Table 4.3: Age of HoDs</w:t>
      </w:r>
      <w:bookmarkEnd w:id="60"/>
      <w:bookmarkEnd w:id="61"/>
    </w:p>
    <w:tbl>
      <w:tblPr>
        <w:tblStyle w:val="TableGrid"/>
        <w:tblW w:w="0" w:type="auto"/>
        <w:tblLook w:val="04A0" w:firstRow="1" w:lastRow="0" w:firstColumn="1" w:lastColumn="0" w:noHBand="0" w:noVBand="1"/>
      </w:tblPr>
      <w:tblGrid>
        <w:gridCol w:w="4765"/>
        <w:gridCol w:w="1890"/>
        <w:gridCol w:w="1868"/>
      </w:tblGrid>
      <w:tr w:rsidR="00724EDA" w14:paraId="5C5C8BBD" w14:textId="77777777">
        <w:trPr>
          <w:trHeight w:val="443"/>
        </w:trPr>
        <w:tc>
          <w:tcPr>
            <w:tcW w:w="8523" w:type="dxa"/>
            <w:gridSpan w:val="3"/>
          </w:tcPr>
          <w:p w14:paraId="0563AFD1" w14:textId="77777777" w:rsidR="00724EDA" w:rsidRDefault="003D3642">
            <w:pPr>
              <w:spacing w:line="360"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HoDs</w:t>
            </w:r>
          </w:p>
        </w:tc>
      </w:tr>
      <w:tr w:rsidR="00724EDA" w14:paraId="516FFE6D" w14:textId="77777777">
        <w:trPr>
          <w:trHeight w:val="460"/>
        </w:trPr>
        <w:tc>
          <w:tcPr>
            <w:tcW w:w="4765" w:type="dxa"/>
          </w:tcPr>
          <w:p w14:paraId="6569AEF2"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Age bracket</w:t>
            </w:r>
          </w:p>
        </w:tc>
        <w:tc>
          <w:tcPr>
            <w:tcW w:w="1890" w:type="dxa"/>
          </w:tcPr>
          <w:p w14:paraId="2269593A"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Frequency</w:t>
            </w:r>
          </w:p>
        </w:tc>
        <w:tc>
          <w:tcPr>
            <w:tcW w:w="1868" w:type="dxa"/>
          </w:tcPr>
          <w:p w14:paraId="3E90BB58"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Percentage</w:t>
            </w:r>
          </w:p>
        </w:tc>
      </w:tr>
      <w:tr w:rsidR="00724EDA" w14:paraId="0458D173" w14:textId="77777777">
        <w:trPr>
          <w:trHeight w:val="443"/>
        </w:trPr>
        <w:tc>
          <w:tcPr>
            <w:tcW w:w="4765" w:type="dxa"/>
            <w:vAlign w:val="bottom"/>
          </w:tcPr>
          <w:p w14:paraId="5080852C"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20-30 years</w:t>
            </w:r>
          </w:p>
        </w:tc>
        <w:tc>
          <w:tcPr>
            <w:tcW w:w="1890" w:type="dxa"/>
          </w:tcPr>
          <w:p w14:paraId="6D81C033"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w:t>
            </w:r>
          </w:p>
        </w:tc>
        <w:tc>
          <w:tcPr>
            <w:tcW w:w="1868" w:type="dxa"/>
          </w:tcPr>
          <w:p w14:paraId="25B74EDA"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w:t>
            </w:r>
          </w:p>
        </w:tc>
      </w:tr>
      <w:tr w:rsidR="00724EDA" w14:paraId="5A3410D0" w14:textId="77777777">
        <w:trPr>
          <w:trHeight w:val="443"/>
        </w:trPr>
        <w:tc>
          <w:tcPr>
            <w:tcW w:w="4765" w:type="dxa"/>
            <w:vAlign w:val="bottom"/>
          </w:tcPr>
          <w:p w14:paraId="5E67CA7E"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31-40 years</w:t>
            </w:r>
          </w:p>
        </w:tc>
        <w:tc>
          <w:tcPr>
            <w:tcW w:w="1890" w:type="dxa"/>
          </w:tcPr>
          <w:p w14:paraId="4ED039EF"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1868" w:type="dxa"/>
          </w:tcPr>
          <w:p w14:paraId="254B70D3"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30%</w:t>
            </w:r>
          </w:p>
        </w:tc>
      </w:tr>
      <w:tr w:rsidR="00724EDA" w14:paraId="316A36F7" w14:textId="77777777">
        <w:trPr>
          <w:trHeight w:val="443"/>
        </w:trPr>
        <w:tc>
          <w:tcPr>
            <w:tcW w:w="4765" w:type="dxa"/>
            <w:vAlign w:val="bottom"/>
          </w:tcPr>
          <w:p w14:paraId="1A75E451"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41-50 years</w:t>
            </w:r>
          </w:p>
        </w:tc>
        <w:tc>
          <w:tcPr>
            <w:tcW w:w="1890" w:type="dxa"/>
          </w:tcPr>
          <w:p w14:paraId="37C4A85B"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1868" w:type="dxa"/>
          </w:tcPr>
          <w:p w14:paraId="0E7B75FE"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w:t>
            </w:r>
          </w:p>
        </w:tc>
      </w:tr>
      <w:tr w:rsidR="00724EDA" w14:paraId="6E24E38D" w14:textId="77777777">
        <w:trPr>
          <w:trHeight w:val="460"/>
        </w:trPr>
        <w:tc>
          <w:tcPr>
            <w:tcW w:w="4765" w:type="dxa"/>
            <w:vAlign w:val="bottom"/>
          </w:tcPr>
          <w:p w14:paraId="52CB6338"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51-60 years</w:t>
            </w:r>
          </w:p>
        </w:tc>
        <w:tc>
          <w:tcPr>
            <w:tcW w:w="1890" w:type="dxa"/>
          </w:tcPr>
          <w:p w14:paraId="5FAA2BBD"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1868" w:type="dxa"/>
          </w:tcPr>
          <w:p w14:paraId="1E5CEE0B"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20%</w:t>
            </w:r>
          </w:p>
        </w:tc>
      </w:tr>
      <w:tr w:rsidR="00724EDA" w14:paraId="2C69AA28" w14:textId="77777777">
        <w:trPr>
          <w:trHeight w:val="443"/>
        </w:trPr>
        <w:tc>
          <w:tcPr>
            <w:tcW w:w="4765" w:type="dxa"/>
            <w:vAlign w:val="bottom"/>
          </w:tcPr>
          <w:p w14:paraId="183A83F9"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890" w:type="dxa"/>
          </w:tcPr>
          <w:p w14:paraId="17E5A2BA"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w:t>
            </w:r>
          </w:p>
        </w:tc>
        <w:tc>
          <w:tcPr>
            <w:tcW w:w="1868" w:type="dxa"/>
          </w:tcPr>
          <w:p w14:paraId="5FA0870B"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w:t>
            </w:r>
          </w:p>
        </w:tc>
      </w:tr>
    </w:tbl>
    <w:p w14:paraId="6CB18F5A"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72D57331"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Results in Table 4.3 revealed that majority of the HoDs </w:t>
      </w:r>
      <w:r>
        <w:rPr>
          <w:rFonts w:ascii="Times New Roman" w:eastAsia="Times New Roman" w:hAnsi="Times New Roman" w:cs="Times New Roman"/>
          <w:color w:val="000000"/>
          <w:sz w:val="24"/>
          <w:szCs w:val="24"/>
        </w:rPr>
        <w:t>were aged between 41-50 years (50%). About 30% had ages between 31- 40 years, and 20% between 51-60 years (11.5 %). The age bracket of 20-30 years had no teachers in the position of HoD. This implies that majority of HoDs in schools are aged above 30 years</w:t>
      </w:r>
      <w:r>
        <w:rPr>
          <w:rFonts w:ascii="Times New Roman" w:eastAsia="Times New Roman" w:hAnsi="Times New Roman" w:cs="Times New Roman"/>
          <w:color w:val="000000"/>
          <w:sz w:val="24"/>
          <w:szCs w:val="24"/>
        </w:rPr>
        <w:t xml:space="preserve"> and above. </w:t>
      </w:r>
    </w:p>
    <w:p w14:paraId="01B1169E" w14:textId="77777777" w:rsidR="00724EDA" w:rsidRDefault="00724EDA">
      <w:pPr>
        <w:pStyle w:val="Caption"/>
        <w:spacing w:line="360" w:lineRule="auto"/>
        <w:rPr>
          <w:rFonts w:ascii="Times New Roman" w:hAnsi="Times New Roman" w:cs="Times New Roman"/>
          <w:b/>
          <w:i w:val="0"/>
          <w:color w:val="000000"/>
          <w:sz w:val="24"/>
          <w:szCs w:val="24"/>
        </w:rPr>
      </w:pPr>
      <w:bookmarkStart w:id="62" w:name="_Toc85624975"/>
      <w:bookmarkStart w:id="63" w:name="_Toc85624991"/>
    </w:p>
    <w:p w14:paraId="01BD4999" w14:textId="77777777" w:rsidR="00724EDA" w:rsidRDefault="003D3642">
      <w:pPr>
        <w:pStyle w:val="Caption"/>
        <w:spacing w:line="360" w:lineRule="auto"/>
        <w:rPr>
          <w:rFonts w:ascii="Times New Roman" w:hAnsi="Times New Roman" w:cs="Times New Roman"/>
          <w:b/>
          <w:i w:val="0"/>
          <w:color w:val="000000"/>
          <w:sz w:val="24"/>
          <w:szCs w:val="24"/>
        </w:rPr>
      </w:pPr>
      <w:bookmarkStart w:id="64" w:name="_Toc85718853"/>
      <w:bookmarkStart w:id="65" w:name="_Toc85718879"/>
      <w:r>
        <w:rPr>
          <w:rFonts w:ascii="Times New Roman" w:hAnsi="Times New Roman" w:cs="Times New Roman"/>
          <w:b/>
          <w:i w:val="0"/>
          <w:color w:val="000000"/>
          <w:sz w:val="24"/>
          <w:szCs w:val="24"/>
        </w:rPr>
        <w:t>Table 4.4: Age of Students</w:t>
      </w:r>
      <w:bookmarkEnd w:id="62"/>
      <w:bookmarkEnd w:id="63"/>
      <w:bookmarkEnd w:id="64"/>
      <w:bookmarkEnd w:id="65"/>
    </w:p>
    <w:tbl>
      <w:tblPr>
        <w:tblStyle w:val="TableGrid"/>
        <w:tblW w:w="0" w:type="auto"/>
        <w:tblLook w:val="04A0" w:firstRow="1" w:lastRow="0" w:firstColumn="1" w:lastColumn="0" w:noHBand="0" w:noVBand="1"/>
      </w:tblPr>
      <w:tblGrid>
        <w:gridCol w:w="6205"/>
        <w:gridCol w:w="1310"/>
        <w:gridCol w:w="1349"/>
      </w:tblGrid>
      <w:tr w:rsidR="00724EDA" w14:paraId="6638029E" w14:textId="77777777">
        <w:tc>
          <w:tcPr>
            <w:tcW w:w="6205" w:type="dxa"/>
          </w:tcPr>
          <w:p w14:paraId="55BD2DC7" w14:textId="77777777" w:rsidR="00724EDA" w:rsidRDefault="003D3642">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Age </w:t>
            </w:r>
          </w:p>
        </w:tc>
        <w:tc>
          <w:tcPr>
            <w:tcW w:w="1158" w:type="dxa"/>
          </w:tcPr>
          <w:p w14:paraId="559208CC" w14:textId="77777777" w:rsidR="00724EDA" w:rsidRDefault="003D3642">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Frequency </w:t>
            </w:r>
          </w:p>
        </w:tc>
        <w:tc>
          <w:tcPr>
            <w:tcW w:w="1181" w:type="dxa"/>
          </w:tcPr>
          <w:p w14:paraId="5E6866AE" w14:textId="77777777" w:rsidR="00724EDA" w:rsidRDefault="003D3642">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Percentage</w:t>
            </w:r>
          </w:p>
        </w:tc>
      </w:tr>
      <w:tr w:rsidR="00724EDA" w14:paraId="579F77A7" w14:textId="77777777">
        <w:tc>
          <w:tcPr>
            <w:tcW w:w="6205" w:type="dxa"/>
          </w:tcPr>
          <w:p w14:paraId="0DC94656"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Below 14 years</w:t>
            </w:r>
          </w:p>
        </w:tc>
        <w:tc>
          <w:tcPr>
            <w:tcW w:w="1158" w:type="dxa"/>
          </w:tcPr>
          <w:p w14:paraId="7D9C0A09"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w:t>
            </w:r>
          </w:p>
        </w:tc>
        <w:tc>
          <w:tcPr>
            <w:tcW w:w="1181" w:type="dxa"/>
          </w:tcPr>
          <w:p w14:paraId="6639EF55"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1.00%</w:t>
            </w:r>
          </w:p>
        </w:tc>
      </w:tr>
      <w:tr w:rsidR="00724EDA" w14:paraId="70DF208C" w14:textId="77777777">
        <w:tc>
          <w:tcPr>
            <w:tcW w:w="6205" w:type="dxa"/>
          </w:tcPr>
          <w:p w14:paraId="1BBE3177"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14-15 years</w:t>
            </w:r>
          </w:p>
        </w:tc>
        <w:tc>
          <w:tcPr>
            <w:tcW w:w="1158" w:type="dxa"/>
          </w:tcPr>
          <w:p w14:paraId="6A7C5601"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1181" w:type="dxa"/>
          </w:tcPr>
          <w:p w14:paraId="3EFC51E9"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3.00%</w:t>
            </w:r>
          </w:p>
        </w:tc>
      </w:tr>
      <w:tr w:rsidR="00724EDA" w14:paraId="46F6778A" w14:textId="77777777">
        <w:tc>
          <w:tcPr>
            <w:tcW w:w="6205" w:type="dxa"/>
          </w:tcPr>
          <w:p w14:paraId="3AF090F2"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16-17 years</w:t>
            </w:r>
          </w:p>
        </w:tc>
        <w:tc>
          <w:tcPr>
            <w:tcW w:w="1158" w:type="dxa"/>
          </w:tcPr>
          <w:p w14:paraId="39F577F2"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30</w:t>
            </w:r>
          </w:p>
        </w:tc>
        <w:tc>
          <w:tcPr>
            <w:tcW w:w="1181" w:type="dxa"/>
          </w:tcPr>
          <w:p w14:paraId="19074533"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44.00%</w:t>
            </w:r>
          </w:p>
        </w:tc>
      </w:tr>
      <w:tr w:rsidR="00724EDA" w14:paraId="724584F8" w14:textId="77777777">
        <w:tc>
          <w:tcPr>
            <w:tcW w:w="6205" w:type="dxa"/>
          </w:tcPr>
          <w:p w14:paraId="7854C3F1"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18-19 years</w:t>
            </w:r>
          </w:p>
        </w:tc>
        <w:tc>
          <w:tcPr>
            <w:tcW w:w="1158" w:type="dxa"/>
          </w:tcPr>
          <w:p w14:paraId="66EDFA72"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37</w:t>
            </w:r>
          </w:p>
        </w:tc>
        <w:tc>
          <w:tcPr>
            <w:tcW w:w="1181" w:type="dxa"/>
          </w:tcPr>
          <w:p w14:paraId="52ADD808"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48.00%</w:t>
            </w:r>
          </w:p>
        </w:tc>
      </w:tr>
      <w:tr w:rsidR="00724EDA" w14:paraId="450A5793" w14:textId="77777777">
        <w:tc>
          <w:tcPr>
            <w:tcW w:w="6205" w:type="dxa"/>
          </w:tcPr>
          <w:p w14:paraId="700B04AB"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Above 19 years</w:t>
            </w:r>
          </w:p>
        </w:tc>
        <w:tc>
          <w:tcPr>
            <w:tcW w:w="1158" w:type="dxa"/>
          </w:tcPr>
          <w:p w14:paraId="71BF0795"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w:t>
            </w:r>
          </w:p>
        </w:tc>
        <w:tc>
          <w:tcPr>
            <w:tcW w:w="1181" w:type="dxa"/>
          </w:tcPr>
          <w:p w14:paraId="4892DBE2"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4.00%</w:t>
            </w:r>
          </w:p>
        </w:tc>
      </w:tr>
      <w:tr w:rsidR="00724EDA" w14:paraId="4E5DF45E" w14:textId="77777777">
        <w:tc>
          <w:tcPr>
            <w:tcW w:w="6205" w:type="dxa"/>
          </w:tcPr>
          <w:p w14:paraId="38CE8083" w14:textId="77777777" w:rsidR="00724EDA" w:rsidRDefault="003D3642">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TOTAL</w:t>
            </w:r>
          </w:p>
        </w:tc>
        <w:tc>
          <w:tcPr>
            <w:tcW w:w="1158" w:type="dxa"/>
          </w:tcPr>
          <w:p w14:paraId="652500D2" w14:textId="77777777" w:rsidR="00724EDA" w:rsidRDefault="003D3642">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72</w:t>
            </w:r>
          </w:p>
        </w:tc>
        <w:tc>
          <w:tcPr>
            <w:tcW w:w="1181" w:type="dxa"/>
          </w:tcPr>
          <w:p w14:paraId="579D7352" w14:textId="77777777" w:rsidR="00724EDA" w:rsidRDefault="003D3642">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100</w:t>
            </w:r>
          </w:p>
        </w:tc>
      </w:tr>
    </w:tbl>
    <w:p w14:paraId="0574A35A" w14:textId="77777777" w:rsidR="00724EDA" w:rsidRDefault="00724EDA">
      <w:pPr>
        <w:spacing w:line="360" w:lineRule="auto"/>
        <w:jc w:val="both"/>
        <w:rPr>
          <w:rFonts w:ascii="Times New Roman" w:hAnsi="Times New Roman" w:cs="Times New Roman"/>
          <w:color w:val="000000"/>
          <w:sz w:val="24"/>
          <w:szCs w:val="24"/>
        </w:rPr>
      </w:pPr>
    </w:p>
    <w:p w14:paraId="66AB6811"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Findings in Table 4.4 show that majority of the </w:t>
      </w:r>
      <w:r>
        <w:rPr>
          <w:rFonts w:ascii="Times New Roman" w:hAnsi="Times New Roman" w:cs="Times New Roman"/>
          <w:color w:val="000000"/>
          <w:sz w:val="24"/>
          <w:szCs w:val="24"/>
        </w:rPr>
        <w:t>students (92%) were aged between 16 and 19 years of age. There was 1% of the students in the sampled population who were aged below 14 years, 3% were aged 14 -15 years and 4% were aged above 19 years. These findings correspond well with the national figure</w:t>
      </w:r>
      <w:r>
        <w:rPr>
          <w:rFonts w:ascii="Times New Roman" w:hAnsi="Times New Roman" w:cs="Times New Roman"/>
          <w:color w:val="000000"/>
          <w:sz w:val="24"/>
          <w:szCs w:val="24"/>
        </w:rPr>
        <w:t>s which show that students in secondary schools are usually aged between 14 and 19 years of age.</w:t>
      </w:r>
    </w:p>
    <w:p w14:paraId="58C4531A" w14:textId="77777777" w:rsidR="00724EDA" w:rsidRDefault="003D3642">
      <w:pPr>
        <w:pStyle w:val="Heading3"/>
        <w:spacing w:line="360" w:lineRule="auto"/>
        <w:rPr>
          <w:rFonts w:ascii="Times New Roman" w:eastAsia="Times New Roman" w:hAnsi="Times New Roman" w:cs="Times New Roman"/>
          <w:b/>
          <w:color w:val="000000"/>
        </w:rPr>
      </w:pPr>
      <w:bookmarkStart w:id="66" w:name="_Toc85719076"/>
      <w:r>
        <w:rPr>
          <w:rFonts w:ascii="Times New Roman" w:eastAsia="Times New Roman" w:hAnsi="Times New Roman" w:cs="Times New Roman"/>
          <w:b/>
          <w:color w:val="000000"/>
        </w:rPr>
        <w:t>4.2.3 Teachers’ teaching experience</w:t>
      </w:r>
      <w:bookmarkEnd w:id="66"/>
    </w:p>
    <w:p w14:paraId="7EB5011B"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study sought to identify teachers’ teaching experience.Figure 4.2 presents the results.</w:t>
      </w:r>
    </w:p>
    <w:p w14:paraId="00F861E6"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114300" distR="114300" wp14:anchorId="6F990378" wp14:editId="5C26FCC4">
            <wp:extent cx="5486400" cy="3200400"/>
            <wp:effectExtent l="0" t="0" r="0" b="0"/>
            <wp:docPr id="1043"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53D0560C" w14:textId="77777777" w:rsidR="00724EDA" w:rsidRDefault="003D3642">
      <w:pPr>
        <w:pStyle w:val="Caption"/>
        <w:spacing w:line="360" w:lineRule="auto"/>
        <w:rPr>
          <w:rFonts w:ascii="Times New Roman" w:eastAsia="Times New Roman" w:hAnsi="Times New Roman" w:cs="Times New Roman"/>
          <w:b/>
          <w:i w:val="0"/>
          <w:color w:val="000000"/>
          <w:sz w:val="24"/>
          <w:szCs w:val="24"/>
        </w:rPr>
      </w:pPr>
      <w:bookmarkStart w:id="67" w:name="_Toc85718854"/>
      <w:bookmarkStart w:id="68" w:name="_Toc85718880"/>
      <w:r>
        <w:rPr>
          <w:rFonts w:ascii="Times New Roman" w:eastAsia="Times New Roman" w:hAnsi="Times New Roman" w:cs="Times New Roman"/>
          <w:b/>
          <w:i w:val="0"/>
          <w:color w:val="000000"/>
          <w:sz w:val="24"/>
          <w:szCs w:val="24"/>
        </w:rPr>
        <w:t xml:space="preserve">Figure 4.2: </w:t>
      </w:r>
      <w:r>
        <w:rPr>
          <w:rFonts w:ascii="Times New Roman" w:eastAsia="Times New Roman" w:hAnsi="Times New Roman" w:cs="Times New Roman"/>
          <w:b/>
          <w:i w:val="0"/>
          <w:color w:val="000000"/>
          <w:sz w:val="24"/>
          <w:szCs w:val="24"/>
        </w:rPr>
        <w:t>Teachers’ teaching experience</w:t>
      </w:r>
      <w:bookmarkEnd w:id="67"/>
      <w:bookmarkEnd w:id="68"/>
    </w:p>
    <w:p w14:paraId="7A81EB9D"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6538E8DC"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Results in Figure 4.2 revealed that most HoDs had teaching experience of 11-20 years (41.04 %). This was followed by a teaching experience of 0 -10 years (31.0 %), 21-30 years (25.3 %) and above 30 year (2.3%). This indicates</w:t>
      </w:r>
      <w:r>
        <w:rPr>
          <w:rFonts w:ascii="Times New Roman" w:eastAsia="Times New Roman" w:hAnsi="Times New Roman" w:cs="Times New Roman"/>
          <w:color w:val="000000"/>
          <w:sz w:val="24"/>
          <w:szCs w:val="24"/>
        </w:rPr>
        <w:t xml:space="preserve"> that HoDs had adequate teaching experience and have handled several cases dealing with discipline. They also have information on effect of students’ discipline on their academic performance in the respective schools.</w:t>
      </w:r>
    </w:p>
    <w:p w14:paraId="534A1F74"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5DA595AE"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 identify the head teachers’ abilit</w:t>
      </w:r>
      <w:r>
        <w:rPr>
          <w:rFonts w:ascii="Times New Roman" w:eastAsia="Times New Roman" w:hAnsi="Times New Roman" w:cs="Times New Roman"/>
          <w:color w:val="000000"/>
          <w:sz w:val="24"/>
          <w:szCs w:val="24"/>
        </w:rPr>
        <w:t>y to give adequate information about discipline in their schools, the study sought to identify for how long they have been serving in their current station. Majority (50%) has served between 1-5 years while 30% had served between 6-10 years and 20% had ser</w:t>
      </w:r>
      <w:r>
        <w:rPr>
          <w:rFonts w:ascii="Times New Roman" w:eastAsia="Times New Roman" w:hAnsi="Times New Roman" w:cs="Times New Roman"/>
          <w:color w:val="000000"/>
          <w:sz w:val="24"/>
          <w:szCs w:val="24"/>
        </w:rPr>
        <w:t xml:space="preserve">ved more than 10 years in their respective schools. Based on the working </w:t>
      </w:r>
      <w:r>
        <w:rPr>
          <w:rFonts w:ascii="Times New Roman" w:eastAsia="Times New Roman" w:hAnsi="Times New Roman" w:cs="Times New Roman"/>
          <w:color w:val="000000"/>
          <w:sz w:val="24"/>
          <w:szCs w:val="24"/>
        </w:rPr>
        <w:lastRenderedPageBreak/>
        <w:t>experience, the head teachers had adequate knowledge on matters discipline and performance and thus qualified to be interviewed.</w:t>
      </w:r>
    </w:p>
    <w:p w14:paraId="346C2DAC"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3520E3D2"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 important condition for the effectiveness of the l</w:t>
      </w:r>
      <w:r>
        <w:rPr>
          <w:rFonts w:ascii="Times New Roman" w:eastAsia="Times New Roman" w:hAnsi="Times New Roman" w:cs="Times New Roman"/>
          <w:color w:val="000000"/>
          <w:sz w:val="24"/>
          <w:szCs w:val="24"/>
        </w:rPr>
        <w:t xml:space="preserve">earner discipline lies in its enforcement. Mestry and Khumalo, (2012) assert that one of the determinants of the effectiveness of students discipline is the degree to which indiscipline cases can be appropriately sanctioned. This responsibility within the </w:t>
      </w:r>
      <w:r>
        <w:rPr>
          <w:rFonts w:ascii="Times New Roman" w:eastAsia="Times New Roman" w:hAnsi="Times New Roman" w:cs="Times New Roman"/>
          <w:color w:val="000000"/>
          <w:sz w:val="24"/>
          <w:szCs w:val="24"/>
        </w:rPr>
        <w:t>study is lies squarely to the school head teachers and the management team. To this end, the heads and HoDs must therefore ensure that the students’ discipline is consistently and fairly enforced. Some studies have reported failure of the teachers to enfor</w:t>
      </w:r>
      <w:r>
        <w:rPr>
          <w:rFonts w:ascii="Times New Roman" w:eastAsia="Times New Roman" w:hAnsi="Times New Roman" w:cs="Times New Roman"/>
          <w:color w:val="000000"/>
          <w:sz w:val="24"/>
          <w:szCs w:val="24"/>
        </w:rPr>
        <w:t xml:space="preserve">ce discipline because they lack the required experience to carry out the functions. Segwapa, (2018) asserts that many school managers do not have the required skills and experiences to exercise their roles. This raises the question of the effective is the </w:t>
      </w:r>
      <w:r>
        <w:rPr>
          <w:rFonts w:ascii="Times New Roman" w:eastAsia="Times New Roman" w:hAnsi="Times New Roman" w:cs="Times New Roman"/>
          <w:color w:val="000000"/>
          <w:sz w:val="24"/>
          <w:szCs w:val="24"/>
        </w:rPr>
        <w:t>enforcement of learner discipline.</w:t>
      </w:r>
    </w:p>
    <w:p w14:paraId="49D0BBF1"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67C6DF6B"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findings of the current study relates to a study carried out by Abubakar, (2014) who investigated factors that motivate teacher in Bauchi State Federal Republic of Nigeria. The researcher concluded that experience an</w:t>
      </w:r>
      <w:r>
        <w:rPr>
          <w:rFonts w:ascii="Times New Roman" w:eastAsia="Times New Roman" w:hAnsi="Times New Roman" w:cs="Times New Roman"/>
          <w:color w:val="000000"/>
          <w:sz w:val="24"/>
          <w:szCs w:val="24"/>
        </w:rPr>
        <w:t>d self-confidence more affect the performance of teachers. Relating to the present study, teachers with adequate experience have self-confidence as a motivational factor which enhances their performance while dealing with student discipline and student aca</w:t>
      </w:r>
      <w:r>
        <w:rPr>
          <w:rFonts w:ascii="Times New Roman" w:eastAsia="Times New Roman" w:hAnsi="Times New Roman" w:cs="Times New Roman"/>
          <w:color w:val="000000"/>
          <w:sz w:val="24"/>
          <w:szCs w:val="24"/>
        </w:rPr>
        <w:t>demic performance issues.</w:t>
      </w:r>
    </w:p>
    <w:p w14:paraId="53760807"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721ECD8E" w14:textId="77777777" w:rsidR="00724EDA" w:rsidRDefault="003D3642">
      <w:pPr>
        <w:pStyle w:val="Heading3"/>
        <w:spacing w:line="360" w:lineRule="auto"/>
        <w:rPr>
          <w:rFonts w:ascii="Times New Roman" w:eastAsia="Times New Roman" w:hAnsi="Times New Roman" w:cs="Times New Roman"/>
          <w:b/>
          <w:color w:val="000000"/>
        </w:rPr>
      </w:pPr>
      <w:bookmarkStart w:id="69" w:name="_Toc85719077"/>
      <w:r>
        <w:rPr>
          <w:rFonts w:ascii="Times New Roman" w:eastAsia="Times New Roman" w:hAnsi="Times New Roman" w:cs="Times New Roman"/>
          <w:b/>
          <w:color w:val="000000"/>
        </w:rPr>
        <w:t>4.2.4 Professional Qualifications</w:t>
      </w:r>
      <w:bookmarkEnd w:id="69"/>
    </w:p>
    <w:p w14:paraId="22C0B8B3"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study also asked the teachers to give their professional qualification. The results are presented in Table 4.5.</w:t>
      </w:r>
    </w:p>
    <w:p w14:paraId="567A6519" w14:textId="77777777" w:rsidR="00724EDA" w:rsidRDefault="003D3642">
      <w:pPr>
        <w:pStyle w:val="Caption"/>
        <w:spacing w:line="360" w:lineRule="auto"/>
        <w:rPr>
          <w:rFonts w:ascii="Times New Roman" w:eastAsia="Times New Roman" w:hAnsi="Times New Roman" w:cs="Times New Roman"/>
          <w:i w:val="0"/>
          <w:color w:val="000000"/>
          <w:sz w:val="24"/>
          <w:szCs w:val="24"/>
        </w:rPr>
      </w:pPr>
      <w:bookmarkStart w:id="70" w:name="_Toc85718855"/>
      <w:bookmarkStart w:id="71" w:name="_Toc85718881"/>
      <w:r>
        <w:rPr>
          <w:rFonts w:ascii="Times New Roman" w:eastAsia="Times New Roman" w:hAnsi="Times New Roman" w:cs="Times New Roman"/>
          <w:b/>
          <w:bCs/>
          <w:i w:val="0"/>
          <w:color w:val="000000"/>
          <w:sz w:val="24"/>
          <w:szCs w:val="24"/>
        </w:rPr>
        <w:t>Table 4.5: Professional qualification of the teachers</w:t>
      </w:r>
      <w:bookmarkEnd w:id="70"/>
      <w:bookmarkEnd w:id="71"/>
    </w:p>
    <w:tbl>
      <w:tblPr>
        <w:tblStyle w:val="TableGrid"/>
        <w:tblW w:w="9799" w:type="dxa"/>
        <w:tblLayout w:type="fixed"/>
        <w:tblLook w:val="04A0" w:firstRow="1" w:lastRow="0" w:firstColumn="1" w:lastColumn="0" w:noHBand="0" w:noVBand="1"/>
      </w:tblPr>
      <w:tblGrid>
        <w:gridCol w:w="2080"/>
        <w:gridCol w:w="1718"/>
        <w:gridCol w:w="2047"/>
        <w:gridCol w:w="1901"/>
        <w:gridCol w:w="2053"/>
      </w:tblGrid>
      <w:tr w:rsidR="00724EDA" w14:paraId="662B657C" w14:textId="77777777">
        <w:trPr>
          <w:trHeight w:val="257"/>
        </w:trPr>
        <w:tc>
          <w:tcPr>
            <w:tcW w:w="2080" w:type="dxa"/>
            <w:vMerge w:val="restart"/>
          </w:tcPr>
          <w:p w14:paraId="30854128"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Qualification</w:t>
            </w:r>
          </w:p>
        </w:tc>
        <w:tc>
          <w:tcPr>
            <w:tcW w:w="3765" w:type="dxa"/>
            <w:gridSpan w:val="2"/>
          </w:tcPr>
          <w:p w14:paraId="0321638B" w14:textId="77777777" w:rsidR="00724EDA" w:rsidRDefault="003D3642">
            <w:pPr>
              <w:spacing w:line="360" w:lineRule="auto"/>
              <w:ind w:right="100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HoDs</w:t>
            </w:r>
          </w:p>
        </w:tc>
        <w:tc>
          <w:tcPr>
            <w:tcW w:w="3954" w:type="dxa"/>
            <w:gridSpan w:val="2"/>
          </w:tcPr>
          <w:p w14:paraId="32F46DF7" w14:textId="77777777" w:rsidR="00724EDA" w:rsidRDefault="003D3642">
            <w:pPr>
              <w:spacing w:line="360" w:lineRule="auto"/>
              <w:ind w:right="100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Deputy principals</w:t>
            </w:r>
          </w:p>
        </w:tc>
      </w:tr>
      <w:tr w:rsidR="00724EDA" w14:paraId="1C695591" w14:textId="77777777">
        <w:trPr>
          <w:trHeight w:val="257"/>
        </w:trPr>
        <w:tc>
          <w:tcPr>
            <w:tcW w:w="2080" w:type="dxa"/>
            <w:vMerge/>
          </w:tcPr>
          <w:p w14:paraId="29E14534" w14:textId="77777777" w:rsidR="00724EDA" w:rsidRDefault="00724EDA">
            <w:pPr>
              <w:spacing w:line="360" w:lineRule="auto"/>
              <w:jc w:val="both"/>
              <w:rPr>
                <w:rFonts w:ascii="Times New Roman" w:eastAsia="Times New Roman" w:hAnsi="Times New Roman" w:cs="Times New Roman"/>
                <w:b/>
                <w:bCs/>
                <w:color w:val="000000"/>
                <w:sz w:val="24"/>
                <w:szCs w:val="24"/>
              </w:rPr>
            </w:pPr>
          </w:p>
        </w:tc>
        <w:tc>
          <w:tcPr>
            <w:tcW w:w="1718" w:type="dxa"/>
          </w:tcPr>
          <w:p w14:paraId="422898BC" w14:textId="77777777" w:rsidR="00724EDA" w:rsidRDefault="003D3642">
            <w:pPr>
              <w:spacing w:line="360" w:lineRule="auto"/>
              <w:ind w:right="10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Frequency</w:t>
            </w:r>
          </w:p>
        </w:tc>
        <w:tc>
          <w:tcPr>
            <w:tcW w:w="2047" w:type="dxa"/>
          </w:tcPr>
          <w:p w14:paraId="2A782AA8" w14:textId="77777777" w:rsidR="00724EDA" w:rsidRDefault="003D3642">
            <w:pPr>
              <w:spacing w:line="360" w:lineRule="auto"/>
              <w:ind w:right="100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Percent</w:t>
            </w:r>
          </w:p>
        </w:tc>
        <w:tc>
          <w:tcPr>
            <w:tcW w:w="1901" w:type="dxa"/>
          </w:tcPr>
          <w:p w14:paraId="5F093803" w14:textId="77777777" w:rsidR="00724EDA" w:rsidRDefault="003D3642">
            <w:pPr>
              <w:spacing w:line="360" w:lineRule="auto"/>
              <w:ind w:right="10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Frequency</w:t>
            </w:r>
          </w:p>
        </w:tc>
        <w:tc>
          <w:tcPr>
            <w:tcW w:w="2053" w:type="dxa"/>
          </w:tcPr>
          <w:p w14:paraId="7FB6A1C7" w14:textId="77777777" w:rsidR="00724EDA" w:rsidRDefault="003D3642">
            <w:pPr>
              <w:spacing w:line="360" w:lineRule="auto"/>
              <w:ind w:right="1000"/>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Percent</w:t>
            </w:r>
          </w:p>
        </w:tc>
      </w:tr>
      <w:tr w:rsidR="00724EDA" w14:paraId="753EC828" w14:textId="77777777">
        <w:trPr>
          <w:trHeight w:val="234"/>
        </w:trPr>
        <w:tc>
          <w:tcPr>
            <w:tcW w:w="2080" w:type="dxa"/>
          </w:tcPr>
          <w:p w14:paraId="10046256"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Diploma</w:t>
            </w:r>
          </w:p>
        </w:tc>
        <w:tc>
          <w:tcPr>
            <w:tcW w:w="1718" w:type="dxa"/>
          </w:tcPr>
          <w:p w14:paraId="133D3BBC" w14:textId="77777777" w:rsidR="00724EDA" w:rsidRDefault="003D3642">
            <w:pPr>
              <w:spacing w:line="360" w:lineRule="auto"/>
              <w:ind w:right="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2047" w:type="dxa"/>
          </w:tcPr>
          <w:p w14:paraId="2F296182" w14:textId="77777777" w:rsidR="00724EDA" w:rsidRDefault="003D3642">
            <w:pPr>
              <w:spacing w:line="360" w:lineRule="auto"/>
              <w:ind w:right="9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11.5%</w:t>
            </w:r>
          </w:p>
        </w:tc>
        <w:tc>
          <w:tcPr>
            <w:tcW w:w="1901" w:type="dxa"/>
          </w:tcPr>
          <w:p w14:paraId="618E7345" w14:textId="77777777" w:rsidR="00724EDA" w:rsidRDefault="003D3642">
            <w:pPr>
              <w:spacing w:line="360" w:lineRule="auto"/>
              <w:ind w:right="9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2053" w:type="dxa"/>
          </w:tcPr>
          <w:p w14:paraId="30E8FD00" w14:textId="77777777" w:rsidR="00724EDA" w:rsidRDefault="003D3642">
            <w:pPr>
              <w:spacing w:line="360" w:lineRule="auto"/>
              <w:ind w:right="9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06%</w:t>
            </w:r>
          </w:p>
        </w:tc>
      </w:tr>
      <w:tr w:rsidR="00724EDA" w14:paraId="5457E194" w14:textId="77777777">
        <w:trPr>
          <w:trHeight w:val="249"/>
        </w:trPr>
        <w:tc>
          <w:tcPr>
            <w:tcW w:w="2080" w:type="dxa"/>
          </w:tcPr>
          <w:p w14:paraId="04919A99"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Bachelor’s degree</w:t>
            </w:r>
          </w:p>
        </w:tc>
        <w:tc>
          <w:tcPr>
            <w:tcW w:w="1718" w:type="dxa"/>
          </w:tcPr>
          <w:p w14:paraId="60E4A0FE" w14:textId="77777777" w:rsidR="00724EDA" w:rsidRDefault="003D3642">
            <w:pPr>
              <w:spacing w:line="360" w:lineRule="auto"/>
              <w:ind w:right="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w:t>
            </w:r>
          </w:p>
        </w:tc>
        <w:tc>
          <w:tcPr>
            <w:tcW w:w="2047" w:type="dxa"/>
          </w:tcPr>
          <w:p w14:paraId="3E012011" w14:textId="77777777" w:rsidR="00724EDA" w:rsidRDefault="003D3642">
            <w:pPr>
              <w:spacing w:line="360" w:lineRule="auto"/>
              <w:ind w:right="9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71.3%</w:t>
            </w:r>
          </w:p>
        </w:tc>
        <w:tc>
          <w:tcPr>
            <w:tcW w:w="1901" w:type="dxa"/>
          </w:tcPr>
          <w:p w14:paraId="4C380650" w14:textId="77777777" w:rsidR="00724EDA" w:rsidRDefault="003D3642">
            <w:pPr>
              <w:spacing w:line="360" w:lineRule="auto"/>
              <w:ind w:right="9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w:t>
            </w:r>
          </w:p>
        </w:tc>
        <w:tc>
          <w:tcPr>
            <w:tcW w:w="2053" w:type="dxa"/>
          </w:tcPr>
          <w:p w14:paraId="1C57189C" w14:textId="77777777" w:rsidR="00724EDA" w:rsidRDefault="003D3642">
            <w:pPr>
              <w:spacing w:line="360" w:lineRule="auto"/>
              <w:ind w:right="9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67%</w:t>
            </w:r>
          </w:p>
        </w:tc>
      </w:tr>
      <w:tr w:rsidR="00724EDA" w14:paraId="17318422" w14:textId="77777777">
        <w:trPr>
          <w:trHeight w:val="253"/>
        </w:trPr>
        <w:tc>
          <w:tcPr>
            <w:tcW w:w="2080" w:type="dxa"/>
          </w:tcPr>
          <w:p w14:paraId="4A75BA7D"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Masters</w:t>
            </w:r>
          </w:p>
        </w:tc>
        <w:tc>
          <w:tcPr>
            <w:tcW w:w="1718" w:type="dxa"/>
          </w:tcPr>
          <w:p w14:paraId="21803171" w14:textId="77777777" w:rsidR="00724EDA" w:rsidRDefault="003D3642">
            <w:pPr>
              <w:spacing w:line="360" w:lineRule="auto"/>
              <w:ind w:right="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2047" w:type="dxa"/>
          </w:tcPr>
          <w:p w14:paraId="4DF58255" w14:textId="77777777" w:rsidR="00724EDA" w:rsidRDefault="003D3642">
            <w:pPr>
              <w:spacing w:line="360" w:lineRule="auto"/>
              <w:ind w:right="9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17.2%</w:t>
            </w:r>
          </w:p>
        </w:tc>
        <w:tc>
          <w:tcPr>
            <w:tcW w:w="1901" w:type="dxa"/>
          </w:tcPr>
          <w:p w14:paraId="5E95DF41" w14:textId="77777777" w:rsidR="00724EDA" w:rsidRDefault="003D3642">
            <w:pPr>
              <w:spacing w:line="360" w:lineRule="auto"/>
              <w:ind w:right="9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2053" w:type="dxa"/>
          </w:tcPr>
          <w:p w14:paraId="36A29B6D" w14:textId="77777777" w:rsidR="00724EDA" w:rsidRDefault="003D3642">
            <w:pPr>
              <w:spacing w:line="360" w:lineRule="auto"/>
              <w:ind w:right="9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w:t>
            </w:r>
          </w:p>
        </w:tc>
      </w:tr>
      <w:tr w:rsidR="00724EDA" w14:paraId="20BC6D13" w14:textId="77777777">
        <w:trPr>
          <w:trHeight w:val="253"/>
        </w:trPr>
        <w:tc>
          <w:tcPr>
            <w:tcW w:w="2080" w:type="dxa"/>
          </w:tcPr>
          <w:p w14:paraId="61A6D687"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718" w:type="dxa"/>
          </w:tcPr>
          <w:p w14:paraId="5880F280" w14:textId="77777777" w:rsidR="00724EDA" w:rsidRDefault="003D3642">
            <w:pPr>
              <w:spacing w:line="360" w:lineRule="auto"/>
              <w:ind w:right="80"/>
              <w:jc w:val="both"/>
              <w:rPr>
                <w:rFonts w:ascii="Times New Roman" w:eastAsia="Times New Roman" w:hAnsi="Times New Roman" w:cs="Times New Roman"/>
                <w:b/>
                <w:color w:val="000000"/>
                <w:w w:val="99"/>
                <w:sz w:val="24"/>
                <w:szCs w:val="24"/>
              </w:rPr>
            </w:pPr>
            <w:r>
              <w:rPr>
                <w:rFonts w:ascii="Times New Roman" w:eastAsia="Times New Roman" w:hAnsi="Times New Roman" w:cs="Times New Roman"/>
                <w:b/>
                <w:color w:val="000000"/>
                <w:w w:val="99"/>
                <w:sz w:val="24"/>
                <w:szCs w:val="24"/>
              </w:rPr>
              <w:t>10</w:t>
            </w:r>
          </w:p>
        </w:tc>
        <w:tc>
          <w:tcPr>
            <w:tcW w:w="2047" w:type="dxa"/>
          </w:tcPr>
          <w:p w14:paraId="65E40332" w14:textId="77777777" w:rsidR="00724EDA" w:rsidRDefault="003D3642">
            <w:pPr>
              <w:spacing w:line="360" w:lineRule="auto"/>
              <w:ind w:right="9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w:t>
            </w:r>
          </w:p>
        </w:tc>
        <w:tc>
          <w:tcPr>
            <w:tcW w:w="1901" w:type="dxa"/>
          </w:tcPr>
          <w:p w14:paraId="775B882D" w14:textId="77777777" w:rsidR="00724EDA" w:rsidRDefault="003D3642">
            <w:pPr>
              <w:spacing w:line="360" w:lineRule="auto"/>
              <w:ind w:right="9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15</w:t>
            </w:r>
          </w:p>
        </w:tc>
        <w:tc>
          <w:tcPr>
            <w:tcW w:w="2053" w:type="dxa"/>
          </w:tcPr>
          <w:p w14:paraId="0D841F96" w14:textId="77777777" w:rsidR="00724EDA" w:rsidRDefault="003D3642">
            <w:pPr>
              <w:spacing w:line="360" w:lineRule="auto"/>
              <w:ind w:right="9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w:t>
            </w:r>
          </w:p>
        </w:tc>
      </w:tr>
    </w:tbl>
    <w:p w14:paraId="77B1327D"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63EAD547"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4304E5FA"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Results in Table 4.5 revealed that majority of the HoDs (71.3%) and </w:t>
      </w:r>
      <w:r>
        <w:rPr>
          <w:rFonts w:ascii="Times New Roman" w:eastAsia="Times New Roman" w:hAnsi="Times New Roman" w:cs="Times New Roman"/>
          <w:color w:val="000000"/>
          <w:sz w:val="24"/>
          <w:szCs w:val="24"/>
        </w:rPr>
        <w:t>Head teachers (67%) had Bachelor’s degree as the minimum qualification. However, majority of head teachers (27%) had a master’s degree compared to the HoDs with a representative of 17.2%. Furthermore, 11.5% of Hods had diploma level of education compared t</w:t>
      </w:r>
      <w:r>
        <w:rPr>
          <w:rFonts w:ascii="Times New Roman" w:eastAsia="Times New Roman" w:hAnsi="Times New Roman" w:cs="Times New Roman"/>
          <w:color w:val="000000"/>
          <w:sz w:val="24"/>
          <w:szCs w:val="24"/>
        </w:rPr>
        <w:t>o 06% of head teachers.</w:t>
      </w:r>
    </w:p>
    <w:p w14:paraId="2DF771DA"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Teachers need various skills and knowledge in order to deal with emerging indiscipline cases in schools. Such skills and knowledge are attained through formal training (Bosibori, 2017). From the results, all teachers have required p</w:t>
      </w:r>
      <w:r>
        <w:rPr>
          <w:rFonts w:ascii="Times New Roman" w:eastAsia="Times New Roman" w:hAnsi="Times New Roman" w:cs="Times New Roman"/>
          <w:color w:val="000000"/>
          <w:sz w:val="24"/>
          <w:szCs w:val="24"/>
        </w:rPr>
        <w:t xml:space="preserve">rofessional qualification to manage students’ discipline and academic performance. Arshad </w:t>
      </w:r>
      <w:r>
        <w:rPr>
          <w:rFonts w:ascii="Times New Roman" w:eastAsia="Times New Roman" w:hAnsi="Times New Roman" w:cs="Times New Roman"/>
          <w:i/>
          <w:iCs/>
          <w:color w:val="000000"/>
          <w:sz w:val="24"/>
          <w:szCs w:val="24"/>
        </w:rPr>
        <w:t>et al.</w:t>
      </w:r>
      <w:r>
        <w:rPr>
          <w:rFonts w:ascii="Times New Roman" w:eastAsia="Times New Roman" w:hAnsi="Times New Roman" w:cs="Times New Roman"/>
          <w:color w:val="000000"/>
          <w:sz w:val="24"/>
          <w:szCs w:val="24"/>
        </w:rPr>
        <w:t xml:space="preserve"> (2018) in a study that aimed to determine effects of the school environment on students’ performance at the secondarylevel revealed that the different measure </w:t>
      </w:r>
      <w:r>
        <w:rPr>
          <w:rFonts w:ascii="Times New Roman" w:eastAsia="Times New Roman" w:hAnsi="Times New Roman" w:cs="Times New Roman"/>
          <w:color w:val="000000"/>
          <w:sz w:val="24"/>
          <w:szCs w:val="24"/>
        </w:rPr>
        <w:t>of school environment like professional qualification of teachers affect student’s discipline and academic performance.</w:t>
      </w:r>
    </w:p>
    <w:p w14:paraId="08D77D5C"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4DF0D8A3" w14:textId="77777777" w:rsidR="00724EDA" w:rsidRDefault="003D3642">
      <w:pPr>
        <w:pStyle w:val="Heading3"/>
        <w:spacing w:line="360" w:lineRule="auto"/>
        <w:rPr>
          <w:rFonts w:ascii="Times New Roman" w:eastAsia="Times New Roman" w:hAnsi="Times New Roman" w:cs="Times New Roman"/>
          <w:b/>
          <w:color w:val="000000"/>
        </w:rPr>
      </w:pPr>
      <w:bookmarkStart w:id="72" w:name="_Toc85719078"/>
      <w:r>
        <w:rPr>
          <w:rFonts w:ascii="Times New Roman" w:eastAsia="Times New Roman" w:hAnsi="Times New Roman" w:cs="Times New Roman"/>
          <w:b/>
          <w:color w:val="000000"/>
        </w:rPr>
        <w:t>4.2.5 Type of School</w:t>
      </w:r>
      <w:bookmarkEnd w:id="72"/>
    </w:p>
    <w:p w14:paraId="2BB3B11E" w14:textId="77777777" w:rsidR="00724EDA" w:rsidRDefault="003D3642">
      <w:pPr>
        <w:spacing w:after="0" w:line="360" w:lineRule="auto"/>
        <w:ind w:right="2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To ensure that all types of schools were included in the study, the respondents were asked to reveal the type of </w:t>
      </w:r>
      <w:r>
        <w:rPr>
          <w:rFonts w:ascii="Times New Roman" w:eastAsia="Times New Roman" w:hAnsi="Times New Roman" w:cs="Times New Roman"/>
          <w:color w:val="000000"/>
          <w:sz w:val="24"/>
          <w:szCs w:val="24"/>
        </w:rPr>
        <w:t>school they teach. Results are presented in Figure 4.3.</w:t>
      </w:r>
    </w:p>
    <w:p w14:paraId="279EA5D0"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114300" distR="114300" wp14:anchorId="5EBBD3E0" wp14:editId="66BC2F0F">
            <wp:extent cx="5629275" cy="3009900"/>
            <wp:effectExtent l="0" t="0" r="0" b="0"/>
            <wp:docPr id="1045"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0C4BF535" w14:textId="77777777" w:rsidR="00724EDA" w:rsidRDefault="003D3642">
      <w:pPr>
        <w:pStyle w:val="Caption"/>
        <w:spacing w:line="360" w:lineRule="auto"/>
        <w:rPr>
          <w:rFonts w:ascii="Times New Roman" w:eastAsia="Times New Roman" w:hAnsi="Times New Roman" w:cs="Times New Roman"/>
          <w:b/>
          <w:bCs/>
          <w:i w:val="0"/>
          <w:color w:val="000000"/>
          <w:sz w:val="24"/>
          <w:szCs w:val="24"/>
        </w:rPr>
      </w:pPr>
      <w:bookmarkStart w:id="73" w:name="_Toc85718856"/>
      <w:bookmarkStart w:id="74" w:name="_Toc85718882"/>
      <w:r>
        <w:rPr>
          <w:rFonts w:ascii="Times New Roman" w:eastAsia="Times New Roman" w:hAnsi="Times New Roman" w:cs="Times New Roman"/>
          <w:b/>
          <w:bCs/>
          <w:i w:val="0"/>
          <w:color w:val="000000"/>
          <w:sz w:val="24"/>
          <w:szCs w:val="24"/>
        </w:rPr>
        <w:t>Figure 4.3: The type of school teachers teach</w:t>
      </w:r>
      <w:bookmarkEnd w:id="73"/>
      <w:bookmarkEnd w:id="74"/>
    </w:p>
    <w:p w14:paraId="590AA128" w14:textId="77777777" w:rsidR="00724EDA" w:rsidRDefault="003D3642">
      <w:pPr>
        <w:spacing w:after="0" w:line="360" w:lineRule="auto"/>
        <w:jc w:val="both"/>
        <w:rPr>
          <w:rFonts w:ascii="Times New Roman" w:eastAsia="Times New Roman" w:hAnsi="Times New Roman" w:cs="Times New Roman"/>
          <w:b/>
          <w:bCs/>
          <w:color w:val="000000"/>
          <w:sz w:val="24"/>
          <w:szCs w:val="24"/>
        </w:rPr>
      </w:pPr>
      <w:r>
        <w:rPr>
          <w:rFonts w:ascii="Times New Roman" w:eastAsia="Times New Roman" w:hAnsi="Times New Roman" w:cs="Times New Roman"/>
          <w:color w:val="000000"/>
          <w:sz w:val="24"/>
          <w:szCs w:val="24"/>
        </w:rPr>
        <w:t xml:space="preserve">Findings in Figure 4.3 revealed that all types of schools were included in the study. Mixed day schools were at 32%, girl’s boarding school were at </w:t>
      </w:r>
      <w:r>
        <w:rPr>
          <w:rFonts w:ascii="Times New Roman" w:eastAsia="Times New Roman" w:hAnsi="Times New Roman" w:cs="Times New Roman"/>
          <w:color w:val="000000"/>
          <w:sz w:val="24"/>
          <w:szCs w:val="24"/>
        </w:rPr>
        <w:t>25%, mixed day and boarding school at 23% percent and boy’s boarding school at 20%.</w:t>
      </w:r>
    </w:p>
    <w:p w14:paraId="07D57080" w14:textId="77777777" w:rsidR="00724EDA" w:rsidRDefault="003D3642">
      <w:pPr>
        <w:spacing w:after="0" w:line="360" w:lineRule="auto"/>
        <w:ind w:right="2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While most studies have demonstrated a correlation between students discipline and their academic performance, the outcome of such relationship are likely confounded by oth</w:t>
      </w:r>
      <w:r>
        <w:rPr>
          <w:rFonts w:ascii="Times New Roman" w:eastAsia="Times New Roman" w:hAnsi="Times New Roman" w:cs="Times New Roman"/>
          <w:color w:val="000000"/>
          <w:sz w:val="24"/>
          <w:szCs w:val="24"/>
        </w:rPr>
        <w:t xml:space="preserve">er </w:t>
      </w:r>
      <w:r>
        <w:rPr>
          <w:rFonts w:ascii="Times New Roman" w:eastAsia="Times New Roman" w:hAnsi="Times New Roman" w:cs="Times New Roman"/>
          <w:color w:val="000000"/>
          <w:sz w:val="24"/>
          <w:szCs w:val="24"/>
        </w:rPr>
        <w:lastRenderedPageBreak/>
        <w:t xml:space="preserve">factors related to the type of school. Similar thought were advanced by Chong </w:t>
      </w:r>
      <w:r>
        <w:rPr>
          <w:rFonts w:ascii="Times New Roman" w:eastAsia="Times New Roman" w:hAnsi="Times New Roman" w:cs="Times New Roman"/>
          <w:i/>
          <w:iCs/>
          <w:color w:val="000000"/>
          <w:sz w:val="24"/>
          <w:szCs w:val="24"/>
        </w:rPr>
        <w:t>et al.</w:t>
      </w:r>
      <w:r>
        <w:rPr>
          <w:rFonts w:ascii="Times New Roman" w:eastAsia="Times New Roman" w:hAnsi="Times New Roman" w:cs="Times New Roman"/>
          <w:color w:val="000000"/>
          <w:sz w:val="24"/>
          <w:szCs w:val="24"/>
        </w:rPr>
        <w:t xml:space="preserve"> (2010) who looked at the relationships among school types and students’ academic performance. The present study findings of shows that study respondents were selected f</w:t>
      </w:r>
      <w:r>
        <w:rPr>
          <w:rFonts w:ascii="Times New Roman" w:eastAsia="Times New Roman" w:hAnsi="Times New Roman" w:cs="Times New Roman"/>
          <w:color w:val="000000"/>
          <w:sz w:val="24"/>
          <w:szCs w:val="24"/>
        </w:rPr>
        <w:t>rom all types of schools to gain a clear picture of effect of students’ discipline on academic performance.</w:t>
      </w:r>
    </w:p>
    <w:p w14:paraId="2249805F" w14:textId="77777777" w:rsidR="00724EDA" w:rsidRDefault="003D3642">
      <w:pPr>
        <w:pStyle w:val="Heading2"/>
        <w:spacing w:line="360" w:lineRule="auto"/>
        <w:rPr>
          <w:rFonts w:ascii="Times New Roman" w:eastAsia="Times New Roman" w:hAnsi="Times New Roman" w:cs="Times New Roman"/>
          <w:b/>
          <w:color w:val="000000"/>
          <w:sz w:val="24"/>
          <w:szCs w:val="24"/>
        </w:rPr>
      </w:pPr>
      <w:bookmarkStart w:id="75" w:name="_Toc85719079"/>
      <w:r>
        <w:rPr>
          <w:rFonts w:ascii="Times New Roman" w:eastAsia="Times New Roman" w:hAnsi="Times New Roman" w:cs="Times New Roman"/>
          <w:b/>
          <w:color w:val="000000"/>
          <w:sz w:val="24"/>
          <w:szCs w:val="24"/>
        </w:rPr>
        <w:t>4.3Forms of Indiscipline and their effects on students’ academic performance</w:t>
      </w:r>
      <w:bookmarkEnd w:id="75"/>
    </w:p>
    <w:p w14:paraId="78CE73E1"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study sought to assess the forms of discipline and their effects on</w:t>
      </w:r>
      <w:r>
        <w:rPr>
          <w:rFonts w:ascii="Times New Roman" w:eastAsia="Times New Roman" w:hAnsi="Times New Roman" w:cs="Times New Roman"/>
          <w:color w:val="000000"/>
          <w:sz w:val="24"/>
          <w:szCs w:val="24"/>
        </w:rPr>
        <w:t xml:space="preserve"> students’ academic performance in public secondary schools in Gucha South Sub-County. The respondents were asked to rank the forms of indiscipline in their respective schools. The results are presented in figures 4.4, 4.5 and 4.6.</w:t>
      </w:r>
    </w:p>
    <w:p w14:paraId="234087DC"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114300" distR="114300" wp14:anchorId="5C6647DC" wp14:editId="5ADFB4F6">
            <wp:extent cx="5486400" cy="3200400"/>
            <wp:effectExtent l="0" t="0" r="0" b="0"/>
            <wp:docPr id="1047"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7DA8C5FB" w14:textId="77777777" w:rsidR="00724EDA" w:rsidRDefault="003D3642">
      <w:pPr>
        <w:pStyle w:val="Caption"/>
        <w:spacing w:line="360" w:lineRule="auto"/>
        <w:rPr>
          <w:rFonts w:ascii="Times New Roman" w:eastAsia="Times New Roman" w:hAnsi="Times New Roman" w:cs="Times New Roman"/>
          <w:b/>
          <w:i w:val="0"/>
          <w:color w:val="000000"/>
          <w:sz w:val="24"/>
          <w:szCs w:val="24"/>
        </w:rPr>
        <w:sectPr w:rsidR="00724EDA">
          <w:pgSz w:w="12240" w:h="15840"/>
          <w:pgMar w:top="1440" w:right="1440" w:bottom="433" w:left="1440" w:header="0" w:footer="0" w:gutter="0"/>
          <w:cols w:space="720" w:equalWidth="0">
            <w:col w:w="9360"/>
          </w:cols>
        </w:sectPr>
      </w:pPr>
      <w:bookmarkStart w:id="76" w:name="_Toc85718857"/>
      <w:bookmarkStart w:id="77" w:name="_Toc85718883"/>
      <w:r>
        <w:rPr>
          <w:rFonts w:ascii="Times New Roman" w:eastAsia="Times New Roman" w:hAnsi="Times New Roman" w:cs="Times New Roman"/>
          <w:b/>
          <w:i w:val="0"/>
          <w:color w:val="000000"/>
          <w:sz w:val="24"/>
          <w:szCs w:val="24"/>
        </w:rPr>
        <w:t xml:space="preserve">Figure 4.4: </w:t>
      </w:r>
      <w:r>
        <w:rPr>
          <w:rFonts w:ascii="Times New Roman" w:eastAsia="Times New Roman" w:hAnsi="Times New Roman" w:cs="Times New Roman"/>
          <w:b/>
          <w:i w:val="0"/>
          <w:color w:val="000000"/>
          <w:sz w:val="24"/>
          <w:szCs w:val="24"/>
        </w:rPr>
        <w:t>deputy principals’ ranking on forms of disciplin</w:t>
      </w:r>
      <w:bookmarkEnd w:id="76"/>
      <w:bookmarkEnd w:id="77"/>
      <w:r>
        <w:rPr>
          <w:rFonts w:ascii="Times New Roman" w:eastAsia="Times New Roman" w:hAnsi="Times New Roman" w:cs="Times New Roman"/>
          <w:b/>
          <w:i w:val="0"/>
          <w:color w:val="000000"/>
          <w:sz w:val="24"/>
          <w:szCs w:val="24"/>
        </w:rPr>
        <w:t>e</w:t>
      </w:r>
    </w:p>
    <w:p w14:paraId="4EC01DD4"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3B451A5E"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Results in Figure 4.4 showed that the highest form of discipline as revealed by the head teachers was truancy with 50% ranking. Examination cheating followed with 25%, vandalism (13%) and failure to do hom</w:t>
      </w:r>
      <w:r>
        <w:rPr>
          <w:rFonts w:ascii="Times New Roman" w:eastAsia="Times New Roman" w:hAnsi="Times New Roman" w:cs="Times New Roman"/>
          <w:color w:val="000000"/>
          <w:sz w:val="24"/>
          <w:szCs w:val="24"/>
        </w:rPr>
        <w:t>ework (12%).</w:t>
      </w:r>
    </w:p>
    <w:p w14:paraId="65116582"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114300" distR="114300" wp14:anchorId="532E2CBD" wp14:editId="2D7733AA">
            <wp:extent cx="5486400" cy="3200400"/>
            <wp:effectExtent l="0" t="0" r="0" b="0"/>
            <wp:docPr id="1049"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7701280" w14:textId="77777777" w:rsidR="00724EDA" w:rsidRDefault="003D3642">
      <w:pPr>
        <w:pStyle w:val="Caption"/>
        <w:spacing w:line="360" w:lineRule="auto"/>
        <w:rPr>
          <w:rFonts w:ascii="Times New Roman" w:eastAsia="Times New Roman" w:hAnsi="Times New Roman" w:cs="Times New Roman"/>
          <w:b/>
          <w:i w:val="0"/>
          <w:color w:val="000000"/>
          <w:sz w:val="24"/>
          <w:szCs w:val="24"/>
        </w:rPr>
      </w:pPr>
      <w:bookmarkStart w:id="78" w:name="_Toc85718858"/>
      <w:bookmarkStart w:id="79" w:name="_Toc85718884"/>
      <w:r>
        <w:rPr>
          <w:rFonts w:ascii="Times New Roman" w:eastAsia="Times New Roman" w:hAnsi="Times New Roman" w:cs="Times New Roman"/>
          <w:b/>
          <w:i w:val="0"/>
          <w:color w:val="000000"/>
          <w:sz w:val="24"/>
          <w:szCs w:val="24"/>
        </w:rPr>
        <w:t>Figure 4.5: HoDs’ ranking on forms of indiscipline</w:t>
      </w:r>
      <w:bookmarkEnd w:id="78"/>
      <w:bookmarkEnd w:id="79"/>
    </w:p>
    <w:p w14:paraId="5182B661"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1E9B8713"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Figure 4.5 presents the results from HoDs. They revealed that truancy was the leading form of discipline with 40% ranking, examination cheating (30%), vandalism (20%) and failure to do home</w:t>
      </w:r>
      <w:r>
        <w:rPr>
          <w:rFonts w:ascii="Times New Roman" w:eastAsia="Times New Roman" w:hAnsi="Times New Roman" w:cs="Times New Roman"/>
          <w:color w:val="000000"/>
          <w:sz w:val="24"/>
          <w:szCs w:val="24"/>
        </w:rPr>
        <w:t xml:space="preserve">work (10%). </w:t>
      </w:r>
    </w:p>
    <w:p w14:paraId="4F99A397"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5425C0D4"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lastRenderedPageBreak/>
        <w:drawing>
          <wp:inline distT="0" distB="0" distL="114300" distR="114300" wp14:anchorId="5105D4E7" wp14:editId="67C57B15">
            <wp:extent cx="5486400" cy="3200400"/>
            <wp:effectExtent l="0" t="0" r="0" b="0"/>
            <wp:docPr id="1051"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47637136" w14:textId="77777777" w:rsidR="00724EDA" w:rsidRDefault="003D3642">
      <w:pPr>
        <w:pStyle w:val="Caption"/>
        <w:spacing w:line="360" w:lineRule="auto"/>
        <w:rPr>
          <w:rFonts w:ascii="Times New Roman" w:eastAsia="Times New Roman" w:hAnsi="Times New Roman" w:cs="Times New Roman"/>
          <w:i w:val="0"/>
          <w:color w:val="000000"/>
          <w:sz w:val="24"/>
          <w:szCs w:val="24"/>
        </w:rPr>
      </w:pPr>
      <w:bookmarkStart w:id="80" w:name="_Toc85718859"/>
      <w:bookmarkStart w:id="81" w:name="_Toc85718885"/>
      <w:r>
        <w:rPr>
          <w:rFonts w:ascii="Times New Roman" w:eastAsia="Times New Roman" w:hAnsi="Times New Roman" w:cs="Times New Roman"/>
          <w:b/>
          <w:i w:val="0"/>
          <w:color w:val="000000"/>
          <w:sz w:val="24"/>
          <w:szCs w:val="24"/>
        </w:rPr>
        <w:t>Figure 4.6: Students’ ranking on forms of discipline</w:t>
      </w:r>
      <w:bookmarkEnd w:id="80"/>
      <w:bookmarkEnd w:id="81"/>
    </w:p>
    <w:p w14:paraId="4CFB098C"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55AA0D09"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From the results in Figure 4.6 form 2 and 3 students revealed that truancy was the leading form of discipline with 48% ranking, examination cheating (32%), vandalism (18%) and failure to</w:t>
      </w:r>
      <w:r>
        <w:rPr>
          <w:rFonts w:ascii="Times New Roman" w:eastAsia="Times New Roman" w:hAnsi="Times New Roman" w:cs="Times New Roman"/>
          <w:color w:val="000000"/>
          <w:sz w:val="24"/>
          <w:szCs w:val="24"/>
        </w:rPr>
        <w:t xml:space="preserve"> do homework (02%). From the findings in figures 4.4, 4.5 and 4.6, the respondents indicated that the leading form of indiscipline in public secondary schools in Gucha South Sub-County was truancy.</w:t>
      </w:r>
    </w:p>
    <w:p w14:paraId="77C2EF8D"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study required to establish if discipline had any infl</w:t>
      </w:r>
      <w:r>
        <w:rPr>
          <w:rFonts w:ascii="Times New Roman" w:eastAsia="Times New Roman" w:hAnsi="Times New Roman" w:cs="Times New Roman"/>
          <w:color w:val="000000"/>
          <w:sz w:val="24"/>
          <w:szCs w:val="24"/>
        </w:rPr>
        <w:t>uence on students’ academic performance. The responses given by HoDs and students are shown in Table 4.6</w:t>
      </w:r>
    </w:p>
    <w:p w14:paraId="0C6CF9E6" w14:textId="77777777" w:rsidR="00724EDA" w:rsidRDefault="00724EDA">
      <w:pPr>
        <w:spacing w:after="0" w:line="360" w:lineRule="auto"/>
        <w:jc w:val="both"/>
        <w:rPr>
          <w:rFonts w:ascii="Times New Roman" w:eastAsia="Times New Roman" w:hAnsi="Times New Roman" w:cs="Times New Roman"/>
          <w:b/>
          <w:bCs/>
          <w:color w:val="000000"/>
          <w:sz w:val="24"/>
          <w:szCs w:val="24"/>
        </w:rPr>
      </w:pPr>
    </w:p>
    <w:p w14:paraId="4BBBA1D4" w14:textId="77777777" w:rsidR="00724EDA" w:rsidRDefault="003D3642">
      <w:pPr>
        <w:pStyle w:val="Caption"/>
        <w:spacing w:line="360" w:lineRule="auto"/>
        <w:rPr>
          <w:rFonts w:ascii="Times New Roman" w:eastAsia="Times New Roman" w:hAnsi="Times New Roman" w:cs="Times New Roman"/>
          <w:i w:val="0"/>
          <w:color w:val="000000"/>
          <w:sz w:val="24"/>
          <w:szCs w:val="24"/>
        </w:rPr>
      </w:pPr>
      <w:bookmarkStart w:id="82" w:name="_Toc85718860"/>
      <w:bookmarkStart w:id="83" w:name="_Toc85718886"/>
      <w:r>
        <w:rPr>
          <w:rFonts w:ascii="Times New Roman" w:eastAsia="Times New Roman" w:hAnsi="Times New Roman" w:cs="Times New Roman"/>
          <w:b/>
          <w:bCs/>
          <w:i w:val="0"/>
          <w:color w:val="000000"/>
          <w:sz w:val="24"/>
          <w:szCs w:val="24"/>
        </w:rPr>
        <w:t>Table 4.6: Influence of forms of discipline on students’ academic performance</w:t>
      </w:r>
      <w:bookmarkEnd w:id="82"/>
      <w:bookmarkEnd w:id="83"/>
    </w:p>
    <w:tbl>
      <w:tblPr>
        <w:tblStyle w:val="TableGrid"/>
        <w:tblW w:w="0" w:type="auto"/>
        <w:tblLayout w:type="fixed"/>
        <w:tblLook w:val="0600" w:firstRow="0" w:lastRow="0" w:firstColumn="0" w:lastColumn="0" w:noHBand="1" w:noVBand="1"/>
      </w:tblPr>
      <w:tblGrid>
        <w:gridCol w:w="2200"/>
        <w:gridCol w:w="1880"/>
        <w:gridCol w:w="1560"/>
        <w:gridCol w:w="1760"/>
        <w:gridCol w:w="1820"/>
      </w:tblGrid>
      <w:tr w:rsidR="00724EDA" w14:paraId="55FC3DF4" w14:textId="77777777">
        <w:trPr>
          <w:trHeight w:val="284"/>
        </w:trPr>
        <w:tc>
          <w:tcPr>
            <w:tcW w:w="2200" w:type="dxa"/>
            <w:vMerge w:val="restart"/>
          </w:tcPr>
          <w:p w14:paraId="783C2179"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3440" w:type="dxa"/>
            <w:gridSpan w:val="2"/>
          </w:tcPr>
          <w:p w14:paraId="35DD0888"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HoDs</w:t>
            </w:r>
          </w:p>
        </w:tc>
        <w:tc>
          <w:tcPr>
            <w:tcW w:w="3580" w:type="dxa"/>
            <w:gridSpan w:val="2"/>
          </w:tcPr>
          <w:p w14:paraId="7B9D20B2"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b/>
                <w:bCs/>
                <w:color w:val="000000"/>
                <w:sz w:val="24"/>
                <w:szCs w:val="24"/>
              </w:rPr>
              <w:t>Students</w:t>
            </w:r>
          </w:p>
        </w:tc>
      </w:tr>
      <w:tr w:rsidR="00724EDA" w14:paraId="3A1F8B30" w14:textId="77777777">
        <w:trPr>
          <w:trHeight w:val="259"/>
        </w:trPr>
        <w:tc>
          <w:tcPr>
            <w:tcW w:w="2200" w:type="dxa"/>
            <w:vMerge/>
          </w:tcPr>
          <w:p w14:paraId="48E1AC0E"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1880" w:type="dxa"/>
          </w:tcPr>
          <w:p w14:paraId="14927CF1"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Frequency</w:t>
            </w:r>
          </w:p>
        </w:tc>
        <w:tc>
          <w:tcPr>
            <w:tcW w:w="1560" w:type="dxa"/>
          </w:tcPr>
          <w:p w14:paraId="52CFD396"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Percent</w:t>
            </w:r>
          </w:p>
        </w:tc>
        <w:tc>
          <w:tcPr>
            <w:tcW w:w="1760" w:type="dxa"/>
          </w:tcPr>
          <w:p w14:paraId="09F4F783"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Frequency</w:t>
            </w:r>
          </w:p>
        </w:tc>
        <w:tc>
          <w:tcPr>
            <w:tcW w:w="1820" w:type="dxa"/>
          </w:tcPr>
          <w:p w14:paraId="15C82426"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Percent</w:t>
            </w:r>
          </w:p>
        </w:tc>
      </w:tr>
      <w:tr w:rsidR="00724EDA" w14:paraId="363D8502" w14:textId="77777777">
        <w:trPr>
          <w:trHeight w:val="276"/>
        </w:trPr>
        <w:tc>
          <w:tcPr>
            <w:tcW w:w="2200" w:type="dxa"/>
          </w:tcPr>
          <w:p w14:paraId="672B91EB"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w:t>
            </w:r>
          </w:p>
        </w:tc>
        <w:tc>
          <w:tcPr>
            <w:tcW w:w="1880" w:type="dxa"/>
          </w:tcPr>
          <w:p w14:paraId="0D89CA47"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w w:val="99"/>
                <w:sz w:val="24"/>
                <w:szCs w:val="24"/>
              </w:rPr>
              <w:t>2</w:t>
            </w:r>
          </w:p>
        </w:tc>
        <w:tc>
          <w:tcPr>
            <w:tcW w:w="1560" w:type="dxa"/>
          </w:tcPr>
          <w:p w14:paraId="7A21BA77"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16.1%</w:t>
            </w:r>
          </w:p>
        </w:tc>
        <w:tc>
          <w:tcPr>
            <w:tcW w:w="1760" w:type="dxa"/>
          </w:tcPr>
          <w:p w14:paraId="7AFB5BAA"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17</w:t>
            </w:r>
          </w:p>
        </w:tc>
        <w:tc>
          <w:tcPr>
            <w:tcW w:w="1820" w:type="dxa"/>
          </w:tcPr>
          <w:p w14:paraId="17F89374"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23.3</w:t>
            </w:r>
          </w:p>
        </w:tc>
      </w:tr>
      <w:tr w:rsidR="00724EDA" w14:paraId="6F8AF52D" w14:textId="77777777">
        <w:trPr>
          <w:trHeight w:val="276"/>
        </w:trPr>
        <w:tc>
          <w:tcPr>
            <w:tcW w:w="2200" w:type="dxa"/>
          </w:tcPr>
          <w:p w14:paraId="71247C95"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Yes</w:t>
            </w:r>
          </w:p>
        </w:tc>
        <w:tc>
          <w:tcPr>
            <w:tcW w:w="1880" w:type="dxa"/>
          </w:tcPr>
          <w:p w14:paraId="1FCC5EAF"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w w:val="99"/>
                <w:sz w:val="24"/>
                <w:szCs w:val="24"/>
              </w:rPr>
              <w:t>8</w:t>
            </w:r>
          </w:p>
        </w:tc>
        <w:tc>
          <w:tcPr>
            <w:tcW w:w="1560" w:type="dxa"/>
          </w:tcPr>
          <w:p w14:paraId="7E593178"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83.9%</w:t>
            </w:r>
          </w:p>
        </w:tc>
        <w:tc>
          <w:tcPr>
            <w:tcW w:w="1760" w:type="dxa"/>
          </w:tcPr>
          <w:p w14:paraId="3ECBB6E3"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55</w:t>
            </w:r>
          </w:p>
        </w:tc>
        <w:tc>
          <w:tcPr>
            <w:tcW w:w="1820" w:type="dxa"/>
          </w:tcPr>
          <w:p w14:paraId="28340AB1"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76.7</w:t>
            </w:r>
          </w:p>
        </w:tc>
      </w:tr>
      <w:tr w:rsidR="00724EDA" w14:paraId="28727A69" w14:textId="77777777">
        <w:trPr>
          <w:trHeight w:val="280"/>
        </w:trPr>
        <w:tc>
          <w:tcPr>
            <w:tcW w:w="2200" w:type="dxa"/>
          </w:tcPr>
          <w:p w14:paraId="40ECA720"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880" w:type="dxa"/>
          </w:tcPr>
          <w:p w14:paraId="51D44021"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w w:val="99"/>
                <w:sz w:val="24"/>
                <w:szCs w:val="24"/>
              </w:rPr>
              <w:t>10</w:t>
            </w:r>
          </w:p>
        </w:tc>
        <w:tc>
          <w:tcPr>
            <w:tcW w:w="1560" w:type="dxa"/>
          </w:tcPr>
          <w:p w14:paraId="56AD1318"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w:t>
            </w:r>
          </w:p>
        </w:tc>
        <w:tc>
          <w:tcPr>
            <w:tcW w:w="1760" w:type="dxa"/>
          </w:tcPr>
          <w:p w14:paraId="48C26925"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72</w:t>
            </w:r>
          </w:p>
        </w:tc>
        <w:tc>
          <w:tcPr>
            <w:tcW w:w="1820" w:type="dxa"/>
          </w:tcPr>
          <w:p w14:paraId="654879B8"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w:t>
            </w:r>
          </w:p>
        </w:tc>
      </w:tr>
    </w:tbl>
    <w:p w14:paraId="4ACEDD91"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7D16F231"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74563EEE"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According to Table 4.6, 83.9 percent of the HoDs and 76.7 percent of students agreed that discipline influenced their academic performance. Therefore, it can be deduced that truancy, </w:t>
      </w:r>
      <w:r>
        <w:rPr>
          <w:rFonts w:ascii="Times New Roman" w:eastAsia="Times New Roman" w:hAnsi="Times New Roman" w:cs="Times New Roman"/>
          <w:color w:val="000000"/>
          <w:sz w:val="24"/>
          <w:szCs w:val="24"/>
        </w:rPr>
        <w:t>examination cheating, vandalism and not doing homework have effect on academic performance.</w:t>
      </w:r>
    </w:p>
    <w:p w14:paraId="2BB9177D"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76C6E6F4"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findings in Figures 4.4, 4.5, 4.6 and Table 4.6 resonates with Flannery, </w:t>
      </w:r>
      <w:r>
        <w:rPr>
          <w:rFonts w:ascii="Times New Roman" w:eastAsia="Times New Roman" w:hAnsi="Times New Roman" w:cs="Times New Roman"/>
          <w:i/>
          <w:iCs/>
          <w:color w:val="000000"/>
          <w:sz w:val="24"/>
          <w:szCs w:val="24"/>
        </w:rPr>
        <w:t>et al.</w:t>
      </w:r>
      <w:r>
        <w:rPr>
          <w:rFonts w:ascii="Times New Roman" w:eastAsia="Times New Roman" w:hAnsi="Times New Roman" w:cs="Times New Roman"/>
          <w:color w:val="000000"/>
          <w:sz w:val="24"/>
          <w:szCs w:val="24"/>
        </w:rPr>
        <w:t xml:space="preserve"> (2012) who while looking at the most effective disciplinary responses in reduci</w:t>
      </w:r>
      <w:r>
        <w:rPr>
          <w:rFonts w:ascii="Times New Roman" w:eastAsia="Times New Roman" w:hAnsi="Times New Roman" w:cs="Times New Roman"/>
          <w:color w:val="000000"/>
          <w:sz w:val="24"/>
          <w:szCs w:val="24"/>
        </w:rPr>
        <w:t>ng reoccurrence and growth of truancy, they indicated that truancy was common among secondary schools. According to Matayile, (2011), truancy is deliberate absence from school on the part of learners without knowledge and consent of the parents or teachers</w:t>
      </w:r>
      <w:r>
        <w:rPr>
          <w:rFonts w:ascii="Times New Roman" w:eastAsia="Times New Roman" w:hAnsi="Times New Roman" w:cs="Times New Roman"/>
          <w:color w:val="000000"/>
          <w:sz w:val="24"/>
          <w:szCs w:val="24"/>
        </w:rPr>
        <w:t>. A truant is a student who might be absent from school altogether or from particular reason without knowledge of the teacher and parent (Freire and Amado, 2016).</w:t>
      </w:r>
    </w:p>
    <w:p w14:paraId="479728F5"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0D0B24D6"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study carried out by Ametepee</w:t>
      </w:r>
      <w:r>
        <w:rPr>
          <w:rFonts w:ascii="Times New Roman" w:eastAsia="Times New Roman" w:hAnsi="Times New Roman" w:cs="Times New Roman"/>
          <w:i/>
          <w:iCs/>
          <w:color w:val="000000"/>
          <w:sz w:val="24"/>
          <w:szCs w:val="24"/>
        </w:rPr>
        <w:t>et al</w:t>
      </w:r>
      <w:r>
        <w:rPr>
          <w:rFonts w:ascii="Times New Roman" w:eastAsia="Times New Roman" w:hAnsi="Times New Roman" w:cs="Times New Roman"/>
          <w:color w:val="000000"/>
          <w:sz w:val="24"/>
          <w:szCs w:val="24"/>
        </w:rPr>
        <w:t>. (2014) in secondary school in Zimbabwe revealed that t</w:t>
      </w:r>
      <w:r>
        <w:rPr>
          <w:rFonts w:ascii="Times New Roman" w:eastAsia="Times New Roman" w:hAnsi="Times New Roman" w:cs="Times New Roman"/>
          <w:color w:val="000000"/>
          <w:sz w:val="24"/>
          <w:szCs w:val="24"/>
        </w:rPr>
        <w:t>he most common type of indiscipline across the different schools was leaving the school compound without permission, which is truancy. Other studies (Ngwokabuenui, 2015) have also highlighted vandalism (Yildirim, 2017), examination cheating (Jekayinfa</w:t>
      </w:r>
      <w:r>
        <w:rPr>
          <w:rFonts w:ascii="Times New Roman" w:eastAsia="Times New Roman" w:hAnsi="Times New Roman" w:cs="Times New Roman"/>
          <w:i/>
          <w:iCs/>
          <w:color w:val="000000"/>
          <w:sz w:val="24"/>
          <w:szCs w:val="24"/>
        </w:rPr>
        <w:t>et al</w:t>
      </w:r>
      <w:r>
        <w:rPr>
          <w:rFonts w:ascii="Times New Roman" w:eastAsia="Times New Roman" w:hAnsi="Times New Roman" w:cs="Times New Roman"/>
          <w:i/>
          <w:iCs/>
          <w:color w:val="000000"/>
          <w:sz w:val="24"/>
          <w:szCs w:val="24"/>
        </w:rPr>
        <w:t>.,</w:t>
      </w:r>
      <w:r>
        <w:rPr>
          <w:rFonts w:ascii="Times New Roman" w:eastAsia="Times New Roman" w:hAnsi="Times New Roman" w:cs="Times New Roman"/>
          <w:color w:val="000000"/>
          <w:sz w:val="24"/>
          <w:szCs w:val="24"/>
        </w:rPr>
        <w:t xml:space="preserve"> 2016; Adow</w:t>
      </w:r>
      <w:r>
        <w:rPr>
          <w:rFonts w:ascii="Times New Roman" w:eastAsia="Times New Roman" w:hAnsi="Times New Roman" w:cs="Times New Roman"/>
          <w:i/>
          <w:iCs/>
          <w:color w:val="000000"/>
          <w:sz w:val="24"/>
          <w:szCs w:val="24"/>
        </w:rPr>
        <w:t>et al.,</w:t>
      </w:r>
      <w:r>
        <w:rPr>
          <w:rFonts w:ascii="Times New Roman" w:eastAsia="Times New Roman" w:hAnsi="Times New Roman" w:cs="Times New Roman"/>
          <w:color w:val="000000"/>
          <w:sz w:val="24"/>
          <w:szCs w:val="24"/>
        </w:rPr>
        <w:t xml:space="preserve"> 2017) and not doing homework (Simuforosa and Rosemary, 2016; Silva </w:t>
      </w:r>
      <w:r>
        <w:rPr>
          <w:rFonts w:ascii="Times New Roman" w:eastAsia="Times New Roman" w:hAnsi="Times New Roman" w:cs="Times New Roman"/>
          <w:i/>
          <w:iCs/>
          <w:color w:val="000000"/>
          <w:sz w:val="24"/>
          <w:szCs w:val="24"/>
        </w:rPr>
        <w:t>et al.,</w:t>
      </w:r>
      <w:r>
        <w:rPr>
          <w:rFonts w:ascii="Times New Roman" w:eastAsia="Times New Roman" w:hAnsi="Times New Roman" w:cs="Times New Roman"/>
          <w:color w:val="000000"/>
          <w:sz w:val="24"/>
          <w:szCs w:val="24"/>
        </w:rPr>
        <w:t xml:space="preserve"> 2017) as indiscipline cases that affect students’ performance in secondary schools.</w:t>
      </w:r>
    </w:p>
    <w:p w14:paraId="7F90D372"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720CB4F9"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findings in Table 4.6 are also in consistence with Rosemary, (2014) who</w:t>
      </w:r>
      <w:r>
        <w:rPr>
          <w:rFonts w:ascii="Times New Roman" w:eastAsia="Times New Roman" w:hAnsi="Times New Roman" w:cs="Times New Roman"/>
          <w:color w:val="000000"/>
          <w:sz w:val="24"/>
          <w:szCs w:val="24"/>
        </w:rPr>
        <w:t xml:space="preserve"> documented that when students are indiscipline they learn less and destruct their peers from learning. They also stress their teachers which distract them from teaching. Teachers loose almost four hours a week dealing with indiscipline students which lead</w:t>
      </w:r>
      <w:r>
        <w:rPr>
          <w:rFonts w:ascii="Times New Roman" w:eastAsia="Times New Roman" w:hAnsi="Times New Roman" w:cs="Times New Roman"/>
          <w:color w:val="000000"/>
          <w:sz w:val="24"/>
          <w:szCs w:val="24"/>
        </w:rPr>
        <w:t xml:space="preserve">s to poor academic performance. </w:t>
      </w:r>
    </w:p>
    <w:p w14:paraId="6C879856"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28EBFA07"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findings further are in agreement with Mugali, (2015) study which reported that effects of students’ indiscipline are poor performance as teaching and learning process is affected. Mugambi, (2016) states that indiscipl</w:t>
      </w:r>
      <w:r>
        <w:rPr>
          <w:rFonts w:ascii="Times New Roman" w:eastAsia="Times New Roman" w:hAnsi="Times New Roman" w:cs="Times New Roman"/>
          <w:color w:val="000000"/>
          <w:sz w:val="24"/>
          <w:szCs w:val="24"/>
        </w:rPr>
        <w:t>ine has great effect on academic performance this is because most of the time is spent on indiscipline cases and less time on teaching and learning. This delays completion of syllabus within time schedule which translates into inadequate preparation for ex</w:t>
      </w:r>
      <w:r>
        <w:rPr>
          <w:rFonts w:ascii="Times New Roman" w:eastAsia="Times New Roman" w:hAnsi="Times New Roman" w:cs="Times New Roman"/>
          <w:color w:val="000000"/>
          <w:sz w:val="24"/>
          <w:szCs w:val="24"/>
        </w:rPr>
        <w:t>amination by students and poor academic performance.</w:t>
      </w:r>
    </w:p>
    <w:p w14:paraId="7FE3AFD6"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5CDDA804"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3E838449"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5676AE66" w14:textId="77777777" w:rsidR="00724EDA" w:rsidRDefault="003D3642">
      <w:pPr>
        <w:pStyle w:val="Heading2"/>
        <w:spacing w:line="360" w:lineRule="auto"/>
        <w:rPr>
          <w:rFonts w:ascii="Times New Roman" w:eastAsia="Times New Roman" w:hAnsi="Times New Roman" w:cs="Times New Roman"/>
          <w:b/>
          <w:color w:val="000000"/>
          <w:sz w:val="24"/>
          <w:szCs w:val="24"/>
        </w:rPr>
      </w:pPr>
      <w:bookmarkStart w:id="84" w:name="_Toc85719080"/>
      <w:r>
        <w:rPr>
          <w:rFonts w:ascii="Times New Roman" w:eastAsia="Times New Roman" w:hAnsi="Times New Roman" w:cs="Times New Roman"/>
          <w:b/>
          <w:color w:val="000000"/>
          <w:sz w:val="24"/>
          <w:szCs w:val="24"/>
        </w:rPr>
        <w:lastRenderedPageBreak/>
        <w:t>4.4Influence of truancy on students’ academic performance</w:t>
      </w:r>
      <w:bookmarkEnd w:id="84"/>
    </w:p>
    <w:p w14:paraId="220D5CA4"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first objective of the study sought to establish the influence of truancy on students’ academic performance. Matayile, (2011) defines trua</w:t>
      </w:r>
      <w:r>
        <w:rPr>
          <w:rFonts w:ascii="Times New Roman" w:eastAsia="Times New Roman" w:hAnsi="Times New Roman" w:cs="Times New Roman"/>
          <w:color w:val="000000"/>
          <w:sz w:val="24"/>
          <w:szCs w:val="24"/>
        </w:rPr>
        <w:t>ncy as the deliberate absence from school on the part of learners without knowledge and consent of the parents or teachers. A truant student is one who might be absent from school altogether or from particular reason without knowledge of the teacher and pa</w:t>
      </w:r>
      <w:r>
        <w:rPr>
          <w:rFonts w:ascii="Times New Roman" w:eastAsia="Times New Roman" w:hAnsi="Times New Roman" w:cs="Times New Roman"/>
          <w:color w:val="000000"/>
          <w:sz w:val="24"/>
          <w:szCs w:val="24"/>
        </w:rPr>
        <w:t>rent (Freire and Amado, 2016). Truancy is measured by using information on unexcused absences, captured in school attendance records. Previous studies have linked truancy to their academic performance (Oluremi, 2013). There have been further suggestions th</w:t>
      </w:r>
      <w:r>
        <w:rPr>
          <w:rFonts w:ascii="Times New Roman" w:eastAsia="Times New Roman" w:hAnsi="Times New Roman" w:cs="Times New Roman"/>
          <w:color w:val="000000"/>
          <w:sz w:val="24"/>
          <w:szCs w:val="24"/>
        </w:rPr>
        <w:t>at truancy undermine effective learning processes and may lead to poor academic performance. Therefore, to identify the influence of truancy on academic performance, the present study asked respondents to indicate if there is truancy in their respective sc</w:t>
      </w:r>
      <w:r>
        <w:rPr>
          <w:rFonts w:ascii="Times New Roman" w:eastAsia="Times New Roman" w:hAnsi="Times New Roman" w:cs="Times New Roman"/>
          <w:color w:val="000000"/>
          <w:sz w:val="24"/>
          <w:szCs w:val="24"/>
        </w:rPr>
        <w:t>hools. The findings are shown in Figure 4.7.</w:t>
      </w:r>
    </w:p>
    <w:p w14:paraId="75A7D465"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428C1835"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114300" distR="114300" wp14:anchorId="1E0FB451" wp14:editId="5B85392D">
            <wp:extent cx="5649686" cy="3243943"/>
            <wp:effectExtent l="0" t="0" r="0" b="0"/>
            <wp:docPr id="1053"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3898A4A" w14:textId="77777777" w:rsidR="00724EDA" w:rsidRDefault="003D3642">
      <w:pPr>
        <w:pStyle w:val="Caption"/>
        <w:spacing w:line="360" w:lineRule="auto"/>
        <w:rPr>
          <w:rFonts w:ascii="Times New Roman" w:eastAsia="Times New Roman" w:hAnsi="Times New Roman" w:cs="Times New Roman"/>
          <w:i w:val="0"/>
          <w:color w:val="000000"/>
          <w:sz w:val="24"/>
          <w:szCs w:val="24"/>
        </w:rPr>
      </w:pPr>
      <w:bookmarkStart w:id="85" w:name="_Toc85718861"/>
      <w:bookmarkStart w:id="86" w:name="_Toc85718887"/>
      <w:r>
        <w:rPr>
          <w:rFonts w:ascii="Times New Roman" w:eastAsia="Times New Roman" w:hAnsi="Times New Roman" w:cs="Times New Roman"/>
          <w:b/>
          <w:bCs/>
          <w:i w:val="0"/>
          <w:color w:val="000000"/>
          <w:sz w:val="24"/>
          <w:szCs w:val="24"/>
        </w:rPr>
        <w:t>Figure 4.7</w:t>
      </w:r>
      <w:r>
        <w:rPr>
          <w:rFonts w:ascii="Times New Roman" w:eastAsia="Times New Roman" w:hAnsi="Times New Roman" w:cs="Times New Roman"/>
          <w:i w:val="0"/>
          <w:color w:val="000000"/>
          <w:sz w:val="24"/>
          <w:szCs w:val="24"/>
        </w:rPr>
        <w:t xml:space="preserve">: </w:t>
      </w:r>
      <w:r>
        <w:rPr>
          <w:rFonts w:ascii="Times New Roman" w:eastAsia="Times New Roman" w:hAnsi="Times New Roman" w:cs="Times New Roman"/>
          <w:b/>
          <w:bCs/>
          <w:i w:val="0"/>
          <w:color w:val="000000"/>
          <w:sz w:val="24"/>
          <w:szCs w:val="24"/>
        </w:rPr>
        <w:t>The presence of truancy in school</w:t>
      </w:r>
      <w:bookmarkEnd w:id="85"/>
      <w:bookmarkEnd w:id="86"/>
    </w:p>
    <w:p w14:paraId="1E8AF4FA"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53E4E838"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 shown in Figure 4.7, 75.9 percent of theHoDs and 75.3 percent of the students agreed that truancy was experienced in majority of the public secondary schools in Gucha South Sub-County. From the finding the rate of truancy is rampant in the schools in th</w:t>
      </w:r>
      <w:r>
        <w:rPr>
          <w:rFonts w:ascii="Times New Roman" w:eastAsia="Times New Roman" w:hAnsi="Times New Roman" w:cs="Times New Roman"/>
          <w:color w:val="000000"/>
          <w:sz w:val="24"/>
          <w:szCs w:val="24"/>
        </w:rPr>
        <w:t xml:space="preserve">e study area. In an interview with the SQASO and Deputy principals, they further indicated that the most affected schools are day schools. The SQASO stated that, “in day schools, some students leave home but fail to reach </w:t>
      </w:r>
      <w:r>
        <w:rPr>
          <w:rFonts w:ascii="Times New Roman" w:eastAsia="Times New Roman" w:hAnsi="Times New Roman" w:cs="Times New Roman"/>
          <w:color w:val="000000"/>
          <w:sz w:val="24"/>
          <w:szCs w:val="24"/>
        </w:rPr>
        <w:lastRenderedPageBreak/>
        <w:t>school”. “Meaning the parent and t</w:t>
      </w:r>
      <w:r>
        <w:rPr>
          <w:rFonts w:ascii="Times New Roman" w:eastAsia="Times New Roman" w:hAnsi="Times New Roman" w:cs="Times New Roman"/>
          <w:color w:val="000000"/>
          <w:sz w:val="24"/>
          <w:szCs w:val="24"/>
        </w:rPr>
        <w:t>he teachers are not aware of the student’ whereabouts”, he added.</w:t>
      </w:r>
    </w:p>
    <w:p w14:paraId="0FAD9E8A"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12A7C0B8" w14:textId="77777777" w:rsidR="00724EDA" w:rsidRDefault="003D3642">
      <w:pPr>
        <w:pStyle w:val="Heading3"/>
        <w:spacing w:line="360" w:lineRule="auto"/>
        <w:rPr>
          <w:rFonts w:ascii="Times New Roman" w:eastAsia="Times New Roman" w:hAnsi="Times New Roman" w:cs="Times New Roman"/>
          <w:b/>
          <w:color w:val="000000"/>
        </w:rPr>
      </w:pPr>
      <w:bookmarkStart w:id="87" w:name="_Toc85719081"/>
      <w:r>
        <w:rPr>
          <w:rFonts w:ascii="Times New Roman" w:eastAsia="Times New Roman" w:hAnsi="Times New Roman" w:cs="Times New Roman"/>
          <w:b/>
          <w:color w:val="000000"/>
        </w:rPr>
        <w:t>4.4.1 Common forms of Truancy</w:t>
      </w:r>
      <w:bookmarkEnd w:id="87"/>
    </w:p>
    <w:p w14:paraId="4899093E"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students were asked to give the most common form of truancy. The responses are shown in Table 4.7.</w:t>
      </w:r>
    </w:p>
    <w:p w14:paraId="3204646B" w14:textId="77777777" w:rsidR="00724EDA" w:rsidRDefault="003D3642">
      <w:pPr>
        <w:pStyle w:val="Caption"/>
        <w:spacing w:line="360" w:lineRule="auto"/>
        <w:rPr>
          <w:rFonts w:ascii="Times New Roman" w:eastAsia="Times New Roman" w:hAnsi="Times New Roman" w:cs="Times New Roman"/>
          <w:b/>
          <w:i w:val="0"/>
          <w:color w:val="000000"/>
          <w:sz w:val="24"/>
          <w:szCs w:val="24"/>
        </w:rPr>
      </w:pPr>
      <w:bookmarkStart w:id="88" w:name="_Toc85718862"/>
      <w:bookmarkStart w:id="89" w:name="_Toc85718888"/>
      <w:r>
        <w:rPr>
          <w:rFonts w:ascii="Times New Roman" w:eastAsia="Times New Roman" w:hAnsi="Times New Roman" w:cs="Times New Roman"/>
          <w:b/>
          <w:i w:val="0"/>
          <w:color w:val="000000"/>
          <w:sz w:val="24"/>
          <w:szCs w:val="24"/>
        </w:rPr>
        <w:t>Table 4.7: Common forms of truancy in public secondary s</w:t>
      </w:r>
      <w:r>
        <w:rPr>
          <w:rFonts w:ascii="Times New Roman" w:eastAsia="Times New Roman" w:hAnsi="Times New Roman" w:cs="Times New Roman"/>
          <w:b/>
          <w:i w:val="0"/>
          <w:color w:val="000000"/>
          <w:sz w:val="24"/>
          <w:szCs w:val="24"/>
        </w:rPr>
        <w:t>chools</w:t>
      </w:r>
      <w:bookmarkEnd w:id="88"/>
      <w:bookmarkEnd w:id="89"/>
    </w:p>
    <w:tbl>
      <w:tblPr>
        <w:tblStyle w:val="TableGrid"/>
        <w:tblW w:w="0" w:type="auto"/>
        <w:tblLayout w:type="fixed"/>
        <w:tblLook w:val="0600" w:firstRow="0" w:lastRow="0" w:firstColumn="0" w:lastColumn="0" w:noHBand="1" w:noVBand="1"/>
      </w:tblPr>
      <w:tblGrid>
        <w:gridCol w:w="2200"/>
        <w:gridCol w:w="1880"/>
        <w:gridCol w:w="1560"/>
        <w:gridCol w:w="1760"/>
        <w:gridCol w:w="1820"/>
      </w:tblGrid>
      <w:tr w:rsidR="00724EDA" w14:paraId="18FE1825" w14:textId="77777777">
        <w:trPr>
          <w:trHeight w:val="284"/>
        </w:trPr>
        <w:tc>
          <w:tcPr>
            <w:tcW w:w="2200" w:type="dxa"/>
            <w:vMerge w:val="restart"/>
          </w:tcPr>
          <w:p w14:paraId="6D8D2EFD"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Truancy</w:t>
            </w:r>
          </w:p>
        </w:tc>
        <w:tc>
          <w:tcPr>
            <w:tcW w:w="3440" w:type="dxa"/>
            <w:gridSpan w:val="2"/>
          </w:tcPr>
          <w:p w14:paraId="5C50A31C"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bCs/>
                <w:color w:val="000000"/>
                <w:sz w:val="24"/>
                <w:szCs w:val="24"/>
              </w:rPr>
              <w:t>HoDs</w:t>
            </w:r>
          </w:p>
        </w:tc>
        <w:tc>
          <w:tcPr>
            <w:tcW w:w="3580" w:type="dxa"/>
            <w:gridSpan w:val="2"/>
          </w:tcPr>
          <w:p w14:paraId="1C8E451D"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bCs/>
                <w:color w:val="000000"/>
                <w:sz w:val="24"/>
                <w:szCs w:val="24"/>
              </w:rPr>
              <w:t>Students</w:t>
            </w:r>
          </w:p>
        </w:tc>
      </w:tr>
      <w:tr w:rsidR="00724EDA" w14:paraId="4A808380" w14:textId="77777777">
        <w:trPr>
          <w:trHeight w:val="259"/>
        </w:trPr>
        <w:tc>
          <w:tcPr>
            <w:tcW w:w="2200" w:type="dxa"/>
            <w:vMerge/>
          </w:tcPr>
          <w:p w14:paraId="66F0F62A"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1880" w:type="dxa"/>
          </w:tcPr>
          <w:p w14:paraId="4520A856"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Frequency</w:t>
            </w:r>
          </w:p>
        </w:tc>
        <w:tc>
          <w:tcPr>
            <w:tcW w:w="1560" w:type="dxa"/>
          </w:tcPr>
          <w:p w14:paraId="10E6C77B"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Percent</w:t>
            </w:r>
          </w:p>
        </w:tc>
        <w:tc>
          <w:tcPr>
            <w:tcW w:w="1760" w:type="dxa"/>
          </w:tcPr>
          <w:p w14:paraId="007F842B"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Frequency</w:t>
            </w:r>
          </w:p>
        </w:tc>
        <w:tc>
          <w:tcPr>
            <w:tcW w:w="1820" w:type="dxa"/>
          </w:tcPr>
          <w:p w14:paraId="36FE07DD"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Percent</w:t>
            </w:r>
          </w:p>
        </w:tc>
      </w:tr>
      <w:tr w:rsidR="00724EDA" w14:paraId="290F93D4" w14:textId="77777777">
        <w:trPr>
          <w:trHeight w:val="838"/>
        </w:trPr>
        <w:tc>
          <w:tcPr>
            <w:tcW w:w="2200" w:type="dxa"/>
          </w:tcPr>
          <w:p w14:paraId="3F419F1D"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Absenteeism without notice</w:t>
            </w:r>
          </w:p>
        </w:tc>
        <w:tc>
          <w:tcPr>
            <w:tcW w:w="1880" w:type="dxa"/>
          </w:tcPr>
          <w:p w14:paraId="5381FEAA"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w:t>
            </w:r>
          </w:p>
        </w:tc>
        <w:tc>
          <w:tcPr>
            <w:tcW w:w="1560" w:type="dxa"/>
          </w:tcPr>
          <w:p w14:paraId="3D13A583"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56%</w:t>
            </w:r>
          </w:p>
        </w:tc>
        <w:tc>
          <w:tcPr>
            <w:tcW w:w="1760" w:type="dxa"/>
          </w:tcPr>
          <w:p w14:paraId="35C15FB1"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w:t>
            </w:r>
          </w:p>
        </w:tc>
        <w:tc>
          <w:tcPr>
            <w:tcW w:w="1820" w:type="dxa"/>
          </w:tcPr>
          <w:p w14:paraId="5680DF9E"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39%</w:t>
            </w:r>
          </w:p>
        </w:tc>
      </w:tr>
      <w:tr w:rsidR="00724EDA" w14:paraId="46BA2BF9" w14:textId="77777777">
        <w:trPr>
          <w:trHeight w:val="276"/>
        </w:trPr>
        <w:tc>
          <w:tcPr>
            <w:tcW w:w="2200" w:type="dxa"/>
          </w:tcPr>
          <w:p w14:paraId="55A70747"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Lesson skipping</w:t>
            </w:r>
          </w:p>
        </w:tc>
        <w:tc>
          <w:tcPr>
            <w:tcW w:w="1880" w:type="dxa"/>
          </w:tcPr>
          <w:p w14:paraId="03CF11C7"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w:t>
            </w:r>
          </w:p>
        </w:tc>
        <w:tc>
          <w:tcPr>
            <w:tcW w:w="1560" w:type="dxa"/>
          </w:tcPr>
          <w:p w14:paraId="39E9B0BF"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32%</w:t>
            </w:r>
          </w:p>
        </w:tc>
        <w:tc>
          <w:tcPr>
            <w:tcW w:w="1760" w:type="dxa"/>
          </w:tcPr>
          <w:p w14:paraId="552E64BB"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33</w:t>
            </w:r>
          </w:p>
        </w:tc>
        <w:tc>
          <w:tcPr>
            <w:tcW w:w="1820" w:type="dxa"/>
          </w:tcPr>
          <w:p w14:paraId="6FDB2F80"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46%</w:t>
            </w:r>
          </w:p>
        </w:tc>
      </w:tr>
      <w:tr w:rsidR="00724EDA" w14:paraId="4514B2D4" w14:textId="77777777">
        <w:trPr>
          <w:trHeight w:val="276"/>
        </w:trPr>
        <w:tc>
          <w:tcPr>
            <w:tcW w:w="2200" w:type="dxa"/>
          </w:tcPr>
          <w:p w14:paraId="6F35CDA4"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Late coming to school/class</w:t>
            </w:r>
          </w:p>
        </w:tc>
        <w:tc>
          <w:tcPr>
            <w:tcW w:w="1880" w:type="dxa"/>
          </w:tcPr>
          <w:p w14:paraId="7E1EF2C7" w14:textId="77777777" w:rsidR="00724EDA" w:rsidRDefault="003D3642">
            <w:pPr>
              <w:spacing w:line="360" w:lineRule="auto"/>
              <w:jc w:val="both"/>
              <w:rPr>
                <w:rFonts w:ascii="Times New Roman" w:eastAsia="Times New Roman" w:hAnsi="Times New Roman" w:cs="Times New Roman"/>
                <w:color w:val="000000"/>
                <w:w w:val="99"/>
                <w:sz w:val="24"/>
                <w:szCs w:val="24"/>
              </w:rPr>
            </w:pPr>
            <w:r>
              <w:rPr>
                <w:rFonts w:ascii="Times New Roman" w:eastAsia="Times New Roman" w:hAnsi="Times New Roman" w:cs="Times New Roman"/>
                <w:color w:val="000000"/>
                <w:w w:val="99"/>
                <w:sz w:val="24"/>
                <w:szCs w:val="24"/>
              </w:rPr>
              <w:t>1</w:t>
            </w:r>
          </w:p>
        </w:tc>
        <w:tc>
          <w:tcPr>
            <w:tcW w:w="1560" w:type="dxa"/>
          </w:tcPr>
          <w:p w14:paraId="0454B335"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c>
          <w:tcPr>
            <w:tcW w:w="1760" w:type="dxa"/>
          </w:tcPr>
          <w:p w14:paraId="406BB5EC"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w:t>
            </w:r>
          </w:p>
        </w:tc>
        <w:tc>
          <w:tcPr>
            <w:tcW w:w="1820" w:type="dxa"/>
          </w:tcPr>
          <w:p w14:paraId="7F2EE503"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tc>
      </w:tr>
      <w:tr w:rsidR="00724EDA" w14:paraId="4BB14E55" w14:textId="77777777">
        <w:trPr>
          <w:trHeight w:val="280"/>
        </w:trPr>
        <w:tc>
          <w:tcPr>
            <w:tcW w:w="2200" w:type="dxa"/>
          </w:tcPr>
          <w:p w14:paraId="461D49E7"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880" w:type="dxa"/>
          </w:tcPr>
          <w:p w14:paraId="6CA9096B"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w w:val="99"/>
                <w:sz w:val="24"/>
                <w:szCs w:val="24"/>
              </w:rPr>
              <w:t>10</w:t>
            </w:r>
          </w:p>
        </w:tc>
        <w:tc>
          <w:tcPr>
            <w:tcW w:w="1560" w:type="dxa"/>
          </w:tcPr>
          <w:p w14:paraId="2BDB3A4B"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w:t>
            </w:r>
          </w:p>
        </w:tc>
        <w:tc>
          <w:tcPr>
            <w:tcW w:w="1760" w:type="dxa"/>
          </w:tcPr>
          <w:p w14:paraId="145822CB"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72</w:t>
            </w:r>
          </w:p>
        </w:tc>
        <w:tc>
          <w:tcPr>
            <w:tcW w:w="1820" w:type="dxa"/>
          </w:tcPr>
          <w:p w14:paraId="143B8D88"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w:t>
            </w:r>
          </w:p>
        </w:tc>
      </w:tr>
    </w:tbl>
    <w:p w14:paraId="6C16E7FF"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45CF08AA"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According to the findings in Table 4.7, HoDs </w:t>
      </w:r>
      <w:r>
        <w:rPr>
          <w:rFonts w:ascii="Times New Roman" w:eastAsia="Times New Roman" w:hAnsi="Times New Roman" w:cs="Times New Roman"/>
          <w:color w:val="000000"/>
          <w:sz w:val="24"/>
          <w:szCs w:val="24"/>
        </w:rPr>
        <w:t>agreed that the common form of truancy in schools across the board was absenteeism without notice with (56%), lesson skipping (32%) and late coming to school and class (12%). According to students, the most common form of truancy was skipping of lessons (4</w:t>
      </w:r>
      <w:r>
        <w:rPr>
          <w:rFonts w:ascii="Times New Roman" w:eastAsia="Times New Roman" w:hAnsi="Times New Roman" w:cs="Times New Roman"/>
          <w:color w:val="000000"/>
          <w:sz w:val="24"/>
          <w:szCs w:val="24"/>
        </w:rPr>
        <w:t>6%), absenteeism (39%) and late coming to class/school (15%).</w:t>
      </w:r>
    </w:p>
    <w:p w14:paraId="328C324F"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4772BE4A"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findings are in tandem with previous studies which reported more than 1.8 percent, 2.0 percent and 2.4 percent of truant among students population in England, Wales and Scotland respectivel</w:t>
      </w:r>
      <w:r>
        <w:rPr>
          <w:rFonts w:ascii="Times New Roman" w:eastAsia="Times New Roman" w:hAnsi="Times New Roman" w:cs="Times New Roman"/>
          <w:color w:val="000000"/>
          <w:sz w:val="24"/>
          <w:szCs w:val="24"/>
        </w:rPr>
        <w:t>y (Rivers, 2019). One in five students is identified as committing truancy in Scotland each day (Okenyo, 2020). Some studies have profiled school attendance as the most critical variable in measuring student’s achievements levels. This implies that correct</w:t>
      </w:r>
      <w:r>
        <w:rPr>
          <w:rFonts w:ascii="Times New Roman" w:eastAsia="Times New Roman" w:hAnsi="Times New Roman" w:cs="Times New Roman"/>
          <w:color w:val="000000"/>
          <w:sz w:val="24"/>
          <w:szCs w:val="24"/>
        </w:rPr>
        <w:t>ive action should be taken against chronic absenteeism in schools for improved academic performance of the students. Sälzer and Heine, (2016) assert that this form of truancy can be motivated by factors related to boredom, negative attitude towards learnin</w:t>
      </w:r>
      <w:r>
        <w:rPr>
          <w:rFonts w:ascii="Times New Roman" w:eastAsia="Times New Roman" w:hAnsi="Times New Roman" w:cs="Times New Roman"/>
          <w:color w:val="000000"/>
          <w:sz w:val="24"/>
          <w:szCs w:val="24"/>
        </w:rPr>
        <w:t>g, the teacher or the specific subjects. Absenteeism was highlighted as the second common form of truancy by students. The students fail to attend school and the least late coming of students for lessons especially after the breaks that the students take b</w:t>
      </w:r>
      <w:r>
        <w:rPr>
          <w:rFonts w:ascii="Times New Roman" w:eastAsia="Times New Roman" w:hAnsi="Times New Roman" w:cs="Times New Roman"/>
          <w:color w:val="000000"/>
          <w:sz w:val="24"/>
          <w:szCs w:val="24"/>
        </w:rPr>
        <w:t xml:space="preserve">etween lessons. It was revealed by HoDs that, the highest form of truancy is absenteeism, followed by skipping lessons while the least is being late for lessons by students. </w:t>
      </w:r>
      <w:r>
        <w:rPr>
          <w:rFonts w:ascii="Times New Roman" w:eastAsia="Times New Roman" w:hAnsi="Times New Roman" w:cs="Times New Roman"/>
          <w:color w:val="000000"/>
          <w:sz w:val="24"/>
          <w:szCs w:val="24"/>
        </w:rPr>
        <w:lastRenderedPageBreak/>
        <w:t>The students who are truant miss lessons or some of the content being taught. Thes</w:t>
      </w:r>
      <w:r>
        <w:rPr>
          <w:rFonts w:ascii="Times New Roman" w:eastAsia="Times New Roman" w:hAnsi="Times New Roman" w:cs="Times New Roman"/>
          <w:color w:val="000000"/>
          <w:sz w:val="24"/>
          <w:szCs w:val="24"/>
        </w:rPr>
        <w:t>e findings support Njeru, (2012) who reported high rate of absenteeism in secondary schools of which majority were day schools led to poor performance in academics.Magana, (2019) in his study on truancy in Kajiado County concluded that, truancy was the fir</w:t>
      </w:r>
      <w:r>
        <w:rPr>
          <w:rFonts w:ascii="Times New Roman" w:eastAsia="Times New Roman" w:hAnsi="Times New Roman" w:cs="Times New Roman"/>
          <w:color w:val="000000"/>
          <w:sz w:val="24"/>
          <w:szCs w:val="24"/>
        </w:rPr>
        <w:t>st symptom of a student intending to withdraw from school. Students play truant in order to draw attention from parents and teachers of their intention to withdraw from school.</w:t>
      </w:r>
    </w:p>
    <w:p w14:paraId="17FB0290"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139E1473" w14:textId="77777777" w:rsidR="00724EDA" w:rsidRDefault="003D3642">
      <w:pPr>
        <w:pStyle w:val="Heading3"/>
        <w:spacing w:line="360" w:lineRule="auto"/>
        <w:rPr>
          <w:rFonts w:ascii="Times New Roman" w:eastAsia="Times New Roman" w:hAnsi="Times New Roman" w:cs="Times New Roman"/>
          <w:b/>
          <w:color w:val="000000"/>
        </w:rPr>
      </w:pPr>
      <w:bookmarkStart w:id="90" w:name="_Toc85719082"/>
      <w:r>
        <w:rPr>
          <w:rFonts w:ascii="Times New Roman" w:eastAsia="Times New Roman" w:hAnsi="Times New Roman" w:cs="Times New Roman"/>
          <w:b/>
          <w:color w:val="000000"/>
        </w:rPr>
        <w:t>4.4.2 Influence of truancy on academic performance</w:t>
      </w:r>
      <w:bookmarkEnd w:id="90"/>
    </w:p>
    <w:p w14:paraId="328333DB"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study sought to identif</w:t>
      </w:r>
      <w:r>
        <w:rPr>
          <w:rFonts w:ascii="Times New Roman" w:eastAsia="Times New Roman" w:hAnsi="Times New Roman" w:cs="Times New Roman"/>
          <w:color w:val="000000"/>
          <w:sz w:val="24"/>
          <w:szCs w:val="24"/>
        </w:rPr>
        <w:t>y if truancy had any influence on academic performance. The results are presented in Table 4.8.</w:t>
      </w:r>
    </w:p>
    <w:p w14:paraId="6E69153F" w14:textId="77777777" w:rsidR="00724EDA" w:rsidRDefault="003D3642">
      <w:pPr>
        <w:pStyle w:val="Caption"/>
        <w:spacing w:line="360" w:lineRule="auto"/>
        <w:rPr>
          <w:rFonts w:ascii="Times New Roman" w:eastAsia="Times New Roman" w:hAnsi="Times New Roman" w:cs="Times New Roman"/>
          <w:i w:val="0"/>
          <w:color w:val="000000"/>
          <w:sz w:val="24"/>
          <w:szCs w:val="24"/>
        </w:rPr>
      </w:pPr>
      <w:bookmarkStart w:id="91" w:name="_Toc85718863"/>
      <w:bookmarkStart w:id="92" w:name="_Toc85718889"/>
      <w:r>
        <w:rPr>
          <w:rFonts w:ascii="Times New Roman" w:eastAsia="Times New Roman" w:hAnsi="Times New Roman" w:cs="Times New Roman"/>
          <w:b/>
          <w:bCs/>
          <w:i w:val="0"/>
          <w:color w:val="000000"/>
          <w:sz w:val="24"/>
          <w:szCs w:val="24"/>
        </w:rPr>
        <w:t>Table 4.8: Influence of truancy on students’ academic performance</w:t>
      </w:r>
      <w:bookmarkEnd w:id="91"/>
      <w:bookmarkEnd w:id="92"/>
    </w:p>
    <w:tbl>
      <w:tblPr>
        <w:tblStyle w:val="TableGrid"/>
        <w:tblW w:w="9375" w:type="dxa"/>
        <w:tblLayout w:type="fixed"/>
        <w:tblLook w:val="0600" w:firstRow="0" w:lastRow="0" w:firstColumn="0" w:lastColumn="0" w:noHBand="1" w:noVBand="1"/>
      </w:tblPr>
      <w:tblGrid>
        <w:gridCol w:w="1800"/>
        <w:gridCol w:w="1678"/>
        <w:gridCol w:w="2065"/>
        <w:gridCol w:w="1936"/>
        <w:gridCol w:w="1896"/>
      </w:tblGrid>
      <w:tr w:rsidR="00724EDA" w14:paraId="031CA554" w14:textId="77777777">
        <w:trPr>
          <w:trHeight w:val="255"/>
        </w:trPr>
        <w:tc>
          <w:tcPr>
            <w:tcW w:w="1800" w:type="dxa"/>
          </w:tcPr>
          <w:p w14:paraId="50611709" w14:textId="77777777" w:rsidR="00724EDA" w:rsidRDefault="00724EDA">
            <w:pPr>
              <w:spacing w:line="360" w:lineRule="auto"/>
              <w:jc w:val="both"/>
              <w:rPr>
                <w:rFonts w:ascii="Times New Roman" w:eastAsia="Times New Roman" w:hAnsi="Times New Roman" w:cs="Times New Roman"/>
                <w:b/>
                <w:color w:val="000000"/>
                <w:sz w:val="24"/>
                <w:szCs w:val="24"/>
              </w:rPr>
            </w:pPr>
          </w:p>
        </w:tc>
        <w:tc>
          <w:tcPr>
            <w:tcW w:w="3743" w:type="dxa"/>
            <w:gridSpan w:val="2"/>
          </w:tcPr>
          <w:p w14:paraId="37BD8591"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HoDs</w:t>
            </w:r>
          </w:p>
        </w:tc>
        <w:tc>
          <w:tcPr>
            <w:tcW w:w="3832" w:type="dxa"/>
            <w:gridSpan w:val="2"/>
          </w:tcPr>
          <w:p w14:paraId="7CB9E895" w14:textId="77777777" w:rsidR="00724EDA" w:rsidRDefault="003D3642">
            <w:pPr>
              <w:spacing w:line="360" w:lineRule="auto"/>
              <w:ind w:right="86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Students</w:t>
            </w:r>
          </w:p>
        </w:tc>
      </w:tr>
      <w:tr w:rsidR="00724EDA" w14:paraId="1EBD3084" w14:textId="77777777">
        <w:trPr>
          <w:trHeight w:val="276"/>
        </w:trPr>
        <w:tc>
          <w:tcPr>
            <w:tcW w:w="1800" w:type="dxa"/>
          </w:tcPr>
          <w:p w14:paraId="7CFF2B1A" w14:textId="77777777" w:rsidR="00724EDA" w:rsidRDefault="00724EDA">
            <w:pPr>
              <w:spacing w:line="360" w:lineRule="auto"/>
              <w:jc w:val="both"/>
              <w:rPr>
                <w:rFonts w:ascii="Times New Roman" w:eastAsia="Times New Roman" w:hAnsi="Times New Roman" w:cs="Times New Roman"/>
                <w:b/>
                <w:color w:val="000000"/>
                <w:sz w:val="24"/>
                <w:szCs w:val="24"/>
              </w:rPr>
            </w:pPr>
          </w:p>
        </w:tc>
        <w:tc>
          <w:tcPr>
            <w:tcW w:w="1678" w:type="dxa"/>
          </w:tcPr>
          <w:p w14:paraId="64258F5D" w14:textId="77777777" w:rsidR="00724EDA" w:rsidRDefault="003D3642">
            <w:pPr>
              <w:spacing w:line="360" w:lineRule="auto"/>
              <w:ind w:right="10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Frequency</w:t>
            </w:r>
          </w:p>
        </w:tc>
        <w:tc>
          <w:tcPr>
            <w:tcW w:w="2065" w:type="dxa"/>
          </w:tcPr>
          <w:p w14:paraId="0FF9CA90" w14:textId="77777777" w:rsidR="00724EDA" w:rsidRDefault="003D3642">
            <w:pPr>
              <w:spacing w:line="360" w:lineRule="auto"/>
              <w:ind w:right="18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Percent</w:t>
            </w:r>
          </w:p>
        </w:tc>
        <w:tc>
          <w:tcPr>
            <w:tcW w:w="1936" w:type="dxa"/>
          </w:tcPr>
          <w:p w14:paraId="7CDCBFBD" w14:textId="77777777" w:rsidR="00724EDA" w:rsidRDefault="003D3642">
            <w:pPr>
              <w:spacing w:line="360" w:lineRule="auto"/>
              <w:ind w:right="16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Frequency</w:t>
            </w:r>
          </w:p>
        </w:tc>
        <w:tc>
          <w:tcPr>
            <w:tcW w:w="1896" w:type="dxa"/>
            <w:tcBorders>
              <w:top w:val="nil"/>
              <w:bottom w:val="nil"/>
            </w:tcBorders>
            <w:shd w:val="clear" w:color="auto" w:fill="auto"/>
          </w:tcPr>
          <w:p w14:paraId="3BB4B62A" w14:textId="77777777" w:rsidR="00724EDA" w:rsidRDefault="003D3642">
            <w:pPr>
              <w:spacing w:line="36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Percent</w:t>
            </w:r>
          </w:p>
        </w:tc>
      </w:tr>
      <w:tr w:rsidR="00724EDA" w14:paraId="7EB5BF61" w14:textId="77777777">
        <w:trPr>
          <w:trHeight w:val="258"/>
        </w:trPr>
        <w:tc>
          <w:tcPr>
            <w:tcW w:w="1800" w:type="dxa"/>
          </w:tcPr>
          <w:p w14:paraId="5AFB07D3"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w:t>
            </w:r>
          </w:p>
        </w:tc>
        <w:tc>
          <w:tcPr>
            <w:tcW w:w="1678" w:type="dxa"/>
          </w:tcPr>
          <w:p w14:paraId="6B681B9E"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w:t>
            </w:r>
          </w:p>
        </w:tc>
        <w:tc>
          <w:tcPr>
            <w:tcW w:w="2065" w:type="dxa"/>
          </w:tcPr>
          <w:p w14:paraId="13F860CE"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w:t>
            </w:r>
          </w:p>
        </w:tc>
        <w:tc>
          <w:tcPr>
            <w:tcW w:w="1936" w:type="dxa"/>
          </w:tcPr>
          <w:p w14:paraId="3AA68199" w14:textId="77777777" w:rsidR="00724EDA" w:rsidRDefault="003D3642">
            <w:pPr>
              <w:spacing w:line="360" w:lineRule="auto"/>
              <w:ind w:right="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w:t>
            </w:r>
          </w:p>
        </w:tc>
        <w:tc>
          <w:tcPr>
            <w:tcW w:w="1896" w:type="dxa"/>
          </w:tcPr>
          <w:p w14:paraId="20C69E5B" w14:textId="77777777" w:rsidR="00724EDA" w:rsidRDefault="003D3642">
            <w:pPr>
              <w:spacing w:line="360" w:lineRule="auto"/>
              <w:ind w:right="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16.7%</w:t>
            </w:r>
          </w:p>
        </w:tc>
      </w:tr>
      <w:tr w:rsidR="00724EDA" w14:paraId="1903477F" w14:textId="77777777">
        <w:trPr>
          <w:trHeight w:val="388"/>
        </w:trPr>
        <w:tc>
          <w:tcPr>
            <w:tcW w:w="1800" w:type="dxa"/>
          </w:tcPr>
          <w:p w14:paraId="1D7BE088"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YES</w:t>
            </w:r>
          </w:p>
        </w:tc>
        <w:tc>
          <w:tcPr>
            <w:tcW w:w="1678" w:type="dxa"/>
          </w:tcPr>
          <w:p w14:paraId="34617149"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w:t>
            </w:r>
          </w:p>
        </w:tc>
        <w:tc>
          <w:tcPr>
            <w:tcW w:w="2065" w:type="dxa"/>
          </w:tcPr>
          <w:p w14:paraId="1943D9FC"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85%</w:t>
            </w:r>
          </w:p>
        </w:tc>
        <w:tc>
          <w:tcPr>
            <w:tcW w:w="1936" w:type="dxa"/>
          </w:tcPr>
          <w:p w14:paraId="5B0E5191" w14:textId="77777777" w:rsidR="00724EDA" w:rsidRDefault="003D3642">
            <w:pPr>
              <w:spacing w:line="360" w:lineRule="auto"/>
              <w:ind w:right="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60</w:t>
            </w:r>
          </w:p>
        </w:tc>
        <w:tc>
          <w:tcPr>
            <w:tcW w:w="1896" w:type="dxa"/>
          </w:tcPr>
          <w:p w14:paraId="4F5C0A48" w14:textId="77777777" w:rsidR="00724EDA" w:rsidRDefault="003D3642">
            <w:pPr>
              <w:spacing w:line="360" w:lineRule="auto"/>
              <w:ind w:right="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83.3%</w:t>
            </w:r>
          </w:p>
        </w:tc>
      </w:tr>
      <w:tr w:rsidR="00724EDA" w14:paraId="751E113C" w14:textId="77777777">
        <w:trPr>
          <w:trHeight w:val="285"/>
        </w:trPr>
        <w:tc>
          <w:tcPr>
            <w:tcW w:w="1800" w:type="dxa"/>
          </w:tcPr>
          <w:p w14:paraId="2DDA96B9"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678" w:type="dxa"/>
          </w:tcPr>
          <w:p w14:paraId="35D50AE7"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w w:val="99"/>
                <w:sz w:val="24"/>
                <w:szCs w:val="24"/>
              </w:rPr>
              <w:t>10</w:t>
            </w:r>
          </w:p>
        </w:tc>
        <w:tc>
          <w:tcPr>
            <w:tcW w:w="2065" w:type="dxa"/>
          </w:tcPr>
          <w:p w14:paraId="491015A3"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w:t>
            </w:r>
          </w:p>
        </w:tc>
        <w:tc>
          <w:tcPr>
            <w:tcW w:w="1936" w:type="dxa"/>
          </w:tcPr>
          <w:p w14:paraId="091AE044" w14:textId="77777777" w:rsidR="00724EDA" w:rsidRDefault="003D3642">
            <w:pPr>
              <w:spacing w:line="360" w:lineRule="auto"/>
              <w:ind w:right="4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72</w:t>
            </w:r>
          </w:p>
        </w:tc>
        <w:tc>
          <w:tcPr>
            <w:tcW w:w="1896" w:type="dxa"/>
          </w:tcPr>
          <w:p w14:paraId="671A4035" w14:textId="77777777" w:rsidR="00724EDA" w:rsidRDefault="003D3642">
            <w:pPr>
              <w:spacing w:line="360" w:lineRule="auto"/>
              <w:ind w:right="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w:t>
            </w:r>
          </w:p>
        </w:tc>
      </w:tr>
    </w:tbl>
    <w:p w14:paraId="1D881ECA"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object w:dxaOrig="1440" w:dyaOrig="1440" w14:anchorId="20EF6491">
          <v:rect id="1054" o:spid="_x0000_s1032" style="position:absolute;left:0;text-align:left;margin-left:200.25pt;margin-top:-82.55pt;width:1pt;height:1pt;z-index:-251664896;visibility:visible;mso-wrap-distance-left:0;mso-wrap-distance-right:0;mso-position-horizontal-relative:text;mso-position-vertical-relative:text;mso-width-relative:page;mso-height-relative:page" o:allowincell="f" fillcolor="black" stroked="f"/>
          <o:OLEObject Type="Embed" ProgID="Excel.Sheet.8" ShapeID="1054" DrawAspect="Content" ObjectID="_1718019392" r:id="rId18"/>
        </w:object>
      </w:r>
    </w:p>
    <w:p w14:paraId="0A11E5C1"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 shown in Table 4.8, 85 percent of the teachers and 83.3 percent of the students agreed that truancy has effect on academic performance.</w:t>
      </w:r>
    </w:p>
    <w:p w14:paraId="6BA7E3B2"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Based on the findings in table 4.8, majority of the respondents </w:t>
      </w:r>
      <w:r>
        <w:rPr>
          <w:rFonts w:ascii="Times New Roman" w:eastAsia="Times New Roman" w:hAnsi="Times New Roman" w:cs="Times New Roman"/>
          <w:color w:val="000000"/>
          <w:sz w:val="24"/>
          <w:szCs w:val="24"/>
        </w:rPr>
        <w:t xml:space="preserve">supported that truancy had an influence on students’ academic performance in the public secondary schools in Gucha South Sub-County. The responses indicated that students in the respective schools failed to attend school without permission. </w:t>
      </w:r>
    </w:p>
    <w:p w14:paraId="22D7018D"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study ther</w:t>
      </w:r>
      <w:r>
        <w:rPr>
          <w:rFonts w:ascii="Times New Roman" w:eastAsia="Times New Roman" w:hAnsi="Times New Roman" w:cs="Times New Roman"/>
          <w:color w:val="000000"/>
          <w:sz w:val="24"/>
          <w:szCs w:val="24"/>
        </w:rPr>
        <w:t>efore postulated that there was high level of truancy in public secondary schools in Gucha South Sub-County. The high level of truancy (absent from school, missing lessons or coming to class/school late) in turn lowers the students’ academic performance be</w:t>
      </w:r>
      <w:r>
        <w:rPr>
          <w:rFonts w:ascii="Times New Roman" w:eastAsia="Times New Roman" w:hAnsi="Times New Roman" w:cs="Times New Roman"/>
          <w:color w:val="000000"/>
          <w:sz w:val="24"/>
          <w:szCs w:val="24"/>
        </w:rPr>
        <w:t xml:space="preserve">cause they miss teaching and learning process. This findings corresponded to a study carried out by Wanderi, (2010) who documented that a student who is absent from school or skip lesson may likely score forty points less than non-truant classmates. </w:t>
      </w:r>
    </w:p>
    <w:p w14:paraId="2D6348A1"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54E60A20"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w:t>
      </w:r>
      <w:r>
        <w:rPr>
          <w:rFonts w:ascii="Times New Roman" w:eastAsia="Times New Roman" w:hAnsi="Times New Roman" w:cs="Times New Roman"/>
          <w:color w:val="000000"/>
          <w:sz w:val="24"/>
          <w:szCs w:val="24"/>
        </w:rPr>
        <w:t>findings are also consistent with Darmody, (2018) who discussed the negative effect of truant behavior on students’ academic performance in Irish. Elsewhere, Mugambi, (2016) advanced that truancy lowers students’ academic performance.Children with lower ac</w:t>
      </w:r>
      <w:r>
        <w:rPr>
          <w:rFonts w:ascii="Times New Roman" w:eastAsia="Times New Roman" w:hAnsi="Times New Roman" w:cs="Times New Roman"/>
          <w:color w:val="000000"/>
          <w:sz w:val="24"/>
          <w:szCs w:val="24"/>
        </w:rPr>
        <w:t xml:space="preserve">ademic performance </w:t>
      </w:r>
      <w:r>
        <w:rPr>
          <w:rFonts w:ascii="Times New Roman" w:eastAsia="Times New Roman" w:hAnsi="Times New Roman" w:cs="Times New Roman"/>
          <w:color w:val="000000"/>
          <w:sz w:val="24"/>
          <w:szCs w:val="24"/>
        </w:rPr>
        <w:lastRenderedPageBreak/>
        <w:t>maybe more truant than those with high academic performance. Mugali, (2015), carried out a study on factors that contribute to truancy in Kakamega County. The study concluded that the truant student performance may be lower than their po</w:t>
      </w:r>
      <w:r>
        <w:rPr>
          <w:rFonts w:ascii="Times New Roman" w:eastAsia="Times New Roman" w:hAnsi="Times New Roman" w:cs="Times New Roman"/>
          <w:color w:val="000000"/>
          <w:sz w:val="24"/>
          <w:szCs w:val="24"/>
        </w:rPr>
        <w:t>tential, as they miss some teaching and learning process. Most of the studies carried out focus on causes of truancy.Truancy has been reported among students across the world and it has been revealed to significantly contribute to the underperformance in t</w:t>
      </w:r>
      <w:r>
        <w:rPr>
          <w:rFonts w:ascii="Times New Roman" w:eastAsia="Times New Roman" w:hAnsi="Times New Roman" w:cs="Times New Roman"/>
          <w:color w:val="000000"/>
          <w:sz w:val="24"/>
          <w:szCs w:val="24"/>
        </w:rPr>
        <w:t>he education system (Maynard et al., 2017; Seidu, 2019). Rabongo, (2018) documented that thousands of America students miss school without permissible excuses each day.</w:t>
      </w:r>
      <w:bookmarkStart w:id="93" w:name="_Toc85719083"/>
    </w:p>
    <w:p w14:paraId="181F4BF6"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03B1EA26" w14:textId="77777777" w:rsidR="00724EDA" w:rsidRDefault="003D3642">
      <w:pPr>
        <w:spacing w:after="0" w:line="360" w:lineRule="auto"/>
        <w:ind w:right="14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4.5Influence of Examination cheating on students’ academic performance</w:t>
      </w:r>
      <w:bookmarkEnd w:id="93"/>
    </w:p>
    <w:p w14:paraId="5B7055BF"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second obje</w:t>
      </w:r>
      <w:r>
        <w:rPr>
          <w:rFonts w:ascii="Times New Roman" w:eastAsia="Times New Roman" w:hAnsi="Times New Roman" w:cs="Times New Roman"/>
          <w:color w:val="000000"/>
          <w:sz w:val="24"/>
          <w:szCs w:val="24"/>
        </w:rPr>
        <w:t>ctive sought to assess the influence of examination cheating on students’ academic performance. Cheating in examination refers to the candidates’ act of gaining unfair advantage or unmerited favour over others in examination (Kinuthia, 2019). Examination c</w:t>
      </w:r>
      <w:r>
        <w:rPr>
          <w:rFonts w:ascii="Times New Roman" w:eastAsia="Times New Roman" w:hAnsi="Times New Roman" w:cs="Times New Roman"/>
          <w:color w:val="000000"/>
          <w:sz w:val="24"/>
          <w:szCs w:val="24"/>
        </w:rPr>
        <w:t>heating can take place before or during examination process. Learners may have prior knowledge before sitting for the real examination paper, hence having time to thoroughly prepare notes to use during the examination (Ndala, 2016). Earlier studies have in</w:t>
      </w:r>
      <w:r>
        <w:rPr>
          <w:rFonts w:ascii="Times New Roman" w:eastAsia="Times New Roman" w:hAnsi="Times New Roman" w:cs="Times New Roman"/>
          <w:color w:val="000000"/>
          <w:sz w:val="24"/>
          <w:szCs w:val="24"/>
        </w:rPr>
        <w:t>dicated that significant number of learners cheat in secondary school examinations (Chabari, 2020). Cheating in examination can be measured through observation or survey studies where learners are asked to voluntary state whether they have been involved in</w:t>
      </w:r>
      <w:r>
        <w:rPr>
          <w:rFonts w:ascii="Times New Roman" w:eastAsia="Times New Roman" w:hAnsi="Times New Roman" w:cs="Times New Roman"/>
          <w:color w:val="000000"/>
          <w:sz w:val="24"/>
          <w:szCs w:val="24"/>
        </w:rPr>
        <w:t xml:space="preserve"> the vice. In this study, the respondents were therefore asked to state if there was any form of cheating in examination and its influence on the students’ academic performance.</w:t>
      </w:r>
    </w:p>
    <w:p w14:paraId="7F966516"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47B101FD"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114300" distR="114300" wp14:anchorId="1AF1D3C3" wp14:editId="4A55A573">
            <wp:extent cx="6052457" cy="2928257"/>
            <wp:effectExtent l="0" t="0" r="0" b="0"/>
            <wp:docPr id="1056"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6CA630A2" w14:textId="77777777" w:rsidR="00724EDA" w:rsidRDefault="003D3642">
      <w:pPr>
        <w:pStyle w:val="Caption"/>
        <w:spacing w:line="360" w:lineRule="auto"/>
        <w:rPr>
          <w:rFonts w:ascii="Times New Roman" w:eastAsia="Times New Roman" w:hAnsi="Times New Roman" w:cs="Times New Roman"/>
          <w:b/>
          <w:i w:val="0"/>
          <w:color w:val="000000"/>
          <w:sz w:val="24"/>
          <w:szCs w:val="24"/>
        </w:rPr>
      </w:pPr>
      <w:bookmarkStart w:id="94" w:name="_Toc85718864"/>
      <w:bookmarkStart w:id="95" w:name="_Toc85718890"/>
      <w:r>
        <w:rPr>
          <w:rFonts w:ascii="Times New Roman" w:eastAsia="Times New Roman" w:hAnsi="Times New Roman" w:cs="Times New Roman"/>
          <w:b/>
          <w:i w:val="0"/>
          <w:color w:val="000000"/>
          <w:sz w:val="24"/>
          <w:szCs w:val="24"/>
        </w:rPr>
        <w:lastRenderedPageBreak/>
        <w:t>Figure 4.8: Respondents’ response on examination cheating</w:t>
      </w:r>
      <w:bookmarkEnd w:id="94"/>
      <w:bookmarkEnd w:id="95"/>
    </w:p>
    <w:p w14:paraId="3EA49C01"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4C01B498"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787A0A13"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Based on </w:t>
      </w:r>
      <w:r>
        <w:rPr>
          <w:rFonts w:ascii="Times New Roman" w:eastAsia="Times New Roman" w:hAnsi="Times New Roman" w:cs="Times New Roman"/>
          <w:color w:val="000000"/>
          <w:sz w:val="24"/>
          <w:szCs w:val="24"/>
        </w:rPr>
        <w:t xml:space="preserve">Figure 4.8, 88 percent of the respondents agreed that there was examination cheating in the schools. This means that students use unauthorized means during examination to achieve higher grades. The schoolDeputieswere asked to give response if students are </w:t>
      </w:r>
      <w:r>
        <w:rPr>
          <w:rFonts w:ascii="Times New Roman" w:eastAsia="Times New Roman" w:hAnsi="Times New Roman" w:cs="Times New Roman"/>
          <w:color w:val="000000"/>
          <w:sz w:val="24"/>
          <w:szCs w:val="24"/>
        </w:rPr>
        <w:t>involved in examination cheating is their schools. It was revealed that there was examination cheating in the schools. This show that there was still rampant cases of examination cheating in schools in Gucha South Sub-County.</w:t>
      </w:r>
    </w:p>
    <w:p w14:paraId="7CE17974"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70FD4F66"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Students’ involvement in exam</w:t>
      </w:r>
      <w:r>
        <w:rPr>
          <w:rFonts w:ascii="Times New Roman" w:eastAsia="Times New Roman" w:hAnsi="Times New Roman" w:cs="Times New Roman"/>
          <w:color w:val="000000"/>
          <w:sz w:val="24"/>
          <w:szCs w:val="24"/>
        </w:rPr>
        <w:t>ination cheating has been related to pressure to obtain high scores and lack of preparedness (Chabari, 2017). Olushola (2017) carried out a study on examination cheating found out that over 80 percent of the learners sampled reported to have cheated in ord</w:t>
      </w:r>
      <w:r>
        <w:rPr>
          <w:rFonts w:ascii="Times New Roman" w:eastAsia="Times New Roman" w:hAnsi="Times New Roman" w:cs="Times New Roman"/>
          <w:color w:val="000000"/>
          <w:sz w:val="24"/>
          <w:szCs w:val="24"/>
        </w:rPr>
        <w:t>er to achieve high grades. In China, the entry exams to the universities for graduating high school students are very competitive. For instance, in 2018 about 10.2 million high school graduates who took part in college entrance examination, only 60 percent</w:t>
      </w:r>
      <w:r>
        <w:rPr>
          <w:rFonts w:ascii="Times New Roman" w:eastAsia="Times New Roman" w:hAnsi="Times New Roman" w:cs="Times New Roman"/>
          <w:color w:val="000000"/>
          <w:sz w:val="24"/>
          <w:szCs w:val="24"/>
        </w:rPr>
        <w:t xml:space="preserve"> got placement at the Universities (Njeru, 2018). The fierce competition is a fertile ground for cheating in examination.</w:t>
      </w:r>
    </w:p>
    <w:p w14:paraId="40DBEA6D"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4FBD2081"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Previous studies across the globe reveal that examination cheating is widely spread. Gelder, (2016) carried out a survey study in the</w:t>
      </w:r>
      <w:r>
        <w:rPr>
          <w:rFonts w:ascii="Times New Roman" w:eastAsia="Times New Roman" w:hAnsi="Times New Roman" w:cs="Times New Roman"/>
          <w:color w:val="000000"/>
          <w:sz w:val="24"/>
          <w:szCs w:val="24"/>
        </w:rPr>
        <w:t xml:space="preserve"> USA on examination cheating among learners. According to the survey’s findings, majority of the students acknowledged to have engaged in some form of cheating in examination. Anderman and Midgley (2017), who looked at cheating in examination in Spain docu</w:t>
      </w:r>
      <w:r>
        <w:rPr>
          <w:rFonts w:ascii="Times New Roman" w:eastAsia="Times New Roman" w:hAnsi="Times New Roman" w:cs="Times New Roman"/>
          <w:color w:val="000000"/>
          <w:sz w:val="24"/>
          <w:szCs w:val="24"/>
        </w:rPr>
        <w:t>mented that 60 percent to 75 percent of the students had cheated in their studies. In Europe Pratt (2018) found that only 12 percent of the respondent reported never to have cheated in examination. This means that about 88 percent of the respondents had pa</w:t>
      </w:r>
      <w:r>
        <w:rPr>
          <w:rFonts w:ascii="Times New Roman" w:eastAsia="Times New Roman" w:hAnsi="Times New Roman" w:cs="Times New Roman"/>
          <w:color w:val="000000"/>
          <w:sz w:val="24"/>
          <w:szCs w:val="24"/>
        </w:rPr>
        <w:t>rticipated in examination cheating at some point in their school life.</w:t>
      </w:r>
    </w:p>
    <w:p w14:paraId="2594C497"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57469285"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In Kenya, in 2020 KCSE examination, most students in Kisii and other counties accessed examination using social media leading to huge effect on examination integrity (MoE, 2020). Most </w:t>
      </w:r>
      <w:r>
        <w:rPr>
          <w:rFonts w:ascii="Times New Roman" w:eastAsia="Times New Roman" w:hAnsi="Times New Roman" w:cs="Times New Roman"/>
          <w:color w:val="000000"/>
          <w:sz w:val="24"/>
          <w:szCs w:val="24"/>
        </w:rPr>
        <w:t>studies carried out do not give effects of examination cheating on academic performance.</w:t>
      </w:r>
    </w:p>
    <w:p w14:paraId="496FE4F6"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64AF99BE" w14:textId="77777777" w:rsidR="00724EDA" w:rsidRDefault="003D3642">
      <w:pPr>
        <w:pStyle w:val="Heading3"/>
        <w:spacing w:line="360" w:lineRule="auto"/>
        <w:rPr>
          <w:rFonts w:ascii="Times New Roman" w:eastAsia="Times New Roman" w:hAnsi="Times New Roman" w:cs="Times New Roman"/>
          <w:b/>
          <w:color w:val="000000"/>
        </w:rPr>
      </w:pPr>
      <w:bookmarkStart w:id="96" w:name="_Toc85719084"/>
      <w:r>
        <w:rPr>
          <w:rFonts w:ascii="Times New Roman" w:eastAsia="Times New Roman" w:hAnsi="Times New Roman" w:cs="Times New Roman"/>
          <w:b/>
          <w:color w:val="000000"/>
        </w:rPr>
        <w:lastRenderedPageBreak/>
        <w:t>4.5.1 Forms of examination cheating in public secondary schools</w:t>
      </w:r>
      <w:bookmarkEnd w:id="96"/>
    </w:p>
    <w:p w14:paraId="3FA9E8D6"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respondents were asked to indicate forms of examination cheating common in public </w:t>
      </w:r>
      <w:r>
        <w:rPr>
          <w:rFonts w:ascii="Times New Roman" w:eastAsia="Times New Roman" w:hAnsi="Times New Roman" w:cs="Times New Roman"/>
          <w:color w:val="000000"/>
          <w:sz w:val="24"/>
          <w:szCs w:val="24"/>
        </w:rPr>
        <w:t>secondary schools in Gucha South Sub-County. The results are presented in Table 4.9.</w:t>
      </w:r>
    </w:p>
    <w:p w14:paraId="74563946"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2AE022F9"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73AA7DB3" w14:textId="77777777" w:rsidR="00724EDA" w:rsidRDefault="003D3642">
      <w:pPr>
        <w:pStyle w:val="Caption"/>
        <w:spacing w:line="360" w:lineRule="auto"/>
        <w:rPr>
          <w:rFonts w:ascii="Times New Roman" w:eastAsia="Times New Roman" w:hAnsi="Times New Roman" w:cs="Times New Roman"/>
          <w:i w:val="0"/>
          <w:color w:val="000000"/>
          <w:sz w:val="24"/>
          <w:szCs w:val="24"/>
        </w:rPr>
      </w:pPr>
      <w:bookmarkStart w:id="97" w:name="_Toc85718865"/>
      <w:bookmarkStart w:id="98" w:name="_Toc85718891"/>
      <w:r>
        <w:rPr>
          <w:rFonts w:ascii="Times New Roman" w:eastAsia="Times New Roman" w:hAnsi="Times New Roman" w:cs="Times New Roman"/>
          <w:b/>
          <w:bCs/>
          <w:i w:val="0"/>
          <w:color w:val="000000"/>
          <w:sz w:val="24"/>
          <w:szCs w:val="24"/>
        </w:rPr>
        <w:t>Table 4.9: Influence of truancy on students’ academic performance</w:t>
      </w:r>
      <w:bookmarkEnd w:id="97"/>
      <w:bookmarkEnd w:id="98"/>
    </w:p>
    <w:tbl>
      <w:tblPr>
        <w:tblStyle w:val="TableGrid"/>
        <w:tblW w:w="9355" w:type="dxa"/>
        <w:tblLayout w:type="fixed"/>
        <w:tblLook w:val="0600" w:firstRow="0" w:lastRow="0" w:firstColumn="0" w:lastColumn="0" w:noHBand="1" w:noVBand="1"/>
      </w:tblPr>
      <w:tblGrid>
        <w:gridCol w:w="3055"/>
        <w:gridCol w:w="1350"/>
        <w:gridCol w:w="1350"/>
        <w:gridCol w:w="1530"/>
        <w:gridCol w:w="2070"/>
      </w:tblGrid>
      <w:tr w:rsidR="00724EDA" w14:paraId="0E8A8FEE" w14:textId="77777777">
        <w:trPr>
          <w:trHeight w:val="304"/>
        </w:trPr>
        <w:tc>
          <w:tcPr>
            <w:tcW w:w="3055" w:type="dxa"/>
          </w:tcPr>
          <w:p w14:paraId="6EA534A9"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Forms</w:t>
            </w:r>
          </w:p>
        </w:tc>
        <w:tc>
          <w:tcPr>
            <w:tcW w:w="2700" w:type="dxa"/>
            <w:gridSpan w:val="2"/>
          </w:tcPr>
          <w:p w14:paraId="52E22251"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HoDs</w:t>
            </w:r>
          </w:p>
        </w:tc>
        <w:tc>
          <w:tcPr>
            <w:tcW w:w="3600" w:type="dxa"/>
            <w:gridSpan w:val="2"/>
          </w:tcPr>
          <w:p w14:paraId="484B5F0F" w14:textId="77777777" w:rsidR="00724EDA" w:rsidRDefault="003D3642">
            <w:pPr>
              <w:spacing w:line="360" w:lineRule="auto"/>
              <w:ind w:right="86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Students</w:t>
            </w:r>
          </w:p>
        </w:tc>
      </w:tr>
      <w:tr w:rsidR="00724EDA" w14:paraId="0C6A91FD" w14:textId="77777777">
        <w:trPr>
          <w:trHeight w:val="329"/>
        </w:trPr>
        <w:tc>
          <w:tcPr>
            <w:tcW w:w="3055" w:type="dxa"/>
          </w:tcPr>
          <w:p w14:paraId="74C049E4" w14:textId="77777777" w:rsidR="00724EDA" w:rsidRDefault="00724EDA">
            <w:pPr>
              <w:spacing w:line="360" w:lineRule="auto"/>
              <w:jc w:val="both"/>
              <w:rPr>
                <w:rFonts w:ascii="Times New Roman" w:eastAsia="Times New Roman" w:hAnsi="Times New Roman" w:cs="Times New Roman"/>
                <w:b/>
                <w:color w:val="000000"/>
                <w:sz w:val="24"/>
                <w:szCs w:val="24"/>
              </w:rPr>
            </w:pPr>
          </w:p>
        </w:tc>
        <w:tc>
          <w:tcPr>
            <w:tcW w:w="1350" w:type="dxa"/>
          </w:tcPr>
          <w:p w14:paraId="0FDFA505"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Frequency</w:t>
            </w:r>
          </w:p>
        </w:tc>
        <w:tc>
          <w:tcPr>
            <w:tcW w:w="1350" w:type="dxa"/>
          </w:tcPr>
          <w:p w14:paraId="11CA6798" w14:textId="77777777" w:rsidR="00724EDA" w:rsidRDefault="003D3642">
            <w:pPr>
              <w:spacing w:line="360" w:lineRule="auto"/>
              <w:ind w:right="10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Percent</w:t>
            </w:r>
          </w:p>
        </w:tc>
        <w:tc>
          <w:tcPr>
            <w:tcW w:w="1530" w:type="dxa"/>
          </w:tcPr>
          <w:p w14:paraId="1CF4DD3B" w14:textId="77777777" w:rsidR="00724EDA" w:rsidRDefault="003D3642">
            <w:pPr>
              <w:spacing w:line="360" w:lineRule="auto"/>
              <w:ind w:right="16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Frequency</w:t>
            </w:r>
          </w:p>
        </w:tc>
        <w:tc>
          <w:tcPr>
            <w:tcW w:w="2070" w:type="dxa"/>
            <w:tcBorders>
              <w:top w:val="nil"/>
              <w:bottom w:val="nil"/>
            </w:tcBorders>
            <w:shd w:val="clear" w:color="auto" w:fill="auto"/>
          </w:tcPr>
          <w:p w14:paraId="78D7DDF2" w14:textId="77777777" w:rsidR="00724EDA" w:rsidRDefault="003D3642">
            <w:pPr>
              <w:spacing w:line="360" w:lineRule="auto"/>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Percent</w:t>
            </w:r>
          </w:p>
        </w:tc>
      </w:tr>
      <w:tr w:rsidR="00724EDA" w14:paraId="74569A9E" w14:textId="77777777">
        <w:trPr>
          <w:trHeight w:val="308"/>
        </w:trPr>
        <w:tc>
          <w:tcPr>
            <w:tcW w:w="3055" w:type="dxa"/>
          </w:tcPr>
          <w:p w14:paraId="6F6F6129"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Unauthorized reading material during </w:t>
            </w:r>
            <w:r>
              <w:rPr>
                <w:rFonts w:ascii="Times New Roman" w:eastAsia="Times New Roman" w:hAnsi="Times New Roman" w:cs="Times New Roman"/>
                <w:color w:val="000000"/>
                <w:sz w:val="24"/>
                <w:szCs w:val="24"/>
              </w:rPr>
              <w:t>exams</w:t>
            </w:r>
          </w:p>
        </w:tc>
        <w:tc>
          <w:tcPr>
            <w:tcW w:w="1350" w:type="dxa"/>
          </w:tcPr>
          <w:p w14:paraId="1EEF6253"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w:t>
            </w:r>
          </w:p>
        </w:tc>
        <w:tc>
          <w:tcPr>
            <w:tcW w:w="1350" w:type="dxa"/>
          </w:tcPr>
          <w:p w14:paraId="609BCA84"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51%</w:t>
            </w:r>
          </w:p>
        </w:tc>
        <w:tc>
          <w:tcPr>
            <w:tcW w:w="1530" w:type="dxa"/>
          </w:tcPr>
          <w:p w14:paraId="53B504EA" w14:textId="77777777" w:rsidR="00724EDA" w:rsidRDefault="003D3642">
            <w:pPr>
              <w:spacing w:line="360" w:lineRule="auto"/>
              <w:ind w:right="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44</w:t>
            </w:r>
          </w:p>
        </w:tc>
        <w:tc>
          <w:tcPr>
            <w:tcW w:w="2070" w:type="dxa"/>
          </w:tcPr>
          <w:p w14:paraId="628A727A" w14:textId="77777777" w:rsidR="00724EDA" w:rsidRDefault="003D3642">
            <w:pPr>
              <w:spacing w:line="360" w:lineRule="auto"/>
              <w:ind w:right="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61%</w:t>
            </w:r>
          </w:p>
        </w:tc>
      </w:tr>
      <w:tr w:rsidR="00724EDA" w14:paraId="28BABD6E" w14:textId="77777777">
        <w:trPr>
          <w:trHeight w:val="463"/>
        </w:trPr>
        <w:tc>
          <w:tcPr>
            <w:tcW w:w="3055" w:type="dxa"/>
          </w:tcPr>
          <w:p w14:paraId="3976999B"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Use of electronic gadgets</w:t>
            </w:r>
          </w:p>
        </w:tc>
        <w:tc>
          <w:tcPr>
            <w:tcW w:w="1350" w:type="dxa"/>
          </w:tcPr>
          <w:p w14:paraId="15EFB30B"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w:t>
            </w:r>
          </w:p>
        </w:tc>
        <w:tc>
          <w:tcPr>
            <w:tcW w:w="1350" w:type="dxa"/>
          </w:tcPr>
          <w:p w14:paraId="27B45768"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40%</w:t>
            </w:r>
          </w:p>
        </w:tc>
        <w:tc>
          <w:tcPr>
            <w:tcW w:w="1530" w:type="dxa"/>
          </w:tcPr>
          <w:p w14:paraId="4C8A0347" w14:textId="77777777" w:rsidR="00724EDA" w:rsidRDefault="003D3642">
            <w:pPr>
              <w:spacing w:line="360" w:lineRule="auto"/>
              <w:ind w:right="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w:t>
            </w:r>
          </w:p>
        </w:tc>
        <w:tc>
          <w:tcPr>
            <w:tcW w:w="2070" w:type="dxa"/>
          </w:tcPr>
          <w:p w14:paraId="65AC941B" w14:textId="77777777" w:rsidR="00724EDA" w:rsidRDefault="003D3642">
            <w:pPr>
              <w:spacing w:line="360" w:lineRule="auto"/>
              <w:ind w:right="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w:t>
            </w:r>
          </w:p>
        </w:tc>
      </w:tr>
      <w:tr w:rsidR="00724EDA" w14:paraId="288B821B" w14:textId="77777777">
        <w:trPr>
          <w:trHeight w:val="463"/>
        </w:trPr>
        <w:tc>
          <w:tcPr>
            <w:tcW w:w="3055" w:type="dxa"/>
          </w:tcPr>
          <w:p w14:paraId="1F01F4D6"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Impersonation </w:t>
            </w:r>
          </w:p>
        </w:tc>
        <w:tc>
          <w:tcPr>
            <w:tcW w:w="1350" w:type="dxa"/>
          </w:tcPr>
          <w:p w14:paraId="291A8159"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1350" w:type="dxa"/>
          </w:tcPr>
          <w:p w14:paraId="78E0F15F"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09%</w:t>
            </w:r>
          </w:p>
        </w:tc>
        <w:tc>
          <w:tcPr>
            <w:tcW w:w="1530" w:type="dxa"/>
          </w:tcPr>
          <w:p w14:paraId="6898B2A2" w14:textId="77777777" w:rsidR="00724EDA" w:rsidRDefault="003D3642">
            <w:pPr>
              <w:spacing w:line="360" w:lineRule="auto"/>
              <w:ind w:right="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w:t>
            </w:r>
          </w:p>
        </w:tc>
        <w:tc>
          <w:tcPr>
            <w:tcW w:w="2070" w:type="dxa"/>
          </w:tcPr>
          <w:p w14:paraId="4509EB0F" w14:textId="77777777" w:rsidR="00724EDA" w:rsidRDefault="003D3642">
            <w:pPr>
              <w:spacing w:line="360" w:lineRule="auto"/>
              <w:ind w:right="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01%</w:t>
            </w:r>
          </w:p>
        </w:tc>
      </w:tr>
      <w:tr w:rsidR="00724EDA" w14:paraId="653E3BB4" w14:textId="77777777">
        <w:trPr>
          <w:trHeight w:val="340"/>
        </w:trPr>
        <w:tc>
          <w:tcPr>
            <w:tcW w:w="3055" w:type="dxa"/>
          </w:tcPr>
          <w:p w14:paraId="0B0B0F9E" w14:textId="77777777" w:rsidR="00724EDA" w:rsidRDefault="00724EDA">
            <w:pPr>
              <w:spacing w:line="360" w:lineRule="auto"/>
              <w:jc w:val="both"/>
              <w:rPr>
                <w:rFonts w:ascii="Times New Roman" w:eastAsia="Times New Roman" w:hAnsi="Times New Roman" w:cs="Times New Roman"/>
                <w:b/>
                <w:color w:val="000000"/>
                <w:sz w:val="24"/>
                <w:szCs w:val="24"/>
              </w:rPr>
            </w:pPr>
          </w:p>
        </w:tc>
        <w:tc>
          <w:tcPr>
            <w:tcW w:w="1350" w:type="dxa"/>
          </w:tcPr>
          <w:p w14:paraId="4262D0A7"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Total</w:t>
            </w:r>
          </w:p>
        </w:tc>
        <w:tc>
          <w:tcPr>
            <w:tcW w:w="1350" w:type="dxa"/>
          </w:tcPr>
          <w:p w14:paraId="63EB6F9B"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w w:val="99"/>
                <w:sz w:val="24"/>
                <w:szCs w:val="24"/>
              </w:rPr>
              <w:t>10</w:t>
            </w:r>
          </w:p>
        </w:tc>
        <w:tc>
          <w:tcPr>
            <w:tcW w:w="1530" w:type="dxa"/>
          </w:tcPr>
          <w:p w14:paraId="5A257E73" w14:textId="77777777" w:rsidR="00724EDA" w:rsidRDefault="003D3642">
            <w:pPr>
              <w:spacing w:line="360" w:lineRule="auto"/>
              <w:ind w:right="4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72</w:t>
            </w:r>
          </w:p>
        </w:tc>
        <w:tc>
          <w:tcPr>
            <w:tcW w:w="2070" w:type="dxa"/>
          </w:tcPr>
          <w:p w14:paraId="6B70E641" w14:textId="77777777" w:rsidR="00724EDA" w:rsidRDefault="003D3642">
            <w:pPr>
              <w:spacing w:line="360" w:lineRule="auto"/>
              <w:ind w:right="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100.0%</w:t>
            </w:r>
          </w:p>
        </w:tc>
      </w:tr>
    </w:tbl>
    <w:p w14:paraId="1F855E68"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5A83727A"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According to the results in Table 4.9, the HoDs agreed that use of unauthorized materials during exam time were common in the respective schools (51%), use of electronic materials (40%) and impersonation (09%). According to the students, use of unauthorize</w:t>
      </w:r>
      <w:r>
        <w:rPr>
          <w:rFonts w:ascii="Times New Roman" w:eastAsia="Times New Roman" w:hAnsi="Times New Roman" w:cs="Times New Roman"/>
          <w:color w:val="000000"/>
          <w:sz w:val="24"/>
          <w:szCs w:val="24"/>
        </w:rPr>
        <w:t>d materials (61%) was common form of examination cheating followed by use of electronic gadgets (38%). Impersonation was the least form of cheating. It was evident that use of reading materials during examination time was the most common form of cheating i</w:t>
      </w:r>
      <w:r>
        <w:rPr>
          <w:rFonts w:ascii="Times New Roman" w:eastAsia="Times New Roman" w:hAnsi="Times New Roman" w:cs="Times New Roman"/>
          <w:color w:val="000000"/>
          <w:sz w:val="24"/>
          <w:szCs w:val="24"/>
        </w:rPr>
        <w:t xml:space="preserve">n exams. </w:t>
      </w:r>
    </w:p>
    <w:p w14:paraId="7FCBA315"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According to the SQASO and Deputies, the common examination materials found during exam time were small write-ups known locally as </w:t>
      </w:r>
      <w:r>
        <w:rPr>
          <w:rFonts w:ascii="Times New Roman" w:eastAsia="Times New Roman" w:hAnsi="Times New Roman" w:cs="Times New Roman"/>
          <w:i/>
          <w:color w:val="000000"/>
          <w:sz w:val="24"/>
          <w:szCs w:val="24"/>
        </w:rPr>
        <w:t>mwakenya</w:t>
      </w:r>
      <w:r>
        <w:rPr>
          <w:rFonts w:ascii="Times New Roman" w:eastAsia="Times New Roman" w:hAnsi="Times New Roman" w:cs="Times New Roman"/>
          <w:color w:val="000000"/>
          <w:sz w:val="24"/>
          <w:szCs w:val="24"/>
        </w:rPr>
        <w:t>and phones. These findings are in tandem with those of Nyandoro (2011) that, majority of secondary school s</w:t>
      </w:r>
      <w:r>
        <w:rPr>
          <w:rFonts w:ascii="Times New Roman" w:eastAsia="Times New Roman" w:hAnsi="Times New Roman" w:cs="Times New Roman"/>
          <w:color w:val="000000"/>
          <w:sz w:val="24"/>
          <w:szCs w:val="24"/>
        </w:rPr>
        <w:t xml:space="preserve">tudents who engage in examination cheating spend most of academic hours making small write-ups to be used during exam time. </w:t>
      </w:r>
    </w:p>
    <w:p w14:paraId="423C6AFE"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Ouma, (2016) however, found out that teachers fail to prepare students adequately on time for examination hence they look for easy </w:t>
      </w:r>
      <w:r>
        <w:rPr>
          <w:rFonts w:ascii="Times New Roman" w:eastAsia="Times New Roman" w:hAnsi="Times New Roman" w:cs="Times New Roman"/>
          <w:color w:val="000000"/>
          <w:sz w:val="24"/>
          <w:szCs w:val="24"/>
        </w:rPr>
        <w:t xml:space="preserve">way to compensate for the lack of proper preparation. Students use smart phones, text books, copying on sheet of papers and clothes. In 2014 KCSE examination, most students in Kisiiand other counties accessed examination using social media leading to huge </w:t>
      </w:r>
      <w:r>
        <w:rPr>
          <w:rFonts w:ascii="Times New Roman" w:eastAsia="Times New Roman" w:hAnsi="Times New Roman" w:cs="Times New Roman"/>
          <w:color w:val="000000"/>
          <w:sz w:val="24"/>
          <w:szCs w:val="24"/>
        </w:rPr>
        <w:t xml:space="preserve">effect on examination integrity. </w:t>
      </w:r>
    </w:p>
    <w:p w14:paraId="22E1709C"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3DA9DE73" w14:textId="77777777" w:rsidR="00724EDA" w:rsidRDefault="003D3642">
      <w:pPr>
        <w:pStyle w:val="Heading3"/>
        <w:spacing w:line="360" w:lineRule="auto"/>
        <w:rPr>
          <w:rFonts w:ascii="Times New Roman" w:eastAsia="Times New Roman" w:hAnsi="Times New Roman" w:cs="Times New Roman"/>
          <w:b/>
          <w:color w:val="000000"/>
        </w:rPr>
      </w:pPr>
      <w:bookmarkStart w:id="99" w:name="_Toc85719085"/>
      <w:r>
        <w:rPr>
          <w:rFonts w:ascii="Times New Roman" w:eastAsia="Times New Roman" w:hAnsi="Times New Roman" w:cs="Times New Roman"/>
          <w:b/>
          <w:color w:val="000000"/>
        </w:rPr>
        <w:lastRenderedPageBreak/>
        <w:t>4.5.2 Influence of examination cheating on students’ academic performance</w:t>
      </w:r>
      <w:bookmarkEnd w:id="99"/>
    </w:p>
    <w:p w14:paraId="38C7AA15" w14:textId="77777777" w:rsidR="00724EDA" w:rsidRDefault="003D3642">
      <w:pPr>
        <w:spacing w:after="0" w:line="360" w:lineRule="auto"/>
        <w:ind w:right="68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respondents were required to rank some of the effects of examination cheating on academic performance. The results are presented in </w:t>
      </w:r>
      <w:r>
        <w:rPr>
          <w:rFonts w:ascii="Times New Roman" w:eastAsia="Times New Roman" w:hAnsi="Times New Roman" w:cs="Times New Roman"/>
          <w:color w:val="000000"/>
          <w:sz w:val="24"/>
          <w:szCs w:val="24"/>
        </w:rPr>
        <w:t>Figure 4.9.</w:t>
      </w:r>
    </w:p>
    <w:p w14:paraId="5ED4CC55"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114300" distR="114300" wp14:anchorId="52B8FCCD" wp14:editId="1DC71E04">
            <wp:extent cx="5845629" cy="3265715"/>
            <wp:effectExtent l="0" t="0" r="0" b="0"/>
            <wp:docPr id="1058"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24AFB784" w14:textId="77777777" w:rsidR="00724EDA" w:rsidRDefault="003D3642">
      <w:pPr>
        <w:pStyle w:val="Caption"/>
        <w:spacing w:line="360" w:lineRule="auto"/>
        <w:rPr>
          <w:rFonts w:ascii="Times New Roman" w:eastAsia="Times New Roman" w:hAnsi="Times New Roman" w:cs="Times New Roman"/>
          <w:i w:val="0"/>
          <w:color w:val="000000"/>
          <w:sz w:val="24"/>
          <w:szCs w:val="24"/>
        </w:rPr>
      </w:pPr>
      <w:bookmarkStart w:id="100" w:name="_Toc85718866"/>
      <w:bookmarkStart w:id="101" w:name="_Toc85718892"/>
      <w:r>
        <w:rPr>
          <w:rFonts w:ascii="Times New Roman" w:eastAsia="Times New Roman" w:hAnsi="Times New Roman" w:cs="Times New Roman"/>
          <w:b/>
          <w:bCs/>
          <w:i w:val="0"/>
          <w:color w:val="000000"/>
          <w:sz w:val="24"/>
          <w:szCs w:val="24"/>
        </w:rPr>
        <w:t>Figure 4.9</w:t>
      </w:r>
      <w:r>
        <w:rPr>
          <w:rFonts w:ascii="Times New Roman" w:eastAsia="Times New Roman" w:hAnsi="Times New Roman" w:cs="Times New Roman"/>
          <w:i w:val="0"/>
          <w:color w:val="000000"/>
          <w:sz w:val="24"/>
          <w:szCs w:val="24"/>
        </w:rPr>
        <w:t xml:space="preserve">: </w:t>
      </w:r>
      <w:r>
        <w:rPr>
          <w:rFonts w:ascii="Times New Roman" w:eastAsia="Times New Roman" w:hAnsi="Times New Roman" w:cs="Times New Roman"/>
          <w:b/>
          <w:bCs/>
          <w:i w:val="0"/>
          <w:color w:val="000000"/>
          <w:sz w:val="24"/>
          <w:szCs w:val="24"/>
        </w:rPr>
        <w:t>Influence of examination cheating on academic performance</w:t>
      </w:r>
      <w:bookmarkEnd w:id="100"/>
      <w:bookmarkEnd w:id="101"/>
    </w:p>
    <w:p w14:paraId="0420063E"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5B9C3058"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Based on the results in figure 4.9, the all the respondents clearly indicated that the most common influence of examination cheating on performance was results cancellatio</w:t>
      </w:r>
      <w:r>
        <w:rPr>
          <w:rFonts w:ascii="Times New Roman" w:eastAsia="Times New Roman" w:hAnsi="Times New Roman" w:cs="Times New Roman"/>
          <w:color w:val="000000"/>
          <w:sz w:val="24"/>
          <w:szCs w:val="24"/>
        </w:rPr>
        <w:t xml:space="preserve">n (60%) followed by high undeserved grades (40%). </w:t>
      </w:r>
    </w:p>
    <w:p w14:paraId="11F7862D"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During the interviews with the school Deputies and SQASO, it was revealed that students who were found to have cheated during examination had their results cancelled. The affected students, according to th</w:t>
      </w:r>
      <w:r>
        <w:rPr>
          <w:rFonts w:ascii="Times New Roman" w:eastAsia="Times New Roman" w:hAnsi="Times New Roman" w:cs="Times New Roman"/>
          <w:color w:val="000000"/>
          <w:sz w:val="24"/>
          <w:szCs w:val="24"/>
        </w:rPr>
        <w:t>e respondents, are forced to repeat the class and reseat the examination. According to the SQASO, after cheating in examination some students get high undeserved grades. He states, “In KCSE such students are placed in higher courses than their ability. The</w:t>
      </w:r>
      <w:r>
        <w:rPr>
          <w:rFonts w:ascii="Times New Roman" w:eastAsia="Times New Roman" w:hAnsi="Times New Roman" w:cs="Times New Roman"/>
          <w:color w:val="000000"/>
          <w:sz w:val="24"/>
          <w:szCs w:val="24"/>
        </w:rPr>
        <w:t>y later fail to cope with the course forcing them to repeat or drop from it”. The respondent added that, “students who cheat in examination obtain high grades and secure good jobs. They may later become incompetent in their work place affecting country’s e</w:t>
      </w:r>
      <w:r>
        <w:rPr>
          <w:rFonts w:ascii="Times New Roman" w:eastAsia="Times New Roman" w:hAnsi="Times New Roman" w:cs="Times New Roman"/>
          <w:color w:val="000000"/>
          <w:sz w:val="24"/>
          <w:szCs w:val="24"/>
        </w:rPr>
        <w:t>conomy negatively”.</w:t>
      </w:r>
    </w:p>
    <w:p w14:paraId="5FE31688"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25E4435D"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school heads agreed that the students were psychologically affected and had to go through a lot of guidance and counseling. The researcher also wanted to find out from the deputy principals </w:t>
      </w:r>
      <w:r>
        <w:rPr>
          <w:rFonts w:ascii="Times New Roman" w:eastAsia="Times New Roman" w:hAnsi="Times New Roman" w:cs="Times New Roman"/>
          <w:color w:val="000000"/>
          <w:sz w:val="24"/>
          <w:szCs w:val="24"/>
        </w:rPr>
        <w:lastRenderedPageBreak/>
        <w:t>why all the schools registered a drop 201</w:t>
      </w:r>
      <w:r>
        <w:rPr>
          <w:rFonts w:ascii="Times New Roman" w:eastAsia="Times New Roman" w:hAnsi="Times New Roman" w:cs="Times New Roman"/>
          <w:color w:val="000000"/>
          <w:sz w:val="24"/>
          <w:szCs w:val="24"/>
        </w:rPr>
        <w:t>9. They attributed this to the measures put in place by the government that reduced examination cheating that was rampant in 2017 and 2018.</w:t>
      </w:r>
    </w:p>
    <w:p w14:paraId="40F9061A"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2C6BD994"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From the respondents’ responses, it can be deduced that there’s high cases of examination cheating in public second</w:t>
      </w:r>
      <w:r>
        <w:rPr>
          <w:rFonts w:ascii="Times New Roman" w:eastAsia="Times New Roman" w:hAnsi="Times New Roman" w:cs="Times New Roman"/>
          <w:color w:val="000000"/>
          <w:sz w:val="24"/>
          <w:szCs w:val="24"/>
        </w:rPr>
        <w:t>ary schools in Gucha South Sub- County. These findings are in agreement with Chabari’s, (2010) findings. The author, in the study that aimed at establishing the causes of examination cheating among learners, documented that there are high cases of examinat</w:t>
      </w:r>
      <w:r>
        <w:rPr>
          <w:rFonts w:ascii="Times New Roman" w:eastAsia="Times New Roman" w:hAnsi="Times New Roman" w:cs="Times New Roman"/>
          <w:color w:val="000000"/>
          <w:sz w:val="24"/>
          <w:szCs w:val="24"/>
        </w:rPr>
        <w:t>ion cheating due to the pressure on student to achieve high grades. Gelder, (2012) concluded, while looking ate rate of examination cheating among learners, that about (25%) of the students out of the study population had committed examination cheating. In</w:t>
      </w:r>
      <w:r>
        <w:rPr>
          <w:rFonts w:ascii="Times New Roman" w:eastAsia="Times New Roman" w:hAnsi="Times New Roman" w:cs="Times New Roman"/>
          <w:color w:val="000000"/>
          <w:sz w:val="24"/>
          <w:szCs w:val="24"/>
        </w:rPr>
        <w:t xml:space="preserve"> Spain, a study carried out by Midgley (2014) found that 60 percent of the student’s in schools had participated in examination cheating.</w:t>
      </w:r>
    </w:p>
    <w:p w14:paraId="4086DD34"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10E0F6F3"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During the interviews with the deputy principals it was revealed that students who are found to have done cheating du</w:t>
      </w:r>
      <w:r>
        <w:rPr>
          <w:rFonts w:ascii="Times New Roman" w:eastAsia="Times New Roman" w:hAnsi="Times New Roman" w:cs="Times New Roman"/>
          <w:color w:val="000000"/>
          <w:sz w:val="24"/>
          <w:szCs w:val="24"/>
        </w:rPr>
        <w:t>ring examination have their results cancelled meaning the students are forced to repeat the class and reseat the examination. The findings are in agreement with (Nyandoro, 2011) who concludes that effects of examination cheating include examination results</w:t>
      </w:r>
      <w:r>
        <w:rPr>
          <w:rFonts w:ascii="Times New Roman" w:eastAsia="Times New Roman" w:hAnsi="Times New Roman" w:cs="Times New Roman"/>
          <w:color w:val="000000"/>
          <w:sz w:val="24"/>
          <w:szCs w:val="24"/>
        </w:rPr>
        <w:t xml:space="preserve"> being cancelled or withheld and sometimes culprits being fined or imprisoned. Ouma, (2016) concludes that examination cheating leads to examination results that are not credible and makes education system of a country questionable. The findings are also i</w:t>
      </w:r>
      <w:r>
        <w:rPr>
          <w:rFonts w:ascii="Times New Roman" w:eastAsia="Times New Roman" w:hAnsi="Times New Roman" w:cs="Times New Roman"/>
          <w:color w:val="000000"/>
          <w:sz w:val="24"/>
          <w:szCs w:val="24"/>
        </w:rPr>
        <w:t>n agreement with Njeru, (2012) who suggested that students access the examination before time and use them to revise getting high undeserved grades. Once the examination cheating is curbed the students get their deserved grades.</w:t>
      </w:r>
    </w:p>
    <w:p w14:paraId="216E80B3"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274C2440" w14:textId="77777777" w:rsidR="00724EDA" w:rsidRDefault="003D3642">
      <w:pPr>
        <w:pStyle w:val="Heading2"/>
        <w:spacing w:line="360" w:lineRule="auto"/>
        <w:rPr>
          <w:rFonts w:ascii="Times New Roman" w:eastAsia="Times New Roman" w:hAnsi="Times New Roman" w:cs="Times New Roman"/>
          <w:b/>
          <w:color w:val="000000"/>
          <w:sz w:val="24"/>
          <w:szCs w:val="24"/>
        </w:rPr>
      </w:pPr>
      <w:bookmarkStart w:id="102" w:name="_Toc85719086"/>
      <w:r>
        <w:rPr>
          <w:rFonts w:ascii="Times New Roman" w:eastAsia="Times New Roman" w:hAnsi="Times New Roman" w:cs="Times New Roman"/>
          <w:b/>
          <w:color w:val="000000"/>
          <w:sz w:val="24"/>
          <w:szCs w:val="24"/>
        </w:rPr>
        <w:t xml:space="preserve">4.6Influence of Vandalism </w:t>
      </w:r>
      <w:r>
        <w:rPr>
          <w:rFonts w:ascii="Times New Roman" w:eastAsia="Times New Roman" w:hAnsi="Times New Roman" w:cs="Times New Roman"/>
          <w:b/>
          <w:color w:val="000000"/>
          <w:sz w:val="24"/>
          <w:szCs w:val="24"/>
        </w:rPr>
        <w:t>on Students’ academic performance in schools</w:t>
      </w:r>
      <w:bookmarkEnd w:id="102"/>
    </w:p>
    <w:p w14:paraId="2F178132"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third objective of the study was to examinethe influence of vandalism in public secondary schools in Gucha South Sub-County and its effect on students’ academic performance. Kamba, (2010) defines vandalism as intentional destruction of property for ple</w:t>
      </w:r>
      <w:r>
        <w:rPr>
          <w:rFonts w:ascii="Times New Roman" w:eastAsia="Times New Roman" w:hAnsi="Times New Roman" w:cs="Times New Roman"/>
          <w:color w:val="000000"/>
          <w:sz w:val="24"/>
          <w:szCs w:val="24"/>
        </w:rPr>
        <w:t>asure. This entails purposeful or malicious damaging, violation, defacement or destruction of public or private property by persons who are not the owners of property. Vandalisms in school can be measured through audit of physical properties, structures an</w:t>
      </w:r>
      <w:r>
        <w:rPr>
          <w:rFonts w:ascii="Times New Roman" w:eastAsia="Times New Roman" w:hAnsi="Times New Roman" w:cs="Times New Roman"/>
          <w:color w:val="000000"/>
          <w:sz w:val="24"/>
          <w:szCs w:val="24"/>
        </w:rPr>
        <w:t xml:space="preserve">d other school assets. Through vandalism, learners destroy their own schools, and this may cause the collapse of teaching and learning. Additionally the destruction could pose health risk to learners and teachers. There have been </w:t>
      </w:r>
      <w:r>
        <w:rPr>
          <w:rFonts w:ascii="Times New Roman" w:eastAsia="Times New Roman" w:hAnsi="Times New Roman" w:cs="Times New Roman"/>
          <w:color w:val="000000"/>
          <w:sz w:val="24"/>
          <w:szCs w:val="24"/>
        </w:rPr>
        <w:lastRenderedPageBreak/>
        <w:t xml:space="preserve">concerns world-wide about </w:t>
      </w:r>
      <w:r>
        <w:rPr>
          <w:rFonts w:ascii="Times New Roman" w:eastAsia="Times New Roman" w:hAnsi="Times New Roman" w:cs="Times New Roman"/>
          <w:color w:val="000000"/>
          <w:sz w:val="24"/>
          <w:szCs w:val="24"/>
        </w:rPr>
        <w:t xml:space="preserve">vandalism in schools. Therefore, this study sought to establish from the respondents if vandalism existed in their schools and in which forms. </w:t>
      </w:r>
    </w:p>
    <w:p w14:paraId="33C41BC1"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0569849F" w14:textId="77777777" w:rsidR="00724EDA" w:rsidRDefault="003D3642">
      <w:pPr>
        <w:pStyle w:val="Heading3"/>
        <w:spacing w:line="360" w:lineRule="auto"/>
        <w:rPr>
          <w:rFonts w:ascii="Times New Roman" w:eastAsia="Times New Roman" w:hAnsi="Times New Roman" w:cs="Times New Roman"/>
          <w:b/>
          <w:color w:val="000000"/>
        </w:rPr>
      </w:pPr>
      <w:bookmarkStart w:id="103" w:name="_Toc85719087"/>
      <w:r>
        <w:rPr>
          <w:rFonts w:ascii="Times New Roman" w:eastAsia="Times New Roman" w:hAnsi="Times New Roman" w:cs="Times New Roman"/>
          <w:b/>
          <w:color w:val="000000"/>
        </w:rPr>
        <w:t>4.6.1 Existence of Vandalism in Schools</w:t>
      </w:r>
      <w:bookmarkEnd w:id="103"/>
    </w:p>
    <w:p w14:paraId="3C118282"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study sought information from the respondents on the </w:t>
      </w:r>
      <w:r>
        <w:rPr>
          <w:rFonts w:ascii="Times New Roman" w:eastAsia="Times New Roman" w:hAnsi="Times New Roman" w:cs="Times New Roman"/>
          <w:color w:val="000000"/>
          <w:sz w:val="24"/>
          <w:szCs w:val="24"/>
        </w:rPr>
        <w:t>existence of vandalism in respective schools. The result are presented Figure 4.10.</w:t>
      </w:r>
    </w:p>
    <w:p w14:paraId="06C8784B"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53BB7829"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drawing>
          <wp:inline distT="0" distB="0" distL="114300" distR="114300" wp14:anchorId="7AD73540" wp14:editId="2D22C220">
            <wp:extent cx="5845629" cy="2721428"/>
            <wp:effectExtent l="0" t="0" r="0" b="0"/>
            <wp:docPr id="1060" name="Image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9FDAF75" w14:textId="77777777" w:rsidR="00724EDA" w:rsidRDefault="003D3642">
      <w:pPr>
        <w:pStyle w:val="Caption"/>
        <w:spacing w:line="360" w:lineRule="auto"/>
        <w:rPr>
          <w:rFonts w:ascii="Times New Roman" w:eastAsia="Times New Roman" w:hAnsi="Times New Roman" w:cs="Times New Roman"/>
          <w:b/>
          <w:i w:val="0"/>
          <w:color w:val="000000"/>
          <w:sz w:val="24"/>
          <w:szCs w:val="24"/>
        </w:rPr>
      </w:pPr>
      <w:bookmarkStart w:id="104" w:name="_Toc85718867"/>
      <w:bookmarkStart w:id="105" w:name="_Toc85718893"/>
      <w:r>
        <w:rPr>
          <w:rFonts w:ascii="Times New Roman" w:eastAsia="Times New Roman" w:hAnsi="Times New Roman" w:cs="Times New Roman"/>
          <w:b/>
          <w:i w:val="0"/>
          <w:color w:val="000000"/>
          <w:sz w:val="24"/>
          <w:szCs w:val="24"/>
        </w:rPr>
        <w:t>Figure 4.10: Existence of vandalism in schools</w:t>
      </w:r>
      <w:bookmarkEnd w:id="104"/>
      <w:bookmarkEnd w:id="105"/>
    </w:p>
    <w:p w14:paraId="7441114A"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7F413266" w14:textId="77777777" w:rsidR="00724EDA" w:rsidRDefault="003D3642">
      <w:pPr>
        <w:spacing w:after="0" w:line="360" w:lineRule="auto"/>
        <w:ind w:righ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From Figure 4.10, it is evident that vandalism exists in most of the schools with a response rate of 75% while 25% disagr</w:t>
      </w:r>
      <w:r>
        <w:rPr>
          <w:rFonts w:ascii="Times New Roman" w:eastAsia="Times New Roman" w:hAnsi="Times New Roman" w:cs="Times New Roman"/>
          <w:color w:val="000000"/>
          <w:sz w:val="24"/>
          <w:szCs w:val="24"/>
        </w:rPr>
        <w:t>eeing. These findings are tandem with those of Ochieng (2017) that, in Kenya, it was revealed that over 70 schools had been affected by arson in the year 2016. About 51 % of the affected schools were boys schools, 21 percent were mixed schools and the rest</w:t>
      </w:r>
      <w:r>
        <w:rPr>
          <w:rFonts w:ascii="Times New Roman" w:eastAsia="Times New Roman" w:hAnsi="Times New Roman" w:cs="Times New Roman"/>
          <w:color w:val="000000"/>
          <w:sz w:val="24"/>
          <w:szCs w:val="24"/>
        </w:rPr>
        <w:t xml:space="preserve"> were girl’s schools. This led to destruction of school property. Most of these schools were closed and over 6000 students sent home, interfering with teaching and learning. The students lost teaching and learning hours this might have lowered their academ</w:t>
      </w:r>
      <w:r>
        <w:rPr>
          <w:rFonts w:ascii="Times New Roman" w:eastAsia="Times New Roman" w:hAnsi="Times New Roman" w:cs="Times New Roman"/>
          <w:color w:val="000000"/>
          <w:sz w:val="24"/>
          <w:szCs w:val="24"/>
        </w:rPr>
        <w:t>ic performance (Ochieng, 2017).</w:t>
      </w:r>
    </w:p>
    <w:p w14:paraId="03377044" w14:textId="77777777" w:rsidR="00724EDA" w:rsidRDefault="00724EDA">
      <w:pPr>
        <w:spacing w:after="0" w:line="360" w:lineRule="auto"/>
        <w:ind w:right="720"/>
        <w:jc w:val="both"/>
        <w:rPr>
          <w:rFonts w:ascii="Times New Roman" w:eastAsia="Times New Roman" w:hAnsi="Times New Roman" w:cs="Times New Roman"/>
          <w:color w:val="000000"/>
          <w:sz w:val="24"/>
          <w:szCs w:val="24"/>
        </w:rPr>
      </w:pPr>
    </w:p>
    <w:p w14:paraId="00DA81E7" w14:textId="77777777" w:rsidR="00724EDA" w:rsidRDefault="003D3642">
      <w:pPr>
        <w:spacing w:after="0" w:line="360" w:lineRule="auto"/>
        <w:ind w:righ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Black (2019) carried out study on causes of vandalism. The study identified those vindictive children who harbor revenge against other students and members of staff. The author further documented that malevolent children wh</w:t>
      </w:r>
      <w:r>
        <w:rPr>
          <w:rFonts w:ascii="Times New Roman" w:eastAsia="Times New Roman" w:hAnsi="Times New Roman" w:cs="Times New Roman"/>
          <w:color w:val="000000"/>
          <w:sz w:val="24"/>
          <w:szCs w:val="24"/>
        </w:rPr>
        <w:t xml:space="preserve">o enjoy vandalizing properties and </w:t>
      </w:r>
      <w:r>
        <w:rPr>
          <w:rFonts w:ascii="Times New Roman" w:eastAsia="Times New Roman" w:hAnsi="Times New Roman" w:cs="Times New Roman"/>
          <w:color w:val="000000"/>
          <w:sz w:val="24"/>
          <w:szCs w:val="24"/>
        </w:rPr>
        <w:lastRenderedPageBreak/>
        <w:t>causing problems do so in search of pleasure and excitement. Such children, according to the author, are filled with anger and feel that the school and community are hostile to them.</w:t>
      </w:r>
    </w:p>
    <w:p w14:paraId="59B619F0" w14:textId="77777777" w:rsidR="00724EDA" w:rsidRDefault="00724EDA">
      <w:pPr>
        <w:spacing w:after="0" w:line="360" w:lineRule="auto"/>
        <w:ind w:right="720"/>
        <w:jc w:val="both"/>
        <w:rPr>
          <w:rFonts w:ascii="Times New Roman" w:eastAsia="Times New Roman" w:hAnsi="Times New Roman" w:cs="Times New Roman"/>
          <w:color w:val="000000"/>
          <w:sz w:val="24"/>
          <w:szCs w:val="24"/>
        </w:rPr>
      </w:pPr>
    </w:p>
    <w:p w14:paraId="3A0E04AB" w14:textId="77777777" w:rsidR="00724EDA" w:rsidRDefault="003D3642">
      <w:pPr>
        <w:spacing w:after="0" w:line="360" w:lineRule="auto"/>
        <w:ind w:right="7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Hallack (1990) acknowledged physical </w:t>
      </w:r>
      <w:r>
        <w:rPr>
          <w:rFonts w:ascii="Times New Roman" w:eastAsia="Times New Roman" w:hAnsi="Times New Roman" w:cs="Times New Roman"/>
          <w:color w:val="000000"/>
          <w:sz w:val="24"/>
          <w:szCs w:val="24"/>
        </w:rPr>
        <w:t>facilities as a major influence contributing to educational attainment in the school system and demanded that their worth, suitability and sufficiency contribute to the students’ general performance in a school system. Hallack further found that extremes o</w:t>
      </w:r>
      <w:r>
        <w:rPr>
          <w:rFonts w:ascii="Times New Roman" w:eastAsia="Times New Roman" w:hAnsi="Times New Roman" w:cs="Times New Roman"/>
          <w:color w:val="000000"/>
          <w:sz w:val="24"/>
          <w:szCs w:val="24"/>
        </w:rPr>
        <w:t>f poor physical facilities have negative effects on students’ discipline and that improving them has significant benefits. Ajayi and Ayodele (2001) emphasized that quality and availability of physical facilities contribute to effectiveness of the school sy</w:t>
      </w:r>
      <w:r>
        <w:rPr>
          <w:rFonts w:ascii="Times New Roman" w:eastAsia="Times New Roman" w:hAnsi="Times New Roman" w:cs="Times New Roman"/>
          <w:color w:val="000000"/>
          <w:sz w:val="24"/>
          <w:szCs w:val="24"/>
        </w:rPr>
        <w:t>stem. Okunola (1998) said that well located school structures with appealing settings and a good play area contribute to a general good performance in the school which will always enhance positive discipline.</w:t>
      </w:r>
    </w:p>
    <w:p w14:paraId="46D5DDDA" w14:textId="77777777" w:rsidR="00724EDA" w:rsidRDefault="00724EDA">
      <w:pPr>
        <w:spacing w:after="0" w:line="360" w:lineRule="auto"/>
        <w:ind w:right="720"/>
        <w:jc w:val="both"/>
        <w:rPr>
          <w:rFonts w:ascii="Times New Roman" w:eastAsia="Times New Roman" w:hAnsi="Times New Roman" w:cs="Times New Roman"/>
          <w:color w:val="000000"/>
          <w:sz w:val="24"/>
          <w:szCs w:val="24"/>
        </w:rPr>
      </w:pPr>
    </w:p>
    <w:p w14:paraId="15ACC3D9" w14:textId="77777777" w:rsidR="00724EDA" w:rsidRDefault="003D3642">
      <w:pPr>
        <w:pStyle w:val="Heading3"/>
        <w:spacing w:line="360" w:lineRule="auto"/>
        <w:rPr>
          <w:rFonts w:ascii="Times New Roman" w:eastAsia="Times New Roman" w:hAnsi="Times New Roman" w:cs="Times New Roman"/>
          <w:b/>
          <w:color w:val="000000"/>
        </w:rPr>
      </w:pPr>
      <w:bookmarkStart w:id="106" w:name="_Toc85719088"/>
      <w:r>
        <w:rPr>
          <w:rFonts w:ascii="Times New Roman" w:eastAsia="Times New Roman" w:hAnsi="Times New Roman" w:cs="Times New Roman"/>
          <w:b/>
          <w:color w:val="000000"/>
        </w:rPr>
        <w:t>4.6.2 Forms of Vandalism in schools and influe</w:t>
      </w:r>
      <w:r>
        <w:rPr>
          <w:rFonts w:ascii="Times New Roman" w:eastAsia="Times New Roman" w:hAnsi="Times New Roman" w:cs="Times New Roman"/>
          <w:b/>
          <w:color w:val="000000"/>
        </w:rPr>
        <w:t>nce on students’ academic performance</w:t>
      </w:r>
      <w:bookmarkEnd w:id="106"/>
    </w:p>
    <w:p w14:paraId="1FE21288"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study also sought to evaluate the extent by which vandalism as a form of indiscipline affect academic performance of students in public secondary schools in Gucha South Sub-County. HoDs were asked to state their le</w:t>
      </w:r>
      <w:r>
        <w:rPr>
          <w:rFonts w:ascii="Times New Roman" w:eastAsia="Times New Roman" w:hAnsi="Times New Roman" w:cs="Times New Roman"/>
          <w:color w:val="000000"/>
          <w:sz w:val="24"/>
          <w:szCs w:val="24"/>
        </w:rPr>
        <w:t>vel of agreement with the statement regarding to vandalism in public secondary schools in the study area. The questionnaires involved statements on a five point likerts scale represented as 5 (strongly agree), 4 (Agree), 3 (undecided), 2 (Disagree) and 1 (</w:t>
      </w:r>
      <w:r>
        <w:rPr>
          <w:rFonts w:ascii="Times New Roman" w:eastAsia="Times New Roman" w:hAnsi="Times New Roman" w:cs="Times New Roman"/>
          <w:color w:val="000000"/>
          <w:sz w:val="24"/>
          <w:szCs w:val="24"/>
        </w:rPr>
        <w:t>Strongly disagree). The findings are presented in the table 4.10.</w:t>
      </w:r>
    </w:p>
    <w:p w14:paraId="3EEDB5CF" w14:textId="77777777" w:rsidR="00724EDA" w:rsidRDefault="00724EDA">
      <w:pPr>
        <w:spacing w:line="360" w:lineRule="auto"/>
        <w:rPr>
          <w:rFonts w:ascii="Times New Roman" w:eastAsia="Times New Roman" w:hAnsi="Times New Roman" w:cs="Times New Roman"/>
          <w:b/>
          <w:bCs/>
          <w:color w:val="000000"/>
          <w:sz w:val="24"/>
          <w:szCs w:val="24"/>
        </w:rPr>
      </w:pPr>
    </w:p>
    <w:p w14:paraId="4064AE33" w14:textId="77777777" w:rsidR="00724EDA" w:rsidRDefault="003D3642">
      <w:pPr>
        <w:pStyle w:val="Caption"/>
        <w:spacing w:line="360" w:lineRule="auto"/>
        <w:rPr>
          <w:rFonts w:ascii="Times New Roman" w:hAnsi="Times New Roman" w:cs="Times New Roman"/>
          <w:i w:val="0"/>
          <w:color w:val="000000"/>
          <w:sz w:val="24"/>
          <w:szCs w:val="24"/>
        </w:rPr>
      </w:pPr>
      <w:bookmarkStart w:id="107" w:name="_Toc85718868"/>
      <w:bookmarkStart w:id="108" w:name="_Toc85718894"/>
      <w:r>
        <w:rPr>
          <w:rFonts w:ascii="Times New Roman" w:eastAsia="Times New Roman" w:hAnsi="Times New Roman" w:cs="Times New Roman"/>
          <w:b/>
          <w:bCs/>
          <w:i w:val="0"/>
          <w:color w:val="000000"/>
          <w:sz w:val="24"/>
          <w:szCs w:val="24"/>
        </w:rPr>
        <w:t>Table 4.10</w:t>
      </w:r>
      <w:r>
        <w:rPr>
          <w:rFonts w:ascii="Times New Roman" w:eastAsia="Times New Roman" w:hAnsi="Times New Roman" w:cs="Times New Roman"/>
          <w:i w:val="0"/>
          <w:color w:val="000000"/>
          <w:sz w:val="24"/>
          <w:szCs w:val="24"/>
        </w:rPr>
        <w:t xml:space="preserve">: </w:t>
      </w:r>
      <w:r>
        <w:rPr>
          <w:rFonts w:ascii="Times New Roman" w:eastAsia="Times New Roman" w:hAnsi="Times New Roman" w:cs="Times New Roman"/>
          <w:b/>
          <w:bCs/>
          <w:i w:val="0"/>
          <w:color w:val="000000"/>
          <w:sz w:val="24"/>
          <w:szCs w:val="24"/>
        </w:rPr>
        <w:t>HoDs’ response on the forms and influence of vandalism on academic performance</w:t>
      </w:r>
      <w:bookmarkEnd w:id="107"/>
      <w:bookmarkEnd w:id="108"/>
    </w:p>
    <w:tbl>
      <w:tblPr>
        <w:tblStyle w:val="TableGrid"/>
        <w:tblW w:w="10250" w:type="dxa"/>
        <w:tblLayout w:type="fixed"/>
        <w:tblLook w:val="0600" w:firstRow="0" w:lastRow="0" w:firstColumn="0" w:lastColumn="0" w:noHBand="1" w:noVBand="1"/>
      </w:tblPr>
      <w:tblGrid>
        <w:gridCol w:w="2549"/>
        <w:gridCol w:w="944"/>
        <w:gridCol w:w="1049"/>
        <w:gridCol w:w="1027"/>
        <w:gridCol w:w="1027"/>
        <w:gridCol w:w="1005"/>
        <w:gridCol w:w="900"/>
        <w:gridCol w:w="1749"/>
      </w:tblGrid>
      <w:tr w:rsidR="00724EDA" w14:paraId="64DFC637" w14:textId="77777777">
        <w:trPr>
          <w:trHeight w:val="261"/>
        </w:trPr>
        <w:tc>
          <w:tcPr>
            <w:tcW w:w="2549" w:type="dxa"/>
            <w:vMerge w:val="restart"/>
          </w:tcPr>
          <w:p w14:paraId="717BB8DC" w14:textId="77777777" w:rsidR="00724EDA" w:rsidRDefault="003D3642">
            <w:pPr>
              <w:spacing w:line="360" w:lineRule="auto"/>
              <w:rPr>
                <w:rFonts w:ascii="Times New Roman" w:hAnsi="Times New Roman" w:cs="Times New Roman"/>
                <w:b/>
                <w:color w:val="000000"/>
                <w:sz w:val="24"/>
                <w:szCs w:val="24"/>
              </w:rPr>
            </w:pPr>
            <w:r>
              <w:rPr>
                <w:rFonts w:ascii="Times New Roman" w:hAnsi="Times New Roman" w:cs="Times New Roman"/>
                <w:b/>
                <w:color w:val="000000"/>
                <w:sz w:val="24"/>
                <w:szCs w:val="24"/>
              </w:rPr>
              <w:t>Form and the influence of vandalism</w:t>
            </w:r>
          </w:p>
        </w:tc>
        <w:tc>
          <w:tcPr>
            <w:tcW w:w="944" w:type="dxa"/>
          </w:tcPr>
          <w:p w14:paraId="326FC410" w14:textId="77777777" w:rsidR="00724EDA" w:rsidRDefault="00724EDA">
            <w:pPr>
              <w:spacing w:line="360" w:lineRule="auto"/>
              <w:rPr>
                <w:rFonts w:ascii="Times New Roman" w:hAnsi="Times New Roman" w:cs="Times New Roman"/>
                <w:b/>
                <w:color w:val="000000"/>
                <w:sz w:val="24"/>
                <w:szCs w:val="24"/>
              </w:rPr>
            </w:pPr>
          </w:p>
        </w:tc>
        <w:tc>
          <w:tcPr>
            <w:tcW w:w="1049" w:type="dxa"/>
          </w:tcPr>
          <w:p w14:paraId="04C16246" w14:textId="77777777" w:rsidR="00724EDA" w:rsidRDefault="00724EDA">
            <w:pPr>
              <w:spacing w:line="360" w:lineRule="auto"/>
              <w:rPr>
                <w:rFonts w:ascii="Times New Roman" w:hAnsi="Times New Roman" w:cs="Times New Roman"/>
                <w:b/>
                <w:color w:val="000000"/>
                <w:sz w:val="24"/>
                <w:szCs w:val="24"/>
              </w:rPr>
            </w:pPr>
          </w:p>
        </w:tc>
        <w:tc>
          <w:tcPr>
            <w:tcW w:w="1027" w:type="dxa"/>
          </w:tcPr>
          <w:p w14:paraId="09E3BD59" w14:textId="77777777" w:rsidR="00724EDA" w:rsidRDefault="00724EDA">
            <w:pPr>
              <w:spacing w:line="360" w:lineRule="auto"/>
              <w:rPr>
                <w:rFonts w:ascii="Times New Roman" w:hAnsi="Times New Roman" w:cs="Times New Roman"/>
                <w:b/>
                <w:color w:val="000000"/>
                <w:sz w:val="24"/>
                <w:szCs w:val="24"/>
              </w:rPr>
            </w:pPr>
          </w:p>
        </w:tc>
        <w:tc>
          <w:tcPr>
            <w:tcW w:w="1027" w:type="dxa"/>
          </w:tcPr>
          <w:p w14:paraId="00E3AF5E" w14:textId="77777777" w:rsidR="00724EDA" w:rsidRDefault="00724EDA">
            <w:pPr>
              <w:spacing w:line="360" w:lineRule="auto"/>
              <w:rPr>
                <w:rFonts w:ascii="Times New Roman" w:hAnsi="Times New Roman" w:cs="Times New Roman"/>
                <w:b/>
                <w:color w:val="000000"/>
                <w:sz w:val="24"/>
                <w:szCs w:val="24"/>
              </w:rPr>
            </w:pPr>
          </w:p>
        </w:tc>
        <w:tc>
          <w:tcPr>
            <w:tcW w:w="1005" w:type="dxa"/>
          </w:tcPr>
          <w:p w14:paraId="39CB46D2" w14:textId="77777777" w:rsidR="00724EDA" w:rsidRDefault="00724EDA">
            <w:pPr>
              <w:spacing w:line="360" w:lineRule="auto"/>
              <w:rPr>
                <w:rFonts w:ascii="Times New Roman" w:hAnsi="Times New Roman" w:cs="Times New Roman"/>
                <w:b/>
                <w:color w:val="000000"/>
                <w:sz w:val="24"/>
                <w:szCs w:val="24"/>
              </w:rPr>
            </w:pPr>
          </w:p>
        </w:tc>
        <w:tc>
          <w:tcPr>
            <w:tcW w:w="900" w:type="dxa"/>
            <w:vMerge w:val="restart"/>
          </w:tcPr>
          <w:p w14:paraId="4668BD6F" w14:textId="77777777" w:rsidR="00724EDA" w:rsidRDefault="003D3642">
            <w:pPr>
              <w:spacing w:line="360" w:lineRule="auto"/>
              <w:jc w:val="center"/>
              <w:rPr>
                <w:rFonts w:ascii="Times New Roman" w:hAnsi="Times New Roman" w:cs="Times New Roman"/>
                <w:b/>
                <w:color w:val="000000"/>
                <w:sz w:val="24"/>
                <w:szCs w:val="24"/>
              </w:rPr>
            </w:pPr>
            <w:r>
              <w:rPr>
                <w:rFonts w:ascii="Times New Roman" w:eastAsia="Times New Roman" w:hAnsi="Times New Roman" w:cs="Times New Roman"/>
                <w:b/>
                <w:color w:val="000000"/>
                <w:w w:val="98"/>
                <w:sz w:val="24"/>
                <w:szCs w:val="24"/>
              </w:rPr>
              <w:t>Mean</w:t>
            </w:r>
          </w:p>
        </w:tc>
        <w:tc>
          <w:tcPr>
            <w:tcW w:w="1749" w:type="dxa"/>
            <w:vMerge w:val="restart"/>
          </w:tcPr>
          <w:p w14:paraId="3B3813C8" w14:textId="77777777" w:rsidR="00724EDA" w:rsidRDefault="003D3642">
            <w:pPr>
              <w:spacing w:line="360" w:lineRule="auto"/>
              <w:ind w:right="920"/>
              <w:jc w:val="right"/>
              <w:rPr>
                <w:rFonts w:ascii="Times New Roman" w:hAnsi="Times New Roman" w:cs="Times New Roman"/>
                <w:b/>
                <w:color w:val="000000"/>
                <w:sz w:val="24"/>
                <w:szCs w:val="24"/>
              </w:rPr>
            </w:pPr>
            <w:r>
              <w:rPr>
                <w:rFonts w:ascii="Times New Roman" w:eastAsia="Times New Roman" w:hAnsi="Times New Roman" w:cs="Times New Roman"/>
                <w:b/>
                <w:color w:val="000000"/>
                <w:sz w:val="24"/>
                <w:szCs w:val="24"/>
              </w:rPr>
              <w:t>Std.</w:t>
            </w:r>
          </w:p>
          <w:p w14:paraId="715BABEE" w14:textId="77777777" w:rsidR="00724EDA" w:rsidRDefault="003D3642">
            <w:pPr>
              <w:spacing w:line="360" w:lineRule="auto"/>
              <w:ind w:right="420"/>
              <w:jc w:val="right"/>
              <w:rPr>
                <w:rFonts w:ascii="Times New Roman" w:hAnsi="Times New Roman" w:cs="Times New Roman"/>
                <w:b/>
                <w:color w:val="000000"/>
                <w:sz w:val="24"/>
                <w:szCs w:val="24"/>
              </w:rPr>
            </w:pPr>
            <w:r>
              <w:rPr>
                <w:rFonts w:ascii="Times New Roman" w:eastAsia="Times New Roman" w:hAnsi="Times New Roman" w:cs="Times New Roman"/>
                <w:b/>
                <w:color w:val="000000"/>
                <w:sz w:val="24"/>
                <w:szCs w:val="24"/>
              </w:rPr>
              <w:t>Deviation</w:t>
            </w:r>
          </w:p>
        </w:tc>
      </w:tr>
      <w:tr w:rsidR="00724EDA" w14:paraId="39CCE49D" w14:textId="77777777">
        <w:trPr>
          <w:trHeight w:val="439"/>
        </w:trPr>
        <w:tc>
          <w:tcPr>
            <w:tcW w:w="2549" w:type="dxa"/>
            <w:vMerge/>
            <w:tcBorders>
              <w:bottom w:val="single" w:sz="4" w:space="0" w:color="auto"/>
            </w:tcBorders>
          </w:tcPr>
          <w:p w14:paraId="77C41673" w14:textId="77777777" w:rsidR="00724EDA" w:rsidRDefault="00724EDA">
            <w:pPr>
              <w:spacing w:line="360" w:lineRule="auto"/>
              <w:rPr>
                <w:rFonts w:ascii="Times New Roman" w:hAnsi="Times New Roman" w:cs="Times New Roman"/>
                <w:color w:val="000000"/>
                <w:sz w:val="24"/>
                <w:szCs w:val="24"/>
              </w:rPr>
            </w:pPr>
          </w:p>
        </w:tc>
        <w:tc>
          <w:tcPr>
            <w:tcW w:w="944" w:type="dxa"/>
            <w:tcBorders>
              <w:bottom w:val="single" w:sz="4" w:space="0" w:color="auto"/>
            </w:tcBorders>
          </w:tcPr>
          <w:p w14:paraId="389E3E40" w14:textId="77777777" w:rsidR="00724EDA" w:rsidRDefault="003D3642">
            <w:pPr>
              <w:spacing w:line="360" w:lineRule="auto"/>
              <w:ind w:left="280"/>
              <w:rPr>
                <w:rFonts w:ascii="Times New Roman" w:hAnsi="Times New Roman" w:cs="Times New Roman"/>
                <w:b/>
                <w:color w:val="000000"/>
                <w:sz w:val="24"/>
                <w:szCs w:val="24"/>
              </w:rPr>
            </w:pPr>
            <w:r>
              <w:rPr>
                <w:rFonts w:ascii="Times New Roman" w:eastAsia="Times New Roman" w:hAnsi="Times New Roman" w:cs="Times New Roman"/>
                <w:b/>
                <w:color w:val="000000"/>
                <w:sz w:val="24"/>
                <w:szCs w:val="24"/>
              </w:rPr>
              <w:t>SA</w:t>
            </w:r>
          </w:p>
        </w:tc>
        <w:tc>
          <w:tcPr>
            <w:tcW w:w="1049" w:type="dxa"/>
            <w:tcBorders>
              <w:bottom w:val="single" w:sz="4" w:space="0" w:color="auto"/>
            </w:tcBorders>
          </w:tcPr>
          <w:p w14:paraId="29C6FC7C" w14:textId="77777777" w:rsidR="00724EDA" w:rsidRDefault="003D3642">
            <w:pPr>
              <w:spacing w:line="360" w:lineRule="auto"/>
              <w:ind w:left="400"/>
              <w:rPr>
                <w:rFonts w:ascii="Times New Roman" w:hAnsi="Times New Roman" w:cs="Times New Roman"/>
                <w:b/>
                <w:color w:val="000000"/>
                <w:sz w:val="24"/>
                <w:szCs w:val="24"/>
              </w:rPr>
            </w:pPr>
            <w:r>
              <w:rPr>
                <w:rFonts w:ascii="Times New Roman" w:eastAsia="Times New Roman" w:hAnsi="Times New Roman" w:cs="Times New Roman"/>
                <w:b/>
                <w:color w:val="000000"/>
                <w:sz w:val="24"/>
                <w:szCs w:val="24"/>
              </w:rPr>
              <w:t>A</w:t>
            </w:r>
          </w:p>
        </w:tc>
        <w:tc>
          <w:tcPr>
            <w:tcW w:w="1027" w:type="dxa"/>
            <w:tcBorders>
              <w:bottom w:val="single" w:sz="4" w:space="0" w:color="auto"/>
            </w:tcBorders>
          </w:tcPr>
          <w:p w14:paraId="51D0F5B7" w14:textId="77777777" w:rsidR="00724EDA" w:rsidRDefault="003D3642">
            <w:pPr>
              <w:spacing w:line="360" w:lineRule="auto"/>
              <w:ind w:left="300"/>
              <w:rPr>
                <w:rFonts w:ascii="Times New Roman" w:hAnsi="Times New Roman" w:cs="Times New Roman"/>
                <w:b/>
                <w:color w:val="000000"/>
                <w:sz w:val="24"/>
                <w:szCs w:val="24"/>
              </w:rPr>
            </w:pPr>
            <w:r>
              <w:rPr>
                <w:rFonts w:ascii="Times New Roman" w:eastAsia="Times New Roman" w:hAnsi="Times New Roman" w:cs="Times New Roman"/>
                <w:b/>
                <w:color w:val="000000"/>
                <w:sz w:val="24"/>
                <w:szCs w:val="24"/>
              </w:rPr>
              <w:t>UD</w:t>
            </w:r>
          </w:p>
        </w:tc>
        <w:tc>
          <w:tcPr>
            <w:tcW w:w="1027" w:type="dxa"/>
            <w:tcBorders>
              <w:bottom w:val="single" w:sz="4" w:space="0" w:color="auto"/>
            </w:tcBorders>
          </w:tcPr>
          <w:p w14:paraId="586F510F" w14:textId="77777777" w:rsidR="00724EDA" w:rsidRDefault="003D3642">
            <w:pPr>
              <w:spacing w:line="360" w:lineRule="auto"/>
              <w:ind w:left="400"/>
              <w:rPr>
                <w:rFonts w:ascii="Times New Roman" w:hAnsi="Times New Roman" w:cs="Times New Roman"/>
                <w:b/>
                <w:color w:val="000000"/>
                <w:sz w:val="24"/>
                <w:szCs w:val="24"/>
              </w:rPr>
            </w:pPr>
            <w:r>
              <w:rPr>
                <w:rFonts w:ascii="Times New Roman" w:eastAsia="Times New Roman" w:hAnsi="Times New Roman" w:cs="Times New Roman"/>
                <w:b/>
                <w:color w:val="000000"/>
                <w:sz w:val="24"/>
                <w:szCs w:val="24"/>
              </w:rPr>
              <w:t>D</w:t>
            </w:r>
          </w:p>
        </w:tc>
        <w:tc>
          <w:tcPr>
            <w:tcW w:w="1005" w:type="dxa"/>
            <w:tcBorders>
              <w:bottom w:val="single" w:sz="4" w:space="0" w:color="auto"/>
            </w:tcBorders>
          </w:tcPr>
          <w:p w14:paraId="418595A6" w14:textId="77777777" w:rsidR="00724EDA" w:rsidRDefault="003D3642">
            <w:pPr>
              <w:spacing w:line="360" w:lineRule="auto"/>
              <w:ind w:left="340"/>
              <w:rPr>
                <w:rFonts w:ascii="Times New Roman" w:hAnsi="Times New Roman" w:cs="Times New Roman"/>
                <w:b/>
                <w:color w:val="000000"/>
                <w:sz w:val="24"/>
                <w:szCs w:val="24"/>
              </w:rPr>
            </w:pPr>
            <w:r>
              <w:rPr>
                <w:rFonts w:ascii="Times New Roman" w:eastAsia="Times New Roman" w:hAnsi="Times New Roman" w:cs="Times New Roman"/>
                <w:b/>
                <w:color w:val="000000"/>
                <w:sz w:val="24"/>
                <w:szCs w:val="24"/>
              </w:rPr>
              <w:t>SD</w:t>
            </w:r>
          </w:p>
        </w:tc>
        <w:tc>
          <w:tcPr>
            <w:tcW w:w="900" w:type="dxa"/>
            <w:vMerge/>
            <w:tcBorders>
              <w:bottom w:val="single" w:sz="4" w:space="0" w:color="auto"/>
            </w:tcBorders>
          </w:tcPr>
          <w:p w14:paraId="3CCADC0B" w14:textId="77777777" w:rsidR="00724EDA" w:rsidRDefault="00724EDA">
            <w:pPr>
              <w:spacing w:line="360" w:lineRule="auto"/>
              <w:rPr>
                <w:rFonts w:ascii="Times New Roman" w:hAnsi="Times New Roman" w:cs="Times New Roman"/>
                <w:b/>
                <w:color w:val="000000"/>
                <w:sz w:val="24"/>
                <w:szCs w:val="24"/>
              </w:rPr>
            </w:pPr>
          </w:p>
        </w:tc>
        <w:tc>
          <w:tcPr>
            <w:tcW w:w="1749" w:type="dxa"/>
            <w:vMerge/>
            <w:tcBorders>
              <w:bottom w:val="single" w:sz="4" w:space="0" w:color="auto"/>
            </w:tcBorders>
          </w:tcPr>
          <w:p w14:paraId="4D686A90" w14:textId="77777777" w:rsidR="00724EDA" w:rsidRDefault="00724EDA">
            <w:pPr>
              <w:spacing w:line="360" w:lineRule="auto"/>
              <w:ind w:right="420"/>
              <w:jc w:val="right"/>
              <w:rPr>
                <w:rFonts w:ascii="Times New Roman" w:hAnsi="Times New Roman" w:cs="Times New Roman"/>
                <w:b/>
                <w:color w:val="000000"/>
                <w:sz w:val="24"/>
                <w:szCs w:val="24"/>
              </w:rPr>
            </w:pPr>
          </w:p>
        </w:tc>
      </w:tr>
      <w:tr w:rsidR="00724EDA" w14:paraId="0FC12867" w14:textId="77777777">
        <w:trPr>
          <w:trHeight w:val="265"/>
        </w:trPr>
        <w:tc>
          <w:tcPr>
            <w:tcW w:w="2549" w:type="dxa"/>
            <w:vMerge/>
          </w:tcPr>
          <w:p w14:paraId="046B2DC3" w14:textId="77777777" w:rsidR="00724EDA" w:rsidRDefault="00724EDA">
            <w:pPr>
              <w:spacing w:line="360" w:lineRule="auto"/>
              <w:ind w:left="120"/>
              <w:rPr>
                <w:rFonts w:ascii="Times New Roman" w:hAnsi="Times New Roman" w:cs="Times New Roman"/>
                <w:color w:val="000000"/>
                <w:sz w:val="24"/>
                <w:szCs w:val="24"/>
              </w:rPr>
            </w:pPr>
          </w:p>
        </w:tc>
        <w:tc>
          <w:tcPr>
            <w:tcW w:w="944" w:type="dxa"/>
          </w:tcPr>
          <w:p w14:paraId="1EC73356"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5</w:t>
            </w:r>
          </w:p>
        </w:tc>
        <w:tc>
          <w:tcPr>
            <w:tcW w:w="1049" w:type="dxa"/>
          </w:tcPr>
          <w:p w14:paraId="5B092522"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4</w:t>
            </w:r>
          </w:p>
        </w:tc>
        <w:tc>
          <w:tcPr>
            <w:tcW w:w="1027" w:type="dxa"/>
          </w:tcPr>
          <w:p w14:paraId="08E280B7"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3</w:t>
            </w:r>
          </w:p>
        </w:tc>
        <w:tc>
          <w:tcPr>
            <w:tcW w:w="1027" w:type="dxa"/>
          </w:tcPr>
          <w:p w14:paraId="7470AD84"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2</w:t>
            </w:r>
          </w:p>
        </w:tc>
        <w:tc>
          <w:tcPr>
            <w:tcW w:w="1005" w:type="dxa"/>
          </w:tcPr>
          <w:p w14:paraId="21BD9445"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1</w:t>
            </w:r>
          </w:p>
        </w:tc>
        <w:tc>
          <w:tcPr>
            <w:tcW w:w="900" w:type="dxa"/>
          </w:tcPr>
          <w:p w14:paraId="00EDE387" w14:textId="77777777" w:rsidR="00724EDA" w:rsidRDefault="00724EDA">
            <w:pPr>
              <w:spacing w:line="360" w:lineRule="auto"/>
              <w:rPr>
                <w:rFonts w:ascii="Times New Roman" w:hAnsi="Times New Roman" w:cs="Times New Roman"/>
                <w:color w:val="000000"/>
                <w:sz w:val="24"/>
                <w:szCs w:val="24"/>
              </w:rPr>
            </w:pPr>
          </w:p>
        </w:tc>
        <w:tc>
          <w:tcPr>
            <w:tcW w:w="1749" w:type="dxa"/>
          </w:tcPr>
          <w:p w14:paraId="413E57F5" w14:textId="77777777" w:rsidR="00724EDA" w:rsidRDefault="00724EDA">
            <w:pPr>
              <w:spacing w:line="360" w:lineRule="auto"/>
              <w:rPr>
                <w:rFonts w:ascii="Times New Roman" w:hAnsi="Times New Roman" w:cs="Times New Roman"/>
                <w:color w:val="000000"/>
                <w:sz w:val="24"/>
                <w:szCs w:val="24"/>
              </w:rPr>
            </w:pPr>
          </w:p>
        </w:tc>
      </w:tr>
      <w:tr w:rsidR="00724EDA" w14:paraId="6ACB2512" w14:textId="77777777">
        <w:trPr>
          <w:trHeight w:val="248"/>
        </w:trPr>
        <w:tc>
          <w:tcPr>
            <w:tcW w:w="2549" w:type="dxa"/>
          </w:tcPr>
          <w:p w14:paraId="0037A08F" w14:textId="77777777" w:rsidR="00724EDA" w:rsidRDefault="003D3642">
            <w:pPr>
              <w:spacing w:line="360" w:lineRule="auto"/>
              <w:ind w:left="1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Vandalism is a</w:t>
            </w:r>
          </w:p>
          <w:p w14:paraId="711736B5" w14:textId="77777777" w:rsidR="00724EDA" w:rsidRDefault="003D3642">
            <w:pPr>
              <w:spacing w:line="360" w:lineRule="auto"/>
              <w:ind w:left="1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common form of</w:t>
            </w:r>
          </w:p>
          <w:p w14:paraId="229AB6C4" w14:textId="77777777" w:rsidR="00724EDA" w:rsidRDefault="003D3642">
            <w:pPr>
              <w:spacing w:line="360" w:lineRule="auto"/>
              <w:ind w:left="1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indiscipline</w:t>
            </w:r>
          </w:p>
        </w:tc>
        <w:tc>
          <w:tcPr>
            <w:tcW w:w="944" w:type="dxa"/>
          </w:tcPr>
          <w:p w14:paraId="24624C8E"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52.9%</w:t>
            </w:r>
          </w:p>
        </w:tc>
        <w:tc>
          <w:tcPr>
            <w:tcW w:w="1049" w:type="dxa"/>
          </w:tcPr>
          <w:p w14:paraId="6A1FA4C5"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23.0%</w:t>
            </w:r>
          </w:p>
        </w:tc>
        <w:tc>
          <w:tcPr>
            <w:tcW w:w="1027" w:type="dxa"/>
          </w:tcPr>
          <w:p w14:paraId="5B011AD1"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9.2%</w:t>
            </w:r>
          </w:p>
        </w:tc>
        <w:tc>
          <w:tcPr>
            <w:tcW w:w="1027" w:type="dxa"/>
          </w:tcPr>
          <w:p w14:paraId="546EAA6D"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8.0%</w:t>
            </w:r>
          </w:p>
        </w:tc>
        <w:tc>
          <w:tcPr>
            <w:tcW w:w="1005" w:type="dxa"/>
          </w:tcPr>
          <w:p w14:paraId="348D0405"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6.9%</w:t>
            </w:r>
          </w:p>
        </w:tc>
        <w:tc>
          <w:tcPr>
            <w:tcW w:w="900" w:type="dxa"/>
          </w:tcPr>
          <w:p w14:paraId="20E0074A"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5.07</w:t>
            </w:r>
          </w:p>
        </w:tc>
        <w:tc>
          <w:tcPr>
            <w:tcW w:w="1749" w:type="dxa"/>
          </w:tcPr>
          <w:p w14:paraId="4D8462B2" w14:textId="77777777" w:rsidR="00724EDA" w:rsidRDefault="003D3642">
            <w:pPr>
              <w:spacing w:line="360" w:lineRule="auto"/>
              <w:ind w:right="400"/>
              <w:jc w:val="right"/>
              <w:rPr>
                <w:rFonts w:ascii="Times New Roman" w:hAnsi="Times New Roman" w:cs="Times New Roman"/>
                <w:color w:val="000000"/>
                <w:sz w:val="24"/>
                <w:szCs w:val="24"/>
              </w:rPr>
            </w:pPr>
            <w:r>
              <w:rPr>
                <w:rFonts w:ascii="Times New Roman" w:eastAsia="Times New Roman" w:hAnsi="Times New Roman" w:cs="Times New Roman"/>
                <w:color w:val="000000"/>
                <w:sz w:val="24"/>
                <w:szCs w:val="24"/>
              </w:rPr>
              <w:t>1.756</w:t>
            </w:r>
          </w:p>
        </w:tc>
      </w:tr>
      <w:tr w:rsidR="00724EDA" w14:paraId="44543196" w14:textId="77777777">
        <w:trPr>
          <w:trHeight w:val="248"/>
        </w:trPr>
        <w:tc>
          <w:tcPr>
            <w:tcW w:w="2549" w:type="dxa"/>
          </w:tcPr>
          <w:p w14:paraId="0E5A1EA6" w14:textId="77777777" w:rsidR="00724EDA" w:rsidRDefault="003D3642">
            <w:pPr>
              <w:spacing w:line="360" w:lineRule="auto"/>
              <w:ind w:left="1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Vandalism leads destruction of text books and notes</w:t>
            </w:r>
          </w:p>
        </w:tc>
        <w:tc>
          <w:tcPr>
            <w:tcW w:w="944" w:type="dxa"/>
          </w:tcPr>
          <w:p w14:paraId="32568A91"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49.4%</w:t>
            </w:r>
          </w:p>
        </w:tc>
        <w:tc>
          <w:tcPr>
            <w:tcW w:w="1049" w:type="dxa"/>
          </w:tcPr>
          <w:p w14:paraId="3D0EA25C"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23.0%</w:t>
            </w:r>
          </w:p>
        </w:tc>
        <w:tc>
          <w:tcPr>
            <w:tcW w:w="1027" w:type="dxa"/>
          </w:tcPr>
          <w:p w14:paraId="75777A69"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14.9%</w:t>
            </w:r>
          </w:p>
        </w:tc>
        <w:tc>
          <w:tcPr>
            <w:tcW w:w="1027" w:type="dxa"/>
          </w:tcPr>
          <w:p w14:paraId="03A009EE"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5.7%</w:t>
            </w:r>
          </w:p>
        </w:tc>
        <w:tc>
          <w:tcPr>
            <w:tcW w:w="1005" w:type="dxa"/>
          </w:tcPr>
          <w:p w14:paraId="2DA9A5A3"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6.9%</w:t>
            </w:r>
          </w:p>
        </w:tc>
        <w:tc>
          <w:tcPr>
            <w:tcW w:w="900" w:type="dxa"/>
          </w:tcPr>
          <w:p w14:paraId="60441E34"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4.02</w:t>
            </w:r>
          </w:p>
        </w:tc>
        <w:tc>
          <w:tcPr>
            <w:tcW w:w="1749" w:type="dxa"/>
          </w:tcPr>
          <w:p w14:paraId="30478F60" w14:textId="77777777" w:rsidR="00724EDA" w:rsidRDefault="003D3642">
            <w:pPr>
              <w:spacing w:line="360" w:lineRule="auto"/>
              <w:ind w:right="400"/>
              <w:jc w:val="right"/>
              <w:rPr>
                <w:rFonts w:ascii="Times New Roman" w:hAnsi="Times New Roman" w:cs="Times New Roman"/>
                <w:color w:val="000000"/>
                <w:sz w:val="24"/>
                <w:szCs w:val="24"/>
              </w:rPr>
            </w:pPr>
            <w:r>
              <w:rPr>
                <w:rFonts w:ascii="Times New Roman" w:eastAsia="Times New Roman" w:hAnsi="Times New Roman" w:cs="Times New Roman"/>
                <w:color w:val="000000"/>
                <w:sz w:val="24"/>
                <w:szCs w:val="24"/>
              </w:rPr>
              <w:t>1.429</w:t>
            </w:r>
          </w:p>
        </w:tc>
      </w:tr>
      <w:tr w:rsidR="00724EDA" w14:paraId="134BC161" w14:textId="77777777">
        <w:trPr>
          <w:trHeight w:val="248"/>
        </w:trPr>
        <w:tc>
          <w:tcPr>
            <w:tcW w:w="2549" w:type="dxa"/>
          </w:tcPr>
          <w:p w14:paraId="6CFF2DEB" w14:textId="77777777" w:rsidR="00724EDA" w:rsidRDefault="003D3642">
            <w:pPr>
              <w:spacing w:line="360" w:lineRule="auto"/>
              <w:ind w:left="1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Vandalism leads to the destruction of classrooms </w:t>
            </w:r>
          </w:p>
        </w:tc>
        <w:tc>
          <w:tcPr>
            <w:tcW w:w="944" w:type="dxa"/>
          </w:tcPr>
          <w:p w14:paraId="149175D4"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37.9%</w:t>
            </w:r>
          </w:p>
        </w:tc>
        <w:tc>
          <w:tcPr>
            <w:tcW w:w="1049" w:type="dxa"/>
          </w:tcPr>
          <w:p w14:paraId="2B61F765"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23.0%</w:t>
            </w:r>
          </w:p>
        </w:tc>
        <w:tc>
          <w:tcPr>
            <w:tcW w:w="1027" w:type="dxa"/>
          </w:tcPr>
          <w:p w14:paraId="685CAC10"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21.8%</w:t>
            </w:r>
          </w:p>
        </w:tc>
        <w:tc>
          <w:tcPr>
            <w:tcW w:w="1027" w:type="dxa"/>
          </w:tcPr>
          <w:p w14:paraId="4641E1DD"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8.0%</w:t>
            </w:r>
          </w:p>
        </w:tc>
        <w:tc>
          <w:tcPr>
            <w:tcW w:w="1005" w:type="dxa"/>
          </w:tcPr>
          <w:p w14:paraId="6882C562"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9.2%</w:t>
            </w:r>
          </w:p>
        </w:tc>
        <w:tc>
          <w:tcPr>
            <w:tcW w:w="900" w:type="dxa"/>
          </w:tcPr>
          <w:p w14:paraId="7BDB223B" w14:textId="77777777" w:rsidR="00724EDA" w:rsidRDefault="003D3642">
            <w:pPr>
              <w:spacing w:line="360" w:lineRule="auto"/>
              <w:jc w:val="center"/>
              <w:rPr>
                <w:rFonts w:ascii="Times New Roman" w:eastAsia="Times New Roman" w:hAnsi="Times New Roman" w:cs="Times New Roman"/>
                <w:color w:val="000000"/>
                <w:w w:val="99"/>
                <w:sz w:val="24"/>
                <w:szCs w:val="24"/>
              </w:rPr>
            </w:pPr>
            <w:r>
              <w:rPr>
                <w:rFonts w:ascii="Times New Roman" w:eastAsia="Times New Roman" w:hAnsi="Times New Roman" w:cs="Times New Roman"/>
                <w:color w:val="000000"/>
                <w:w w:val="99"/>
                <w:sz w:val="24"/>
                <w:szCs w:val="24"/>
              </w:rPr>
              <w:t>3.70</w:t>
            </w:r>
          </w:p>
        </w:tc>
        <w:tc>
          <w:tcPr>
            <w:tcW w:w="1749" w:type="dxa"/>
          </w:tcPr>
          <w:p w14:paraId="20BD2546" w14:textId="77777777" w:rsidR="00724EDA" w:rsidRDefault="003D3642">
            <w:pPr>
              <w:spacing w:line="360" w:lineRule="auto"/>
              <w:ind w:right="40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1.298</w:t>
            </w:r>
          </w:p>
        </w:tc>
      </w:tr>
      <w:tr w:rsidR="00724EDA" w14:paraId="31B1A4BC" w14:textId="77777777">
        <w:trPr>
          <w:trHeight w:val="248"/>
        </w:trPr>
        <w:tc>
          <w:tcPr>
            <w:tcW w:w="2549" w:type="dxa"/>
          </w:tcPr>
          <w:p w14:paraId="5C465CA3" w14:textId="77777777" w:rsidR="00724EDA" w:rsidRDefault="003D3642">
            <w:pPr>
              <w:spacing w:line="360" w:lineRule="auto"/>
              <w:ind w:left="100"/>
              <w:rPr>
                <w:rFonts w:ascii="Times New Roman" w:hAnsi="Times New Roman" w:cs="Times New Roman"/>
                <w:color w:val="000000"/>
                <w:sz w:val="24"/>
                <w:szCs w:val="24"/>
              </w:rPr>
            </w:pPr>
            <w:r>
              <w:rPr>
                <w:rFonts w:ascii="Times New Roman" w:eastAsia="Times New Roman" w:hAnsi="Times New Roman" w:cs="Times New Roman"/>
                <w:color w:val="000000"/>
                <w:sz w:val="24"/>
                <w:szCs w:val="24"/>
              </w:rPr>
              <w:t xml:space="preserve">Vandalism leads to the </w:t>
            </w:r>
          </w:p>
          <w:p w14:paraId="125CAE1D" w14:textId="77777777" w:rsidR="00724EDA" w:rsidRDefault="003D3642">
            <w:pPr>
              <w:spacing w:line="360" w:lineRule="auto"/>
              <w:ind w:left="100"/>
              <w:rPr>
                <w:rFonts w:ascii="Times New Roman" w:hAnsi="Times New Roman" w:cs="Times New Roman"/>
                <w:color w:val="000000"/>
                <w:sz w:val="24"/>
                <w:szCs w:val="24"/>
              </w:rPr>
            </w:pPr>
            <w:r>
              <w:rPr>
                <w:rFonts w:ascii="Times New Roman" w:eastAsia="Times New Roman" w:hAnsi="Times New Roman" w:cs="Times New Roman"/>
                <w:color w:val="000000"/>
                <w:sz w:val="24"/>
                <w:szCs w:val="24"/>
              </w:rPr>
              <w:t>Destruction oflibrary</w:t>
            </w:r>
          </w:p>
        </w:tc>
        <w:tc>
          <w:tcPr>
            <w:tcW w:w="944" w:type="dxa"/>
          </w:tcPr>
          <w:p w14:paraId="08903A4C"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32.2%</w:t>
            </w:r>
          </w:p>
        </w:tc>
        <w:tc>
          <w:tcPr>
            <w:tcW w:w="1049" w:type="dxa"/>
          </w:tcPr>
          <w:p w14:paraId="20192C16"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16.1%</w:t>
            </w:r>
          </w:p>
        </w:tc>
        <w:tc>
          <w:tcPr>
            <w:tcW w:w="1027" w:type="dxa"/>
          </w:tcPr>
          <w:p w14:paraId="00BCFD7F"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26.4%</w:t>
            </w:r>
          </w:p>
        </w:tc>
        <w:tc>
          <w:tcPr>
            <w:tcW w:w="1027" w:type="dxa"/>
          </w:tcPr>
          <w:p w14:paraId="6D5598C5"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17.2%</w:t>
            </w:r>
          </w:p>
        </w:tc>
        <w:tc>
          <w:tcPr>
            <w:tcW w:w="1005" w:type="dxa"/>
          </w:tcPr>
          <w:p w14:paraId="07D2C125"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8.0%</w:t>
            </w:r>
          </w:p>
        </w:tc>
        <w:tc>
          <w:tcPr>
            <w:tcW w:w="900" w:type="dxa"/>
          </w:tcPr>
          <w:p w14:paraId="3B4865F5" w14:textId="77777777" w:rsidR="00724EDA" w:rsidRDefault="003D3642">
            <w:pPr>
              <w:spacing w:line="360" w:lineRule="auto"/>
              <w:jc w:val="center"/>
              <w:rPr>
                <w:rFonts w:ascii="Times New Roman" w:eastAsia="Times New Roman" w:hAnsi="Times New Roman" w:cs="Times New Roman"/>
                <w:color w:val="000000"/>
                <w:w w:val="99"/>
                <w:sz w:val="24"/>
                <w:szCs w:val="24"/>
              </w:rPr>
            </w:pPr>
            <w:r>
              <w:rPr>
                <w:rFonts w:ascii="Times New Roman" w:eastAsia="Times New Roman" w:hAnsi="Times New Roman" w:cs="Times New Roman"/>
                <w:color w:val="000000"/>
                <w:w w:val="99"/>
                <w:sz w:val="24"/>
                <w:szCs w:val="24"/>
              </w:rPr>
              <w:t>3.45</w:t>
            </w:r>
          </w:p>
        </w:tc>
        <w:tc>
          <w:tcPr>
            <w:tcW w:w="1749" w:type="dxa"/>
          </w:tcPr>
          <w:p w14:paraId="637C46B6" w14:textId="77777777" w:rsidR="00724EDA" w:rsidRDefault="003D3642">
            <w:pPr>
              <w:spacing w:line="360" w:lineRule="auto"/>
              <w:ind w:right="40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1.176</w:t>
            </w:r>
          </w:p>
        </w:tc>
      </w:tr>
      <w:tr w:rsidR="00724EDA" w14:paraId="749478D9" w14:textId="77777777">
        <w:trPr>
          <w:trHeight w:val="248"/>
        </w:trPr>
        <w:tc>
          <w:tcPr>
            <w:tcW w:w="2549" w:type="dxa"/>
          </w:tcPr>
          <w:p w14:paraId="07099A5D" w14:textId="77777777" w:rsidR="00724EDA" w:rsidRDefault="003D3642">
            <w:pPr>
              <w:spacing w:line="360" w:lineRule="auto"/>
              <w:ind w:left="1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Vandalism leads to destruction of the kitchen and food stuff</w:t>
            </w:r>
          </w:p>
        </w:tc>
        <w:tc>
          <w:tcPr>
            <w:tcW w:w="944" w:type="dxa"/>
          </w:tcPr>
          <w:p w14:paraId="1673A200"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24.1%</w:t>
            </w:r>
          </w:p>
        </w:tc>
        <w:tc>
          <w:tcPr>
            <w:tcW w:w="1049" w:type="dxa"/>
          </w:tcPr>
          <w:p w14:paraId="6D1AA706"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19.5%</w:t>
            </w:r>
          </w:p>
        </w:tc>
        <w:tc>
          <w:tcPr>
            <w:tcW w:w="1027" w:type="dxa"/>
          </w:tcPr>
          <w:p w14:paraId="328686E5"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20.7%</w:t>
            </w:r>
          </w:p>
        </w:tc>
        <w:tc>
          <w:tcPr>
            <w:tcW w:w="1027" w:type="dxa"/>
          </w:tcPr>
          <w:p w14:paraId="6DF1C074"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16.1%</w:t>
            </w:r>
          </w:p>
        </w:tc>
        <w:tc>
          <w:tcPr>
            <w:tcW w:w="1005" w:type="dxa"/>
          </w:tcPr>
          <w:p w14:paraId="6E7103FF"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19.5%</w:t>
            </w:r>
          </w:p>
        </w:tc>
        <w:tc>
          <w:tcPr>
            <w:tcW w:w="900" w:type="dxa"/>
          </w:tcPr>
          <w:p w14:paraId="00B3302C" w14:textId="77777777" w:rsidR="00724EDA" w:rsidRDefault="003D3642">
            <w:pPr>
              <w:spacing w:line="360" w:lineRule="auto"/>
              <w:jc w:val="center"/>
              <w:rPr>
                <w:rFonts w:ascii="Times New Roman" w:eastAsia="Times New Roman" w:hAnsi="Times New Roman" w:cs="Times New Roman"/>
                <w:color w:val="000000"/>
                <w:w w:val="99"/>
                <w:sz w:val="24"/>
                <w:szCs w:val="24"/>
              </w:rPr>
            </w:pPr>
            <w:r>
              <w:rPr>
                <w:rFonts w:ascii="Times New Roman" w:eastAsia="Times New Roman" w:hAnsi="Times New Roman" w:cs="Times New Roman"/>
                <w:color w:val="000000"/>
                <w:w w:val="99"/>
                <w:sz w:val="24"/>
                <w:szCs w:val="24"/>
              </w:rPr>
              <w:t>3.13</w:t>
            </w:r>
          </w:p>
        </w:tc>
        <w:tc>
          <w:tcPr>
            <w:tcW w:w="1749" w:type="dxa"/>
          </w:tcPr>
          <w:p w14:paraId="754BB610" w14:textId="77777777" w:rsidR="00724EDA" w:rsidRDefault="003D3642">
            <w:pPr>
              <w:spacing w:line="360" w:lineRule="auto"/>
              <w:ind w:right="40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1.376</w:t>
            </w:r>
          </w:p>
        </w:tc>
      </w:tr>
      <w:tr w:rsidR="00724EDA" w14:paraId="6E9621F0" w14:textId="77777777">
        <w:trPr>
          <w:trHeight w:val="248"/>
        </w:trPr>
        <w:tc>
          <w:tcPr>
            <w:tcW w:w="2549" w:type="dxa"/>
          </w:tcPr>
          <w:p w14:paraId="7EED1DEE" w14:textId="77777777" w:rsidR="00724EDA" w:rsidRDefault="003D3642">
            <w:pPr>
              <w:spacing w:line="360" w:lineRule="auto"/>
              <w:ind w:left="1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Vandalism leads to destruction of the laboratories </w:t>
            </w:r>
          </w:p>
        </w:tc>
        <w:tc>
          <w:tcPr>
            <w:tcW w:w="944" w:type="dxa"/>
          </w:tcPr>
          <w:p w14:paraId="69A23276"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28.7%</w:t>
            </w:r>
          </w:p>
        </w:tc>
        <w:tc>
          <w:tcPr>
            <w:tcW w:w="1049" w:type="dxa"/>
          </w:tcPr>
          <w:p w14:paraId="0E76D494"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18.4%</w:t>
            </w:r>
          </w:p>
        </w:tc>
        <w:tc>
          <w:tcPr>
            <w:tcW w:w="1027" w:type="dxa"/>
          </w:tcPr>
          <w:p w14:paraId="7FC5E0F8"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24.1%</w:t>
            </w:r>
          </w:p>
        </w:tc>
        <w:tc>
          <w:tcPr>
            <w:tcW w:w="1027" w:type="dxa"/>
          </w:tcPr>
          <w:p w14:paraId="65547491"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11.5%</w:t>
            </w:r>
          </w:p>
        </w:tc>
        <w:tc>
          <w:tcPr>
            <w:tcW w:w="1005" w:type="dxa"/>
          </w:tcPr>
          <w:p w14:paraId="7408BCDC" w14:textId="77777777" w:rsidR="00724EDA" w:rsidRDefault="003D3642">
            <w:pPr>
              <w:spacing w:line="360" w:lineRule="auto"/>
              <w:jc w:val="center"/>
              <w:rPr>
                <w:rFonts w:ascii="Times New Roman" w:hAnsi="Times New Roman" w:cs="Times New Roman"/>
                <w:color w:val="000000"/>
                <w:sz w:val="24"/>
                <w:szCs w:val="24"/>
              </w:rPr>
            </w:pPr>
            <w:r>
              <w:rPr>
                <w:rFonts w:ascii="Times New Roman" w:eastAsia="Times New Roman" w:hAnsi="Times New Roman" w:cs="Times New Roman"/>
                <w:color w:val="000000"/>
                <w:w w:val="99"/>
                <w:sz w:val="24"/>
                <w:szCs w:val="24"/>
              </w:rPr>
              <w:t>17.2%</w:t>
            </w:r>
          </w:p>
        </w:tc>
        <w:tc>
          <w:tcPr>
            <w:tcW w:w="900" w:type="dxa"/>
          </w:tcPr>
          <w:p w14:paraId="0E422A21" w14:textId="77777777" w:rsidR="00724EDA" w:rsidRDefault="003D3642">
            <w:pPr>
              <w:spacing w:line="360" w:lineRule="auto"/>
              <w:jc w:val="center"/>
              <w:rPr>
                <w:rFonts w:ascii="Times New Roman" w:eastAsia="Times New Roman" w:hAnsi="Times New Roman" w:cs="Times New Roman"/>
                <w:color w:val="000000"/>
                <w:w w:val="99"/>
                <w:sz w:val="24"/>
                <w:szCs w:val="24"/>
              </w:rPr>
            </w:pPr>
            <w:r>
              <w:rPr>
                <w:rFonts w:ascii="Times New Roman" w:eastAsia="Times New Roman" w:hAnsi="Times New Roman" w:cs="Times New Roman"/>
                <w:color w:val="000000"/>
                <w:w w:val="99"/>
                <w:sz w:val="24"/>
                <w:szCs w:val="24"/>
              </w:rPr>
              <w:t>3.30</w:t>
            </w:r>
          </w:p>
        </w:tc>
        <w:tc>
          <w:tcPr>
            <w:tcW w:w="1749" w:type="dxa"/>
          </w:tcPr>
          <w:p w14:paraId="1B56DE2D" w14:textId="77777777" w:rsidR="00724EDA" w:rsidRDefault="003D3642">
            <w:pPr>
              <w:spacing w:line="360" w:lineRule="auto"/>
              <w:ind w:right="400"/>
              <w:jc w:val="right"/>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1.460</w:t>
            </w:r>
          </w:p>
        </w:tc>
      </w:tr>
      <w:tr w:rsidR="00724EDA" w14:paraId="4D1D29B2" w14:textId="77777777">
        <w:trPr>
          <w:trHeight w:val="129"/>
        </w:trPr>
        <w:tc>
          <w:tcPr>
            <w:tcW w:w="2549" w:type="dxa"/>
          </w:tcPr>
          <w:p w14:paraId="10A0D9DE" w14:textId="77777777" w:rsidR="00724EDA" w:rsidRDefault="00724EDA">
            <w:pPr>
              <w:spacing w:line="360" w:lineRule="auto"/>
              <w:rPr>
                <w:rFonts w:ascii="Times New Roman" w:hAnsi="Times New Roman" w:cs="Times New Roman"/>
                <w:color w:val="000000"/>
                <w:sz w:val="24"/>
                <w:szCs w:val="24"/>
              </w:rPr>
            </w:pPr>
          </w:p>
        </w:tc>
        <w:tc>
          <w:tcPr>
            <w:tcW w:w="944" w:type="dxa"/>
          </w:tcPr>
          <w:p w14:paraId="05D2DFDC" w14:textId="77777777" w:rsidR="00724EDA" w:rsidRDefault="00724EDA">
            <w:pPr>
              <w:spacing w:line="360" w:lineRule="auto"/>
              <w:rPr>
                <w:rFonts w:ascii="Times New Roman" w:hAnsi="Times New Roman" w:cs="Times New Roman"/>
                <w:color w:val="000000"/>
                <w:sz w:val="24"/>
                <w:szCs w:val="24"/>
              </w:rPr>
            </w:pPr>
          </w:p>
        </w:tc>
        <w:tc>
          <w:tcPr>
            <w:tcW w:w="1049" w:type="dxa"/>
          </w:tcPr>
          <w:p w14:paraId="05E2B5F8" w14:textId="77777777" w:rsidR="00724EDA" w:rsidRDefault="00724EDA">
            <w:pPr>
              <w:spacing w:line="360" w:lineRule="auto"/>
              <w:rPr>
                <w:rFonts w:ascii="Times New Roman" w:hAnsi="Times New Roman" w:cs="Times New Roman"/>
                <w:color w:val="000000"/>
                <w:sz w:val="24"/>
                <w:szCs w:val="24"/>
              </w:rPr>
            </w:pPr>
          </w:p>
        </w:tc>
        <w:tc>
          <w:tcPr>
            <w:tcW w:w="1027" w:type="dxa"/>
          </w:tcPr>
          <w:p w14:paraId="656BA3AA" w14:textId="77777777" w:rsidR="00724EDA" w:rsidRDefault="00724EDA">
            <w:pPr>
              <w:spacing w:line="360" w:lineRule="auto"/>
              <w:rPr>
                <w:rFonts w:ascii="Times New Roman" w:hAnsi="Times New Roman" w:cs="Times New Roman"/>
                <w:color w:val="000000"/>
                <w:sz w:val="24"/>
                <w:szCs w:val="24"/>
              </w:rPr>
            </w:pPr>
          </w:p>
        </w:tc>
        <w:tc>
          <w:tcPr>
            <w:tcW w:w="1027" w:type="dxa"/>
          </w:tcPr>
          <w:p w14:paraId="6D728FEA" w14:textId="77777777" w:rsidR="00724EDA" w:rsidRDefault="00724EDA">
            <w:pPr>
              <w:spacing w:line="360" w:lineRule="auto"/>
              <w:rPr>
                <w:rFonts w:ascii="Times New Roman" w:hAnsi="Times New Roman" w:cs="Times New Roman"/>
                <w:color w:val="000000"/>
                <w:sz w:val="24"/>
                <w:szCs w:val="24"/>
              </w:rPr>
            </w:pPr>
          </w:p>
        </w:tc>
        <w:tc>
          <w:tcPr>
            <w:tcW w:w="1005" w:type="dxa"/>
          </w:tcPr>
          <w:p w14:paraId="5F07F812" w14:textId="77777777" w:rsidR="00724EDA" w:rsidRDefault="00724EDA">
            <w:pPr>
              <w:spacing w:line="360" w:lineRule="auto"/>
              <w:rPr>
                <w:rFonts w:ascii="Times New Roman" w:hAnsi="Times New Roman" w:cs="Times New Roman"/>
                <w:color w:val="000000"/>
                <w:sz w:val="24"/>
                <w:szCs w:val="24"/>
              </w:rPr>
            </w:pPr>
          </w:p>
        </w:tc>
        <w:tc>
          <w:tcPr>
            <w:tcW w:w="900" w:type="dxa"/>
          </w:tcPr>
          <w:p w14:paraId="4FC4B250" w14:textId="77777777" w:rsidR="00724EDA" w:rsidRDefault="00724EDA">
            <w:pPr>
              <w:spacing w:line="360" w:lineRule="auto"/>
              <w:rPr>
                <w:rFonts w:ascii="Times New Roman" w:hAnsi="Times New Roman" w:cs="Times New Roman"/>
                <w:color w:val="000000"/>
                <w:sz w:val="24"/>
                <w:szCs w:val="24"/>
              </w:rPr>
            </w:pPr>
          </w:p>
        </w:tc>
        <w:tc>
          <w:tcPr>
            <w:tcW w:w="1749" w:type="dxa"/>
          </w:tcPr>
          <w:p w14:paraId="47F996DB" w14:textId="77777777" w:rsidR="00724EDA" w:rsidRDefault="00724EDA">
            <w:pPr>
              <w:spacing w:line="360" w:lineRule="auto"/>
              <w:rPr>
                <w:rFonts w:ascii="Times New Roman" w:hAnsi="Times New Roman" w:cs="Times New Roman"/>
                <w:color w:val="000000"/>
                <w:sz w:val="24"/>
                <w:szCs w:val="24"/>
              </w:rPr>
            </w:pPr>
          </w:p>
        </w:tc>
      </w:tr>
    </w:tbl>
    <w:p w14:paraId="72D57F35"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037E0387"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Results in Table 4.10 revealed that majority of  the HoDs  (52.9%)  strongly agreed  at  a  mean  of  5.07  that  </w:t>
      </w:r>
      <w:r>
        <w:rPr>
          <w:rFonts w:ascii="Times New Roman" w:eastAsia="Times New Roman" w:hAnsi="Times New Roman" w:cs="Times New Roman"/>
          <w:color w:val="000000"/>
          <w:sz w:val="24"/>
          <w:szCs w:val="24"/>
        </w:rPr>
        <w:t>vandalism  is  a common form of indiscipline. About 49.4 percent of the HoDs strongly agreed, at a mean of 4.02, that vandalism leads to destruction of textbooks and student’s notes. This means the students will have inadequate learning and revision materi</w:t>
      </w:r>
      <w:r>
        <w:rPr>
          <w:rFonts w:ascii="Times New Roman" w:eastAsia="Times New Roman" w:hAnsi="Times New Roman" w:cs="Times New Roman"/>
          <w:color w:val="000000"/>
          <w:sz w:val="24"/>
          <w:szCs w:val="24"/>
        </w:rPr>
        <w:t>al. When asked about vandalism and destruction of properties, at a mean response of 3.70, 37.9 percent of the HoDs strongly agreed to the statement that vandalism leads to destruction of classroom.</w:t>
      </w:r>
    </w:p>
    <w:p w14:paraId="1459FB7B"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Whether vandalism leads to the destruction of library, kit</w:t>
      </w:r>
      <w:r>
        <w:rPr>
          <w:rFonts w:ascii="Times New Roman" w:eastAsia="Times New Roman" w:hAnsi="Times New Roman" w:cs="Times New Roman"/>
          <w:color w:val="000000"/>
          <w:sz w:val="24"/>
          <w:szCs w:val="24"/>
        </w:rPr>
        <w:t>chen and laboratory, 32.2 percent, 24.1 percent and 28.7 percent of the HoDs supported that respectively at mean responseof 3.45, 3.13 and 3.30 respectively.</w:t>
      </w:r>
    </w:p>
    <w:p w14:paraId="5B116251"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44F5A5F3" w14:textId="77777777" w:rsidR="00724EDA" w:rsidRDefault="003D364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Literature from the past studies has revealed that vandals mainly break windows and damage the furniture, the books, as well as laboratory equipment and sport apparatus (Kinuthia, 2019). Sometimes this happens to an extent where the school infrastructures </w:t>
      </w:r>
      <w:r>
        <w:rPr>
          <w:rFonts w:ascii="Times New Roman" w:hAnsi="Times New Roman" w:cs="Times New Roman"/>
          <w:sz w:val="24"/>
          <w:szCs w:val="24"/>
        </w:rPr>
        <w:t xml:space="preserve">are completely destroyed and the school becomes defaced. This prompts the collapse of teaching and learning. Such destructions when they happen they pose a health risk to learners and teachers. </w:t>
      </w:r>
    </w:p>
    <w:p w14:paraId="1EEC4408" w14:textId="77777777" w:rsidR="00724EDA" w:rsidRDefault="003D3642">
      <w:pPr>
        <w:spacing w:line="360" w:lineRule="auto"/>
        <w:jc w:val="both"/>
        <w:rPr>
          <w:rFonts w:ascii="Times New Roman" w:hAnsi="Times New Roman" w:cs="Times New Roman"/>
          <w:sz w:val="24"/>
          <w:szCs w:val="24"/>
        </w:rPr>
      </w:pPr>
      <w:r>
        <w:rPr>
          <w:rFonts w:ascii="Times New Roman" w:hAnsi="Times New Roman" w:cs="Times New Roman"/>
          <w:sz w:val="24"/>
          <w:szCs w:val="24"/>
        </w:rPr>
        <w:t>Omotoso (1991) found that most physical facilities like class</w:t>
      </w:r>
      <w:r>
        <w:rPr>
          <w:rFonts w:ascii="Times New Roman" w:hAnsi="Times New Roman" w:cs="Times New Roman"/>
          <w:sz w:val="24"/>
          <w:szCs w:val="24"/>
        </w:rPr>
        <w:t xml:space="preserve">room, laboratories, exam halls, student furniture when in a terrible state and despair contribute to poor performance. Poor performance will always manifest indiscipline. In the study Omotoso found that in most schools, the windows were out of use thereby </w:t>
      </w:r>
      <w:r>
        <w:rPr>
          <w:rFonts w:ascii="Times New Roman" w:hAnsi="Times New Roman" w:cs="Times New Roman"/>
          <w:sz w:val="24"/>
          <w:szCs w:val="24"/>
        </w:rPr>
        <w:t xml:space="preserve">causing hazards to the lives of the learners while florescent tubes were out of place. Most of the existing physical facilities were in a dilapidated state while </w:t>
      </w:r>
      <w:r>
        <w:rPr>
          <w:rFonts w:ascii="Times New Roman" w:hAnsi="Times New Roman" w:cs="Times New Roman"/>
          <w:sz w:val="24"/>
          <w:szCs w:val="24"/>
        </w:rPr>
        <w:lastRenderedPageBreak/>
        <w:t>some lacked repair and maintenance or were not functioning at all. Poor performance will alway</w:t>
      </w:r>
      <w:r>
        <w:rPr>
          <w:rFonts w:ascii="Times New Roman" w:hAnsi="Times New Roman" w:cs="Times New Roman"/>
          <w:sz w:val="24"/>
          <w:szCs w:val="24"/>
        </w:rPr>
        <w:t>s lead to discipline problems among students.</w:t>
      </w:r>
    </w:p>
    <w:p w14:paraId="68FA97D5" w14:textId="77777777" w:rsidR="00724EDA" w:rsidRDefault="003D364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Cohn </w:t>
      </w:r>
      <w:r>
        <w:rPr>
          <w:rFonts w:ascii="Times New Roman" w:hAnsi="Times New Roman" w:cs="Times New Roman"/>
          <w:i/>
          <w:sz w:val="24"/>
          <w:szCs w:val="24"/>
        </w:rPr>
        <w:t>et al</w:t>
      </w:r>
      <w:r>
        <w:rPr>
          <w:rFonts w:ascii="Times New Roman" w:hAnsi="Times New Roman" w:cs="Times New Roman"/>
          <w:sz w:val="24"/>
          <w:szCs w:val="24"/>
        </w:rPr>
        <w:t xml:space="preserve"> (1980), explained that poor and worn out school physical facilities can lead to several discipline problems among learners. The state of the physical facilities such as broken and un-lockable lockers</w:t>
      </w:r>
      <w:r>
        <w:rPr>
          <w:rFonts w:ascii="Times New Roman" w:hAnsi="Times New Roman" w:cs="Times New Roman"/>
          <w:sz w:val="24"/>
          <w:szCs w:val="24"/>
        </w:rPr>
        <w:t xml:space="preserve"> and drawers may influence students towards theft. Un-lockable doors and windows to both dormitories and classrooms may also cause theft. Broken beds, tables and chairs can lead to annoyance among students hence causing disruptive actions. To prevent sexua</w:t>
      </w:r>
      <w:r>
        <w:rPr>
          <w:rFonts w:ascii="Times New Roman" w:hAnsi="Times New Roman" w:cs="Times New Roman"/>
          <w:sz w:val="24"/>
          <w:szCs w:val="24"/>
        </w:rPr>
        <w:t>l violence and assault especially in mixed schools, the toilets should be lockable and well-labelled for boys and girls.</w:t>
      </w:r>
    </w:p>
    <w:p w14:paraId="709FB7AB" w14:textId="77777777" w:rsidR="00724EDA" w:rsidRDefault="003D3642">
      <w:pPr>
        <w:spacing w:line="360" w:lineRule="auto"/>
        <w:jc w:val="both"/>
        <w:rPr>
          <w:rFonts w:ascii="Times New Roman" w:hAnsi="Times New Roman" w:cs="Times New Roman"/>
          <w:sz w:val="24"/>
          <w:szCs w:val="24"/>
        </w:rPr>
      </w:pPr>
      <w:r>
        <w:rPr>
          <w:rFonts w:ascii="Times New Roman" w:hAnsi="Times New Roman" w:cs="Times New Roman"/>
          <w:sz w:val="24"/>
          <w:szCs w:val="24"/>
        </w:rPr>
        <w:t>According to Okenyo (2020), in the United States of America, there’s a great concern regarding vandalism in senior’s schools. The forms</w:t>
      </w:r>
      <w:r>
        <w:rPr>
          <w:rFonts w:ascii="Times New Roman" w:hAnsi="Times New Roman" w:cs="Times New Roman"/>
          <w:sz w:val="24"/>
          <w:szCs w:val="24"/>
        </w:rPr>
        <w:t xml:space="preserve"> of vandalism according to the author include acts like writing on pages in the library books, tearing of papers from library books, thrashing school and destruction of furniture. In America, it has also been postulated that vandalism poses a potential phy</w:t>
      </w:r>
      <w:r>
        <w:rPr>
          <w:rFonts w:ascii="Times New Roman" w:hAnsi="Times New Roman" w:cs="Times New Roman"/>
          <w:sz w:val="24"/>
          <w:szCs w:val="24"/>
        </w:rPr>
        <w:t>sical threat to innocent learners, as broken windows, toilets and basins among other infrastructure could cause body injuries. Economically, the community, local government and taxpayers regularly have to part with some cash for repair of the vandalized pr</w:t>
      </w:r>
      <w:r>
        <w:rPr>
          <w:rFonts w:ascii="Times New Roman" w:hAnsi="Times New Roman" w:cs="Times New Roman"/>
          <w:sz w:val="24"/>
          <w:szCs w:val="24"/>
        </w:rPr>
        <w:t>operty.</w:t>
      </w:r>
    </w:p>
    <w:p w14:paraId="3A560D8A" w14:textId="77777777" w:rsidR="00724EDA" w:rsidRDefault="003D3642">
      <w:pPr>
        <w:spacing w:line="360" w:lineRule="auto"/>
        <w:jc w:val="both"/>
        <w:rPr>
          <w:rFonts w:ascii="Times New Roman" w:hAnsi="Times New Roman" w:cs="Times New Roman"/>
          <w:sz w:val="24"/>
          <w:szCs w:val="24"/>
        </w:rPr>
        <w:sectPr w:rsidR="00724EDA">
          <w:pgSz w:w="12240" w:h="15840"/>
          <w:pgMar w:top="1440" w:right="1340" w:bottom="433" w:left="1340" w:header="0" w:footer="0" w:gutter="0"/>
          <w:cols w:space="720" w:equalWidth="0">
            <w:col w:w="9560"/>
          </w:cols>
        </w:sectPr>
      </w:pPr>
      <w:r>
        <w:rPr>
          <w:rFonts w:ascii="Times New Roman" w:hAnsi="Times New Roman" w:cs="Times New Roman"/>
          <w:sz w:val="24"/>
          <w:szCs w:val="24"/>
        </w:rPr>
        <w:t xml:space="preserve">In South Africa, the problem of vandalism is not centralized to the affected schools only, but also to the surrounding communities. A proposal has been put forward where parents will sign in agreement to foot cost of </w:t>
      </w:r>
      <w:r>
        <w:rPr>
          <w:rFonts w:ascii="Times New Roman" w:hAnsi="Times New Roman" w:cs="Times New Roman"/>
          <w:sz w:val="24"/>
          <w:szCs w:val="24"/>
        </w:rPr>
        <w:t>rebuilding school structures destroyed as a result of arson or vandalism by their children (Ochieng, 2017). In Kenya, it was revealed that over 70 schools had been affected by arson in the year 2006. About 51 % of the affected schools were boys schools, 21</w:t>
      </w:r>
      <w:r>
        <w:rPr>
          <w:rFonts w:ascii="Times New Roman" w:hAnsi="Times New Roman" w:cs="Times New Roman"/>
          <w:sz w:val="24"/>
          <w:szCs w:val="24"/>
        </w:rPr>
        <w:t xml:space="preserve"> percent were mixed schools and the rest were girl’s schools. This led to destruction of school property. Most of these schools were closed and over 6000 students sent home, interfering with teaching and learning. The students lost teaching and learning ho</w:t>
      </w:r>
      <w:r>
        <w:rPr>
          <w:rFonts w:ascii="Times New Roman" w:hAnsi="Times New Roman" w:cs="Times New Roman"/>
          <w:sz w:val="24"/>
          <w:szCs w:val="24"/>
        </w:rPr>
        <w:t>urs this might have lowered their academic performance (Ochieng,2017).</w:t>
      </w:r>
    </w:p>
    <w:p w14:paraId="125228B3"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74F00C07"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study went further to determine whether there is a correlation between vandalism as form of indiscipline and academic performance. The result are presented in Table 4.11.</w:t>
      </w:r>
    </w:p>
    <w:p w14:paraId="380A60CE"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013086D9" w14:textId="77777777" w:rsidR="00724EDA" w:rsidRDefault="003D3642">
      <w:pPr>
        <w:pStyle w:val="Caption"/>
        <w:spacing w:line="360" w:lineRule="auto"/>
        <w:rPr>
          <w:rFonts w:ascii="Times New Roman" w:eastAsia="Times New Roman" w:hAnsi="Times New Roman" w:cs="Times New Roman"/>
          <w:i w:val="0"/>
          <w:color w:val="000000"/>
          <w:sz w:val="24"/>
          <w:szCs w:val="24"/>
        </w:rPr>
      </w:pPr>
      <w:bookmarkStart w:id="109" w:name="_Toc85718869"/>
      <w:bookmarkStart w:id="110" w:name="_Toc85718895"/>
      <w:r>
        <w:rPr>
          <w:rFonts w:ascii="Times New Roman" w:eastAsia="Times New Roman" w:hAnsi="Times New Roman" w:cs="Times New Roman"/>
          <w:b/>
          <w:bCs/>
          <w:i w:val="0"/>
          <w:color w:val="000000"/>
          <w:sz w:val="24"/>
          <w:szCs w:val="24"/>
        </w:rPr>
        <w:t>Table 4</w:t>
      </w:r>
      <w:r>
        <w:rPr>
          <w:rFonts w:ascii="Times New Roman" w:eastAsia="Times New Roman" w:hAnsi="Times New Roman" w:cs="Times New Roman"/>
          <w:b/>
          <w:bCs/>
          <w:i w:val="0"/>
          <w:color w:val="000000"/>
          <w:sz w:val="24"/>
          <w:szCs w:val="24"/>
        </w:rPr>
        <w:t>. 11</w:t>
      </w:r>
      <w:r>
        <w:rPr>
          <w:rFonts w:ascii="Times New Roman" w:eastAsia="Times New Roman" w:hAnsi="Times New Roman" w:cs="Times New Roman"/>
          <w:i w:val="0"/>
          <w:color w:val="000000"/>
          <w:sz w:val="24"/>
          <w:szCs w:val="24"/>
        </w:rPr>
        <w:t xml:space="preserve">: </w:t>
      </w:r>
      <w:r>
        <w:rPr>
          <w:rFonts w:ascii="Times New Roman" w:eastAsia="Times New Roman" w:hAnsi="Times New Roman" w:cs="Times New Roman"/>
          <w:b/>
          <w:bCs/>
          <w:i w:val="0"/>
          <w:color w:val="000000"/>
          <w:sz w:val="24"/>
          <w:szCs w:val="24"/>
        </w:rPr>
        <w:t>Relationship between vandalism and students’ academic performance</w:t>
      </w:r>
      <w:bookmarkEnd w:id="109"/>
      <w:bookmarkEnd w:id="110"/>
    </w:p>
    <w:p w14:paraId="3DB1D54D" w14:textId="77777777" w:rsidR="00724EDA" w:rsidRDefault="003D3642">
      <w:pPr>
        <w:spacing w:after="0" w:line="360" w:lineRule="auto"/>
        <w:ind w:right="20"/>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Correlation</w:t>
      </w:r>
    </w:p>
    <w:tbl>
      <w:tblPr>
        <w:tblStyle w:val="TableGrid"/>
        <w:tblW w:w="0" w:type="auto"/>
        <w:tblLayout w:type="fixed"/>
        <w:tblLook w:val="04A0" w:firstRow="1" w:lastRow="0" w:firstColumn="1" w:lastColumn="0" w:noHBand="0" w:noVBand="1"/>
      </w:tblPr>
      <w:tblGrid>
        <w:gridCol w:w="2580"/>
        <w:gridCol w:w="2700"/>
        <w:gridCol w:w="1900"/>
        <w:gridCol w:w="2400"/>
      </w:tblGrid>
      <w:tr w:rsidR="00724EDA" w14:paraId="7ED0CB66" w14:textId="77777777">
        <w:trPr>
          <w:trHeight w:val="247"/>
        </w:trPr>
        <w:tc>
          <w:tcPr>
            <w:tcW w:w="2580" w:type="dxa"/>
          </w:tcPr>
          <w:p w14:paraId="6A50B3BA"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2700" w:type="dxa"/>
          </w:tcPr>
          <w:p w14:paraId="350BDA30"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1900" w:type="dxa"/>
          </w:tcPr>
          <w:p w14:paraId="22BE2155" w14:textId="77777777" w:rsidR="00724EDA" w:rsidRDefault="003D3642">
            <w:pPr>
              <w:spacing w:line="360" w:lineRule="auto"/>
              <w:ind w:right="3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Vandalism</w:t>
            </w:r>
          </w:p>
        </w:tc>
        <w:tc>
          <w:tcPr>
            <w:tcW w:w="2400" w:type="dxa"/>
          </w:tcPr>
          <w:p w14:paraId="73116EB3" w14:textId="77777777" w:rsidR="00724EDA" w:rsidRDefault="003D3642">
            <w:pPr>
              <w:spacing w:line="360" w:lineRule="auto"/>
              <w:ind w:right="7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Academic performance</w:t>
            </w:r>
          </w:p>
        </w:tc>
      </w:tr>
      <w:tr w:rsidR="00724EDA" w14:paraId="10697932" w14:textId="77777777">
        <w:trPr>
          <w:trHeight w:val="251"/>
        </w:trPr>
        <w:tc>
          <w:tcPr>
            <w:tcW w:w="2580" w:type="dxa"/>
          </w:tcPr>
          <w:p w14:paraId="2B180A5B"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Vandalism</w:t>
            </w:r>
          </w:p>
        </w:tc>
        <w:tc>
          <w:tcPr>
            <w:tcW w:w="2700" w:type="dxa"/>
          </w:tcPr>
          <w:p w14:paraId="54521A1A"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Pearson Correlation</w:t>
            </w:r>
          </w:p>
        </w:tc>
        <w:tc>
          <w:tcPr>
            <w:tcW w:w="1900" w:type="dxa"/>
          </w:tcPr>
          <w:p w14:paraId="6CC03780" w14:textId="77777777" w:rsidR="00724EDA" w:rsidRDefault="003D3642">
            <w:pPr>
              <w:spacing w:line="360" w:lineRule="auto"/>
              <w:ind w:right="5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2400" w:type="dxa"/>
          </w:tcPr>
          <w:p w14:paraId="251E2476"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.365</w:t>
            </w:r>
            <w:r>
              <w:rPr>
                <w:rFonts w:ascii="Times New Roman" w:eastAsia="Times New Roman" w:hAnsi="Times New Roman" w:cs="Times New Roman"/>
                <w:color w:val="000000"/>
                <w:sz w:val="24"/>
                <w:szCs w:val="24"/>
                <w:vertAlign w:val="superscript"/>
              </w:rPr>
              <w:t>**</w:t>
            </w:r>
          </w:p>
        </w:tc>
      </w:tr>
      <w:tr w:rsidR="00724EDA" w14:paraId="08EAD2AA" w14:textId="77777777">
        <w:trPr>
          <w:trHeight w:val="241"/>
        </w:trPr>
        <w:tc>
          <w:tcPr>
            <w:tcW w:w="2580" w:type="dxa"/>
          </w:tcPr>
          <w:p w14:paraId="395B1ABA"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2700" w:type="dxa"/>
          </w:tcPr>
          <w:p w14:paraId="771D27CF"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Sig. (2-tailed)</w:t>
            </w:r>
          </w:p>
        </w:tc>
        <w:tc>
          <w:tcPr>
            <w:tcW w:w="1900" w:type="dxa"/>
          </w:tcPr>
          <w:p w14:paraId="348D3306"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2400" w:type="dxa"/>
          </w:tcPr>
          <w:p w14:paraId="27EB4CB7"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.001</w:t>
            </w:r>
          </w:p>
        </w:tc>
      </w:tr>
      <w:tr w:rsidR="00724EDA" w14:paraId="27431379" w14:textId="77777777">
        <w:trPr>
          <w:trHeight w:val="252"/>
        </w:trPr>
        <w:tc>
          <w:tcPr>
            <w:tcW w:w="2580" w:type="dxa"/>
          </w:tcPr>
          <w:p w14:paraId="33A0707E"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2700" w:type="dxa"/>
          </w:tcPr>
          <w:p w14:paraId="2D08561C"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w:t>
            </w:r>
          </w:p>
        </w:tc>
        <w:tc>
          <w:tcPr>
            <w:tcW w:w="1900" w:type="dxa"/>
          </w:tcPr>
          <w:p w14:paraId="33DC3CD3" w14:textId="77777777" w:rsidR="00724EDA" w:rsidRDefault="003D3642">
            <w:pPr>
              <w:spacing w:line="360" w:lineRule="auto"/>
              <w:ind w:right="5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87</w:t>
            </w:r>
          </w:p>
        </w:tc>
        <w:tc>
          <w:tcPr>
            <w:tcW w:w="2400" w:type="dxa"/>
          </w:tcPr>
          <w:p w14:paraId="23163D86"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87</w:t>
            </w:r>
          </w:p>
        </w:tc>
      </w:tr>
      <w:tr w:rsidR="00724EDA" w14:paraId="77924A42" w14:textId="77777777">
        <w:trPr>
          <w:trHeight w:val="266"/>
        </w:trPr>
        <w:tc>
          <w:tcPr>
            <w:tcW w:w="2580" w:type="dxa"/>
          </w:tcPr>
          <w:p w14:paraId="534EE1F9"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Academic performance</w:t>
            </w:r>
          </w:p>
        </w:tc>
        <w:tc>
          <w:tcPr>
            <w:tcW w:w="2700" w:type="dxa"/>
          </w:tcPr>
          <w:p w14:paraId="143FDF35"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Pearson Correlation</w:t>
            </w:r>
          </w:p>
        </w:tc>
        <w:tc>
          <w:tcPr>
            <w:tcW w:w="1900" w:type="dxa"/>
          </w:tcPr>
          <w:p w14:paraId="7162AE3F" w14:textId="77777777" w:rsidR="00724EDA" w:rsidRDefault="003D3642">
            <w:pPr>
              <w:spacing w:line="360" w:lineRule="auto"/>
              <w:ind w:right="5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.365</w:t>
            </w:r>
            <w:r>
              <w:rPr>
                <w:rFonts w:ascii="Times New Roman" w:eastAsia="Times New Roman" w:hAnsi="Times New Roman" w:cs="Times New Roman"/>
                <w:color w:val="000000"/>
                <w:sz w:val="24"/>
                <w:szCs w:val="24"/>
                <w:vertAlign w:val="superscript"/>
              </w:rPr>
              <w:t>**</w:t>
            </w:r>
          </w:p>
        </w:tc>
        <w:tc>
          <w:tcPr>
            <w:tcW w:w="2400" w:type="dxa"/>
          </w:tcPr>
          <w:p w14:paraId="71C3975A"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r>
      <w:tr w:rsidR="00724EDA" w14:paraId="3DF1D389" w14:textId="77777777">
        <w:trPr>
          <w:trHeight w:val="241"/>
        </w:trPr>
        <w:tc>
          <w:tcPr>
            <w:tcW w:w="2580" w:type="dxa"/>
          </w:tcPr>
          <w:p w14:paraId="4237BBD7"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2700" w:type="dxa"/>
          </w:tcPr>
          <w:p w14:paraId="6F2DF64D"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Sig. </w:t>
            </w:r>
            <w:r>
              <w:rPr>
                <w:rFonts w:ascii="Times New Roman" w:eastAsia="Times New Roman" w:hAnsi="Times New Roman" w:cs="Times New Roman"/>
                <w:color w:val="000000"/>
                <w:sz w:val="24"/>
                <w:szCs w:val="24"/>
              </w:rPr>
              <w:t>(2-tailed)</w:t>
            </w:r>
          </w:p>
        </w:tc>
        <w:tc>
          <w:tcPr>
            <w:tcW w:w="1900" w:type="dxa"/>
          </w:tcPr>
          <w:p w14:paraId="514EE7F3" w14:textId="77777777" w:rsidR="00724EDA" w:rsidRDefault="003D3642">
            <w:pPr>
              <w:spacing w:line="360" w:lineRule="auto"/>
              <w:ind w:right="61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.001</w:t>
            </w:r>
          </w:p>
        </w:tc>
        <w:tc>
          <w:tcPr>
            <w:tcW w:w="2400" w:type="dxa"/>
          </w:tcPr>
          <w:p w14:paraId="5B253868" w14:textId="77777777" w:rsidR="00724EDA" w:rsidRDefault="00724EDA">
            <w:pPr>
              <w:spacing w:line="360" w:lineRule="auto"/>
              <w:jc w:val="both"/>
              <w:rPr>
                <w:rFonts w:ascii="Times New Roman" w:eastAsia="Times New Roman" w:hAnsi="Times New Roman" w:cs="Times New Roman"/>
                <w:color w:val="000000"/>
                <w:sz w:val="24"/>
                <w:szCs w:val="24"/>
              </w:rPr>
            </w:pPr>
          </w:p>
        </w:tc>
      </w:tr>
      <w:tr w:rsidR="00724EDA" w14:paraId="4B193A96" w14:textId="77777777">
        <w:trPr>
          <w:trHeight w:val="254"/>
        </w:trPr>
        <w:tc>
          <w:tcPr>
            <w:tcW w:w="2580" w:type="dxa"/>
          </w:tcPr>
          <w:p w14:paraId="014CFBE0"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2700" w:type="dxa"/>
          </w:tcPr>
          <w:p w14:paraId="01677055"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w:t>
            </w:r>
          </w:p>
        </w:tc>
        <w:tc>
          <w:tcPr>
            <w:tcW w:w="1900" w:type="dxa"/>
          </w:tcPr>
          <w:p w14:paraId="784D29F2" w14:textId="77777777" w:rsidR="00724EDA" w:rsidRDefault="003D3642">
            <w:pPr>
              <w:spacing w:line="360" w:lineRule="auto"/>
              <w:ind w:right="5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87</w:t>
            </w:r>
          </w:p>
        </w:tc>
        <w:tc>
          <w:tcPr>
            <w:tcW w:w="2400" w:type="dxa"/>
          </w:tcPr>
          <w:p w14:paraId="434F0FAD"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87</w:t>
            </w:r>
          </w:p>
        </w:tc>
      </w:tr>
    </w:tbl>
    <w:p w14:paraId="21E9650F"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w:object w:dxaOrig="1440" w:dyaOrig="1440" w14:anchorId="297E126E">
          <v:line id="1061" o:spid="_x0000_s1031" style="position:absolute;left:0;text-align:left;z-index:-251662848;visibility:visible;mso-wrap-distance-left:0;mso-wrap-distance-right:0;mso-position-horizontal-relative:text;mso-position-vertical-relative:text;mso-width-relative:page;mso-height-relative:page" from="-.35pt,.55pt" to="478.45pt,.55pt" o:allowincell="f" strokeweight=".48pt">
            <v:stroke joinstyle="miter"/>
          </v:line>
          <o:OLEObject Type="Embed" ProgID="Excel.Sheet.8" ShapeID="1061" DrawAspect="Content" ObjectID="_1718019393" r:id="rId22"/>
        </w:object>
      </w:r>
    </w:p>
    <w:p w14:paraId="11D6BEC1"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Correlation is significant at the 0.01 level (2-tailed).</w:t>
      </w:r>
    </w:p>
    <w:p w14:paraId="76609E78"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73AC4FCF" w14:textId="77777777" w:rsidR="00724EDA" w:rsidRDefault="003D3642">
      <w:pPr>
        <w:spacing w:after="0" w:line="360" w:lineRule="auto"/>
        <w:ind w:right="2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Table 4.11revealed a positive correlation between vandalism, a form of discipline and students’ academic performance in Gucha South Sub-County at </w:t>
      </w:r>
      <w:r>
        <w:rPr>
          <w:rFonts w:ascii="Times New Roman" w:eastAsia="Times New Roman" w:hAnsi="Times New Roman" w:cs="Times New Roman"/>
          <w:color w:val="000000"/>
          <w:sz w:val="24"/>
          <w:szCs w:val="24"/>
        </w:rPr>
        <w:t>r=0.365 and p=0.001. This result indicates that, according to HoDs and students in the study area, vandalism significantly influences students’ performance.</w:t>
      </w:r>
    </w:p>
    <w:p w14:paraId="347EBFE5" w14:textId="77777777" w:rsidR="00724EDA" w:rsidRDefault="003D3642">
      <w:pPr>
        <w:spacing w:after="0" w:line="360" w:lineRule="auto"/>
        <w:ind w:right="2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study employed a regression model to test the variation in the dependent variable (students’ pe</w:t>
      </w:r>
      <w:r>
        <w:rPr>
          <w:rFonts w:ascii="Times New Roman" w:eastAsia="Times New Roman" w:hAnsi="Times New Roman" w:cs="Times New Roman"/>
          <w:color w:val="000000"/>
          <w:sz w:val="24"/>
          <w:szCs w:val="24"/>
        </w:rPr>
        <w:t>rformance) by means of the independent variable (vandalism) as opined by the teachers in selected schools. The findings are presented in Table 4.12.</w:t>
      </w:r>
    </w:p>
    <w:p w14:paraId="7D948C3B"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46D49DAF"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65B20BED" w14:textId="77777777" w:rsidR="00724EDA" w:rsidRDefault="003D3642">
      <w:pPr>
        <w:tabs>
          <w:tab w:val="left" w:pos="6497"/>
        </w:tabs>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p>
    <w:p w14:paraId="7A807CA1"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2E3A1E28"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06A3AD24"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5035F1EE"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408F059D"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49D71CD2"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5C797463" w14:textId="77777777" w:rsidR="00724EDA" w:rsidRDefault="003D3642">
      <w:pPr>
        <w:pStyle w:val="Caption"/>
        <w:spacing w:line="360" w:lineRule="auto"/>
        <w:rPr>
          <w:rFonts w:ascii="Times New Roman" w:eastAsia="Times New Roman" w:hAnsi="Times New Roman" w:cs="Times New Roman"/>
          <w:i w:val="0"/>
          <w:color w:val="000000"/>
          <w:sz w:val="24"/>
          <w:szCs w:val="24"/>
        </w:rPr>
      </w:pPr>
      <w:bookmarkStart w:id="111" w:name="_Toc85718870"/>
      <w:bookmarkStart w:id="112" w:name="_Toc85718896"/>
      <w:r>
        <w:rPr>
          <w:rFonts w:ascii="Times New Roman" w:eastAsia="Times New Roman" w:hAnsi="Times New Roman" w:cs="Times New Roman"/>
          <w:b/>
          <w:bCs/>
          <w:i w:val="0"/>
          <w:color w:val="000000"/>
          <w:sz w:val="24"/>
          <w:szCs w:val="24"/>
        </w:rPr>
        <w:lastRenderedPageBreak/>
        <w:t>Table 4.12: Regression analyses model for the effect of vandalism on academic performance</w:t>
      </w:r>
      <w:bookmarkEnd w:id="111"/>
      <w:bookmarkEnd w:id="112"/>
    </w:p>
    <w:p w14:paraId="3A72DA79" w14:textId="77777777" w:rsidR="00724EDA" w:rsidRDefault="003D3642">
      <w:pPr>
        <w:spacing w:after="0" w:line="360" w:lineRule="auto"/>
        <w:ind w:right="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Model S</w:t>
      </w:r>
      <w:r>
        <w:rPr>
          <w:rFonts w:ascii="Times New Roman" w:eastAsia="Times New Roman" w:hAnsi="Times New Roman" w:cs="Times New Roman"/>
          <w:color w:val="000000"/>
          <w:sz w:val="24"/>
          <w:szCs w:val="24"/>
        </w:rPr>
        <w:t>ummary</w:t>
      </w:r>
      <w:r>
        <w:rPr>
          <w:rFonts w:ascii="Times New Roman" w:eastAsia="Times New Roman" w:hAnsi="Times New Roman" w:cs="Times New Roman"/>
          <w:color w:val="000000"/>
          <w:sz w:val="24"/>
          <w:szCs w:val="24"/>
          <w:vertAlign w:val="superscript"/>
        </w:rPr>
        <w:t>b</w:t>
      </w:r>
    </w:p>
    <w:tbl>
      <w:tblPr>
        <w:tblStyle w:val="TableGrid"/>
        <w:tblW w:w="0" w:type="auto"/>
        <w:tblLayout w:type="fixed"/>
        <w:tblLook w:val="04A0" w:firstRow="1" w:lastRow="0" w:firstColumn="1" w:lastColumn="0" w:noHBand="0" w:noVBand="1"/>
      </w:tblPr>
      <w:tblGrid>
        <w:gridCol w:w="1020"/>
        <w:gridCol w:w="900"/>
        <w:gridCol w:w="900"/>
        <w:gridCol w:w="1160"/>
        <w:gridCol w:w="1140"/>
        <w:gridCol w:w="1100"/>
        <w:gridCol w:w="1040"/>
        <w:gridCol w:w="640"/>
        <w:gridCol w:w="660"/>
        <w:gridCol w:w="1040"/>
      </w:tblGrid>
      <w:tr w:rsidR="00724EDA" w14:paraId="2FB62693" w14:textId="77777777">
        <w:trPr>
          <w:trHeight w:val="241"/>
        </w:trPr>
        <w:tc>
          <w:tcPr>
            <w:tcW w:w="1020" w:type="dxa"/>
          </w:tcPr>
          <w:p w14:paraId="63342BFF"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900" w:type="dxa"/>
          </w:tcPr>
          <w:p w14:paraId="6388BFE2"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900" w:type="dxa"/>
          </w:tcPr>
          <w:p w14:paraId="103630AC"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1160" w:type="dxa"/>
          </w:tcPr>
          <w:p w14:paraId="09F5FBB9"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1140" w:type="dxa"/>
          </w:tcPr>
          <w:p w14:paraId="3CC69564"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Std. Error</w:t>
            </w:r>
          </w:p>
        </w:tc>
        <w:tc>
          <w:tcPr>
            <w:tcW w:w="1100" w:type="dxa"/>
          </w:tcPr>
          <w:p w14:paraId="295DE51C"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2340" w:type="dxa"/>
            <w:gridSpan w:val="3"/>
          </w:tcPr>
          <w:p w14:paraId="122B3D77" w14:textId="77777777" w:rsidR="00724EDA" w:rsidRDefault="003D3642">
            <w:pPr>
              <w:spacing w:line="360" w:lineRule="auto"/>
              <w:ind w:right="35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Change Statistics</w:t>
            </w:r>
          </w:p>
        </w:tc>
        <w:tc>
          <w:tcPr>
            <w:tcW w:w="1040" w:type="dxa"/>
          </w:tcPr>
          <w:p w14:paraId="1FE1ACFD" w14:textId="77777777" w:rsidR="00724EDA" w:rsidRDefault="00724EDA">
            <w:pPr>
              <w:spacing w:line="360" w:lineRule="auto"/>
              <w:jc w:val="both"/>
              <w:rPr>
                <w:rFonts w:ascii="Times New Roman" w:eastAsia="Times New Roman" w:hAnsi="Times New Roman" w:cs="Times New Roman"/>
                <w:color w:val="000000"/>
                <w:sz w:val="24"/>
                <w:szCs w:val="24"/>
              </w:rPr>
            </w:pPr>
          </w:p>
        </w:tc>
      </w:tr>
      <w:tr w:rsidR="00724EDA" w14:paraId="624D825D" w14:textId="77777777">
        <w:trPr>
          <w:trHeight w:val="248"/>
        </w:trPr>
        <w:tc>
          <w:tcPr>
            <w:tcW w:w="1020" w:type="dxa"/>
          </w:tcPr>
          <w:p w14:paraId="79F2A5DF"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900" w:type="dxa"/>
          </w:tcPr>
          <w:p w14:paraId="6CD25F5C"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900" w:type="dxa"/>
          </w:tcPr>
          <w:p w14:paraId="5DA1364B"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w:t>
            </w:r>
          </w:p>
        </w:tc>
        <w:tc>
          <w:tcPr>
            <w:tcW w:w="1160" w:type="dxa"/>
          </w:tcPr>
          <w:p w14:paraId="0CACCE6A"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Adjusted</w:t>
            </w:r>
          </w:p>
        </w:tc>
        <w:tc>
          <w:tcPr>
            <w:tcW w:w="1140" w:type="dxa"/>
          </w:tcPr>
          <w:p w14:paraId="5C7772F3"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of the</w:t>
            </w:r>
          </w:p>
        </w:tc>
        <w:tc>
          <w:tcPr>
            <w:tcW w:w="1100" w:type="dxa"/>
          </w:tcPr>
          <w:p w14:paraId="6D81C830"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 Square</w:t>
            </w:r>
          </w:p>
        </w:tc>
        <w:tc>
          <w:tcPr>
            <w:tcW w:w="1040" w:type="dxa"/>
          </w:tcPr>
          <w:p w14:paraId="26E9D991"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w w:val="97"/>
                <w:sz w:val="24"/>
                <w:szCs w:val="24"/>
              </w:rPr>
              <w:t>F</w:t>
            </w:r>
          </w:p>
        </w:tc>
        <w:tc>
          <w:tcPr>
            <w:tcW w:w="640" w:type="dxa"/>
          </w:tcPr>
          <w:p w14:paraId="744C5A87"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660" w:type="dxa"/>
          </w:tcPr>
          <w:p w14:paraId="3039D87E"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1040" w:type="dxa"/>
          </w:tcPr>
          <w:p w14:paraId="36331F88"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w w:val="98"/>
                <w:sz w:val="24"/>
                <w:szCs w:val="24"/>
              </w:rPr>
              <w:t>Sig. F</w:t>
            </w:r>
          </w:p>
        </w:tc>
      </w:tr>
      <w:tr w:rsidR="00724EDA" w14:paraId="75DD581B" w14:textId="77777777">
        <w:trPr>
          <w:trHeight w:val="257"/>
        </w:trPr>
        <w:tc>
          <w:tcPr>
            <w:tcW w:w="1020" w:type="dxa"/>
          </w:tcPr>
          <w:p w14:paraId="528F2172"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Model</w:t>
            </w:r>
          </w:p>
        </w:tc>
        <w:tc>
          <w:tcPr>
            <w:tcW w:w="900" w:type="dxa"/>
          </w:tcPr>
          <w:p w14:paraId="5802EF53"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w:t>
            </w:r>
          </w:p>
        </w:tc>
        <w:tc>
          <w:tcPr>
            <w:tcW w:w="900" w:type="dxa"/>
          </w:tcPr>
          <w:p w14:paraId="03A425FD"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Square</w:t>
            </w:r>
          </w:p>
        </w:tc>
        <w:tc>
          <w:tcPr>
            <w:tcW w:w="1160" w:type="dxa"/>
          </w:tcPr>
          <w:p w14:paraId="4B51FE6D"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 Square</w:t>
            </w:r>
          </w:p>
        </w:tc>
        <w:tc>
          <w:tcPr>
            <w:tcW w:w="1140" w:type="dxa"/>
          </w:tcPr>
          <w:p w14:paraId="239A792F"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w w:val="98"/>
                <w:sz w:val="24"/>
                <w:szCs w:val="24"/>
              </w:rPr>
              <w:t>Estimate</w:t>
            </w:r>
          </w:p>
        </w:tc>
        <w:tc>
          <w:tcPr>
            <w:tcW w:w="1100" w:type="dxa"/>
          </w:tcPr>
          <w:p w14:paraId="7827D4E4"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Change</w:t>
            </w:r>
          </w:p>
        </w:tc>
        <w:tc>
          <w:tcPr>
            <w:tcW w:w="1040" w:type="dxa"/>
          </w:tcPr>
          <w:p w14:paraId="2B1F2059"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Change</w:t>
            </w:r>
          </w:p>
        </w:tc>
        <w:tc>
          <w:tcPr>
            <w:tcW w:w="640" w:type="dxa"/>
          </w:tcPr>
          <w:p w14:paraId="6428B100" w14:textId="77777777" w:rsidR="00724EDA" w:rsidRDefault="003D3642">
            <w:pPr>
              <w:spacing w:line="360" w:lineRule="auto"/>
              <w:ind w:right="9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df1</w:t>
            </w:r>
          </w:p>
        </w:tc>
        <w:tc>
          <w:tcPr>
            <w:tcW w:w="660" w:type="dxa"/>
          </w:tcPr>
          <w:p w14:paraId="081B2F76" w14:textId="77777777" w:rsidR="00724EDA" w:rsidRDefault="003D3642">
            <w:pPr>
              <w:spacing w:line="360" w:lineRule="auto"/>
              <w:ind w:right="11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df2</w:t>
            </w:r>
          </w:p>
        </w:tc>
        <w:tc>
          <w:tcPr>
            <w:tcW w:w="1040" w:type="dxa"/>
          </w:tcPr>
          <w:p w14:paraId="15F868E8"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Change</w:t>
            </w:r>
          </w:p>
        </w:tc>
      </w:tr>
      <w:tr w:rsidR="00724EDA" w14:paraId="542AC08C" w14:textId="77777777">
        <w:trPr>
          <w:trHeight w:val="268"/>
        </w:trPr>
        <w:tc>
          <w:tcPr>
            <w:tcW w:w="1020" w:type="dxa"/>
          </w:tcPr>
          <w:p w14:paraId="4789FD1E"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900" w:type="dxa"/>
          </w:tcPr>
          <w:p w14:paraId="13C044BD"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.365</w:t>
            </w:r>
            <w:r>
              <w:rPr>
                <w:rFonts w:ascii="Times New Roman" w:eastAsia="Times New Roman" w:hAnsi="Times New Roman" w:cs="Times New Roman"/>
                <w:color w:val="000000"/>
                <w:sz w:val="24"/>
                <w:szCs w:val="24"/>
                <w:vertAlign w:val="superscript"/>
              </w:rPr>
              <w:t>a</w:t>
            </w:r>
          </w:p>
        </w:tc>
        <w:tc>
          <w:tcPr>
            <w:tcW w:w="900" w:type="dxa"/>
          </w:tcPr>
          <w:p w14:paraId="5219BC28"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.134</w:t>
            </w:r>
          </w:p>
        </w:tc>
        <w:tc>
          <w:tcPr>
            <w:tcW w:w="1160" w:type="dxa"/>
          </w:tcPr>
          <w:p w14:paraId="40543EE5" w14:textId="77777777" w:rsidR="00724EDA" w:rsidRDefault="003D3642">
            <w:pPr>
              <w:spacing w:line="360" w:lineRule="auto"/>
              <w:ind w:right="1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.123</w:t>
            </w:r>
          </w:p>
        </w:tc>
        <w:tc>
          <w:tcPr>
            <w:tcW w:w="1140" w:type="dxa"/>
          </w:tcPr>
          <w:p w14:paraId="7AFDB466"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.70894</w:t>
            </w:r>
          </w:p>
        </w:tc>
        <w:tc>
          <w:tcPr>
            <w:tcW w:w="1100" w:type="dxa"/>
          </w:tcPr>
          <w:p w14:paraId="71FEABC1" w14:textId="77777777" w:rsidR="00724EDA" w:rsidRDefault="003D3642">
            <w:pPr>
              <w:spacing w:line="360" w:lineRule="auto"/>
              <w:ind w:right="5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.134</w:t>
            </w:r>
          </w:p>
        </w:tc>
        <w:tc>
          <w:tcPr>
            <w:tcW w:w="1040" w:type="dxa"/>
          </w:tcPr>
          <w:p w14:paraId="5210114F" w14:textId="77777777" w:rsidR="00724EDA" w:rsidRDefault="003D3642">
            <w:pPr>
              <w:spacing w:line="360" w:lineRule="auto"/>
              <w:ind w:right="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13.098</w:t>
            </w:r>
          </w:p>
        </w:tc>
        <w:tc>
          <w:tcPr>
            <w:tcW w:w="640" w:type="dxa"/>
          </w:tcPr>
          <w:p w14:paraId="4D74E9D3" w14:textId="77777777" w:rsidR="00724EDA" w:rsidRDefault="003D3642">
            <w:pPr>
              <w:spacing w:line="360" w:lineRule="auto"/>
              <w:ind w:right="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660" w:type="dxa"/>
          </w:tcPr>
          <w:p w14:paraId="193B3399" w14:textId="77777777" w:rsidR="00724EDA" w:rsidRDefault="003D3642">
            <w:pPr>
              <w:spacing w:line="360" w:lineRule="auto"/>
              <w:ind w:right="3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87</w:t>
            </w:r>
          </w:p>
        </w:tc>
        <w:tc>
          <w:tcPr>
            <w:tcW w:w="1040" w:type="dxa"/>
          </w:tcPr>
          <w:p w14:paraId="0F37364C" w14:textId="77777777" w:rsidR="00724EDA" w:rsidRDefault="003D3642">
            <w:pPr>
              <w:spacing w:line="360" w:lineRule="auto"/>
              <w:ind w:right="1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.001</w:t>
            </w:r>
          </w:p>
        </w:tc>
      </w:tr>
    </w:tbl>
    <w:p w14:paraId="0729AAE2" w14:textId="4888DE61" w:rsidR="00724EDA" w:rsidRDefault="0015064C">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mc:AlternateContent>
          <mc:Choice Requires="wps">
            <w:drawing>
              <wp:anchor distT="0" distB="0" distL="0" distR="0" simplePos="0" relativeHeight="251648512" behindDoc="1" locked="0" layoutInCell="1" allowOverlap="1" wp14:anchorId="6495C067" wp14:editId="29F21E80">
                <wp:simplePos x="0" y="0"/>
                <wp:positionH relativeFrom="column">
                  <wp:posOffset>-4445</wp:posOffset>
                </wp:positionH>
                <wp:positionV relativeFrom="paragraph">
                  <wp:posOffset>-10160</wp:posOffset>
                </wp:positionV>
                <wp:extent cx="6081395" cy="0"/>
                <wp:effectExtent l="12700" t="11430" r="11430" b="7620"/>
                <wp:wrapNone/>
                <wp:docPr id="5" name="106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81395" cy="0"/>
                        </a:xfrm>
                        <a:prstGeom prst="line">
                          <a:avLst/>
                        </a:prstGeom>
                        <a:noFill/>
                        <a:ln w="6096">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1AFF3E" id="1062" o:spid="_x0000_s1026" style="position:absolute;z-index:-25166796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from="-.35pt,-.8pt" to="478.5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TfzPtQEAAFUDAAAOAAAAZHJzL2Uyb0RvYy54bWysU01vGyEQvVfqf0Dc612nquUgr3Nwml7S&#10;1lLSHzAG1osKDGKId/3vC8TeRu2t6h5GzNfjzWN2czc5y046kkHf8eWi5Ux7icr4Y8d/PD98WHNG&#10;CbwCi153/KyJ323fv9uMQegbHNAqHVkG8STG0PEhpSCahuSgHdACg/Y52WN0kLIbj42KMGZ0Z5ub&#10;tl01I0YVIkpNlKP3r0m+rfh9r2X63vekE7Mdz9xStbHaQ7HNdgPiGCEMRl5owD+wcGB8vnSGuocE&#10;7CWav6CckREJ+7SQ6BrseyN1nSFPs2z/mOZpgKDrLFkcCrNM9P9g5bfTzu9joS4n/xQeUf4k5nE3&#10;gD/qSuD5HPLDLYtUzRhIzC3FobCP7DB+RZVr4CVhVWHqoyuQeT42VbHPs9h6Skzm4KpdLz/efuJM&#10;XnMNiGtjiJS+aHSsHDpujS86gIDTI6VCBMS1pIQ9Phhr61taz8YCfruqDYTWqJIsZRSPh52N7ARl&#10;G+pXp8qZt2XOpLyT1riOr+ciEIMG9dmreksCY1/PmYn1F2WKGGXzSBxQnffxqlh+u0r5smdlOd76&#10;tfv337D9BQAA//8DAFBLAwQUAAYACAAAACEAwmDQBN0AAAAHAQAADwAAAGRycy9kb3ducmV2Lnht&#10;bEyPQUvDQBCF74L/YRnBW7up0FZjNqUWvChSGgU9TrJjEs3Oxuy2Tf+9Ix70NMy8x5vvZavRdepA&#10;Q2g9G5hNE1DElbct1wZenu8n16BCRLbYeSYDJwqwys/PMkytP/KODkWslYRwSNFAE2Ofah2qhhyG&#10;qe+JRXv3g8Mo61BrO+BRwl2nr5JkoR22LB8a7GnTUPVZ7J2Bu/Lx7dVvMRTbMj6dHuabj/VXa8zl&#10;xbi+BRVpjH9m+MEXdMiFqfR7tkF1BiZLMcqYLUCJfDNfSrXy96DzTP/nz78BAAD//wMAUEsBAi0A&#10;FAAGAAgAAAAhALaDOJL+AAAA4QEAABMAAAAAAAAAAAAAAAAAAAAAAFtDb250ZW50X1R5cGVzXS54&#10;bWxQSwECLQAUAAYACAAAACEAOP0h/9YAAACUAQAACwAAAAAAAAAAAAAAAAAvAQAAX3JlbHMvLnJl&#10;bHNQSwECLQAUAAYACAAAACEABE38z7UBAABVAwAADgAAAAAAAAAAAAAAAAAuAgAAZHJzL2Uyb0Rv&#10;Yy54bWxQSwECLQAUAAYACAAAACEAwmDQBN0AAAAHAQAADwAAAAAAAAAAAAAAAAAPBAAAZHJzL2Rv&#10;d25yZXYueG1sUEsFBgAAAAAEAAQA8wAAABkFAAAAAA==&#10;" strokeweight=".48pt">
                <v:stroke joinstyle="miter"/>
              </v:line>
            </w:pict>
          </mc:Fallback>
        </mc:AlternateContent>
      </w:r>
    </w:p>
    <w:p w14:paraId="648D426B"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 Predictors: (Constant), Vandalism</w:t>
      </w:r>
    </w:p>
    <w:p w14:paraId="1A39E40E"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b. Dependent </w:t>
      </w:r>
      <w:r>
        <w:rPr>
          <w:rFonts w:ascii="Times New Roman" w:eastAsia="Times New Roman" w:hAnsi="Times New Roman" w:cs="Times New Roman"/>
          <w:color w:val="000000"/>
          <w:sz w:val="24"/>
          <w:szCs w:val="24"/>
        </w:rPr>
        <w:t>Variable: students_Performance</w:t>
      </w:r>
    </w:p>
    <w:p w14:paraId="39EEB71E"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15F3BF0F" w14:textId="77777777" w:rsidR="00724EDA" w:rsidRDefault="003D3642">
      <w:pPr>
        <w:spacing w:after="0" w:line="360" w:lineRule="auto"/>
        <w:ind w:right="26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outcome of the model revealed that R =0.365 while R-Square value (coefficient of determination) is 0.134. The value of R- square (0.134) indicates that the independent variables (Vandalism) explain 13.4 percent of the va</w:t>
      </w:r>
      <w:r>
        <w:rPr>
          <w:rFonts w:ascii="Times New Roman" w:eastAsia="Times New Roman" w:hAnsi="Times New Roman" w:cs="Times New Roman"/>
          <w:color w:val="000000"/>
          <w:sz w:val="24"/>
          <w:szCs w:val="24"/>
        </w:rPr>
        <w:t>riation in the dependent variable (student performance) leaving 86.6percent unexplained. This implies that, according to the HoDs and students in Gucha South Sub-County, there other factors that influence student’s performance in addition to vandalism.</w:t>
      </w:r>
    </w:p>
    <w:p w14:paraId="42F56F07"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5CB12B72" w14:textId="77777777" w:rsidR="00724EDA" w:rsidRDefault="003D3642">
      <w:pPr>
        <w:pStyle w:val="Caption"/>
        <w:spacing w:line="360" w:lineRule="auto"/>
        <w:rPr>
          <w:rFonts w:ascii="Times New Roman" w:eastAsia="Times New Roman" w:hAnsi="Times New Roman" w:cs="Times New Roman"/>
          <w:b/>
          <w:bCs/>
          <w:i w:val="0"/>
          <w:color w:val="000000"/>
          <w:sz w:val="24"/>
          <w:szCs w:val="24"/>
        </w:rPr>
      </w:pPr>
      <w:bookmarkStart w:id="113" w:name="_Toc85718871"/>
      <w:bookmarkStart w:id="114" w:name="_Toc85718897"/>
      <w:r>
        <w:rPr>
          <w:rFonts w:ascii="Times New Roman" w:eastAsia="Times New Roman" w:hAnsi="Times New Roman" w:cs="Times New Roman"/>
          <w:b/>
          <w:bCs/>
          <w:i w:val="0"/>
          <w:color w:val="000000"/>
          <w:sz w:val="24"/>
          <w:szCs w:val="24"/>
        </w:rPr>
        <w:t>Ta</w:t>
      </w:r>
      <w:r>
        <w:rPr>
          <w:rFonts w:ascii="Times New Roman" w:eastAsia="Times New Roman" w:hAnsi="Times New Roman" w:cs="Times New Roman"/>
          <w:b/>
          <w:bCs/>
          <w:i w:val="0"/>
          <w:color w:val="000000"/>
          <w:sz w:val="24"/>
          <w:szCs w:val="24"/>
        </w:rPr>
        <w:t>ble 4.13: Regression model ANOVA for the effect of vandalism on academic performance.</w:t>
      </w:r>
      <w:bookmarkEnd w:id="113"/>
      <w:bookmarkEnd w:id="114"/>
    </w:p>
    <w:p w14:paraId="13DC8E55" w14:textId="77777777" w:rsidR="00724EDA" w:rsidRDefault="003D3642">
      <w:pPr>
        <w:spacing w:after="0" w:line="360" w:lineRule="auto"/>
        <w:ind w:right="-259"/>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ANOVA</w:t>
      </w:r>
      <w:r>
        <w:rPr>
          <w:rFonts w:ascii="Times New Roman" w:eastAsia="Times New Roman" w:hAnsi="Times New Roman" w:cs="Times New Roman"/>
          <w:color w:val="000000"/>
          <w:sz w:val="24"/>
          <w:szCs w:val="24"/>
          <w:vertAlign w:val="superscript"/>
        </w:rPr>
        <w:t>a</w:t>
      </w:r>
    </w:p>
    <w:p w14:paraId="0F4D0529" w14:textId="244D74CD" w:rsidR="00724EDA" w:rsidRDefault="0015064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mc:AlternateContent>
          <mc:Choice Requires="wps">
            <w:drawing>
              <wp:anchor distT="0" distB="0" distL="0" distR="0" simplePos="0" relativeHeight="251652608" behindDoc="1" locked="0" layoutInCell="1" allowOverlap="1" wp14:anchorId="60032355" wp14:editId="47CD2691">
                <wp:simplePos x="0" y="0"/>
                <wp:positionH relativeFrom="column">
                  <wp:posOffset>-4445</wp:posOffset>
                </wp:positionH>
                <wp:positionV relativeFrom="paragraph">
                  <wp:posOffset>-177800</wp:posOffset>
                </wp:positionV>
                <wp:extent cx="6080760" cy="0"/>
                <wp:effectExtent l="12700" t="6350" r="12065" b="12700"/>
                <wp:wrapNone/>
                <wp:docPr id="4" name="106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80760" cy="0"/>
                        </a:xfrm>
                        <a:prstGeom prst="line">
                          <a:avLst/>
                        </a:prstGeom>
                        <a:noFill/>
                        <a:ln w="6096">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0F8F41A" id="1064" o:spid="_x0000_s1026" style="position:absolute;z-index:-25166387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from="-.35pt,-14pt" to="478.4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VMtQEAAFUDAAAOAAAAZHJzL2Uyb0RvYy54bWysU8Fu2zAMvQ/YPwi6L3Z6yDIhTg9pu0u3&#10;BWj3AYwk28IkURDVOPn7SWriFtttmA+EKJJPj4/05vbkLDvqSAZ9x5eLljPtJSrjh47/fH74tOaM&#10;EngFFr3u+FkTv91+/LCZgtA3OKJVOrIM4klMoeNjSkE0DclRO6AFBu1zsMfoIGU3Do2KMGV0Z5ub&#10;tl01E0YVIkpNlG/vXoN8W/H7Xsv0o+9JJ2Y7nrmlamO1h2Kb7QbEECGMRl5owD+wcGB8fnSGuoME&#10;7CWav6CckREJ+7SQ6BrseyN17SF3s2z/6OZphKBrL1kcCrNM9P9g5ffjzu9joS5P/ik8ovxFzONu&#10;BD/oSuD5HPLglkWqZgok5pLiUNhHdpi+oco58JKwqnDqoyuQuT92qmKfZ7H1KTGZL1ftuv28yjOR&#10;11gD4loYIqWvGh0rh45b44sOIOD4SKkQAXFNKdceH4y1dZbWs6mAf1nVAkJrVAmWNIrDYWcjO0LZ&#10;hvrVrnLkfZozKe+kNa7j6zkJxKhB3XtVX0lg7Os5M7H+okwRo2weiQOq8z5eFcuzq5Qve1aW471f&#10;q9/+hu1vAAAA//8DAFBLAwQUAAYACAAAACEAoiKs994AAAAJAQAADwAAAGRycy9kb3ducmV2Lnht&#10;bEyPQUvDQBCF74L/YRnBW7ux0NrGbEoteFGkGAU9TrJjEs3Oxuy2Tf+9Iwh6Gmbe4833svXoOnWg&#10;IbSeDVxNE1DElbct1wZenu8mS1AhIlvsPJOBEwVY5+dnGabWH/mJDkWslYRwSNFAE2Ofah2qhhyG&#10;qe+JRXv3g8Mo61BrO+BRwl2nZ0my0A5blg8N9rRtqPos9s7Abfnw9up3GIpdGR9P9/Ptx+arNeby&#10;YtzcgIo0xj8z/OALOuTCVPo926A6A5NrMcqYLaWS6Kv5YgWq/L3oPNP/G+TfAAAA//8DAFBLAQIt&#10;ABQABgAIAAAAIQC2gziS/gAAAOEBAAATAAAAAAAAAAAAAAAAAAAAAABbQ29udGVudF9UeXBlc10u&#10;eG1sUEsBAi0AFAAGAAgAAAAhADj9If/WAAAAlAEAAAsAAAAAAAAAAAAAAAAALwEAAF9yZWxzLy5y&#10;ZWxzUEsBAi0AFAAGAAgAAAAhAH6YZUy1AQAAVQMAAA4AAAAAAAAAAAAAAAAALgIAAGRycy9lMm9E&#10;b2MueG1sUEsBAi0AFAAGAAgAAAAhAKIirPfeAAAACQEAAA8AAAAAAAAAAAAAAAAADwQAAGRycy9k&#10;b3ducmV2LnhtbFBLBQYAAAAABAAEAPMAAAAaBQAAAAA=&#10;" strokeweight=".48pt">
                <v:stroke joinstyle="miter"/>
              </v:line>
            </w:pict>
          </mc:Fallback>
        </mc:AlternateContent>
      </w:r>
    </w:p>
    <w:tbl>
      <w:tblPr>
        <w:tblStyle w:val="TableGrid"/>
        <w:tblW w:w="9600" w:type="dxa"/>
        <w:tblLayout w:type="fixed"/>
        <w:tblLook w:val="04A0" w:firstRow="1" w:lastRow="0" w:firstColumn="1" w:lastColumn="0" w:noHBand="0" w:noVBand="1"/>
      </w:tblPr>
      <w:tblGrid>
        <w:gridCol w:w="1300"/>
        <w:gridCol w:w="1600"/>
        <w:gridCol w:w="1560"/>
        <w:gridCol w:w="1060"/>
        <w:gridCol w:w="1440"/>
        <w:gridCol w:w="1460"/>
        <w:gridCol w:w="1180"/>
      </w:tblGrid>
      <w:tr w:rsidR="00724EDA" w14:paraId="60331964" w14:textId="77777777">
        <w:trPr>
          <w:trHeight w:val="264"/>
        </w:trPr>
        <w:tc>
          <w:tcPr>
            <w:tcW w:w="1300" w:type="dxa"/>
            <w:vMerge w:val="restart"/>
          </w:tcPr>
          <w:p w14:paraId="18CBA4CD" w14:textId="77777777" w:rsidR="00724EDA" w:rsidRDefault="003D3642">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Model</w:t>
            </w:r>
          </w:p>
        </w:tc>
        <w:tc>
          <w:tcPr>
            <w:tcW w:w="1600" w:type="dxa"/>
            <w:vMerge w:val="restart"/>
          </w:tcPr>
          <w:p w14:paraId="577E1B12" w14:textId="77777777" w:rsidR="00724EDA" w:rsidRDefault="00724EDA">
            <w:pPr>
              <w:spacing w:line="360" w:lineRule="auto"/>
              <w:rPr>
                <w:rFonts w:ascii="Times New Roman" w:eastAsia="Times New Roman" w:hAnsi="Times New Roman" w:cs="Times New Roman"/>
                <w:color w:val="000000"/>
                <w:sz w:val="24"/>
                <w:szCs w:val="24"/>
              </w:rPr>
            </w:pPr>
          </w:p>
        </w:tc>
        <w:tc>
          <w:tcPr>
            <w:tcW w:w="1560" w:type="dxa"/>
            <w:vMerge w:val="restart"/>
          </w:tcPr>
          <w:p w14:paraId="1BE17023" w14:textId="77777777" w:rsidR="00724EDA" w:rsidRDefault="003D3642">
            <w:pPr>
              <w:spacing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Sum of Squares</w:t>
            </w:r>
          </w:p>
        </w:tc>
        <w:tc>
          <w:tcPr>
            <w:tcW w:w="1060" w:type="dxa"/>
            <w:vMerge w:val="restart"/>
          </w:tcPr>
          <w:p w14:paraId="3297A617" w14:textId="77777777" w:rsidR="00724EDA" w:rsidRDefault="003D3642">
            <w:pPr>
              <w:spacing w:line="360" w:lineRule="auto"/>
              <w:ind w:left="4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Df</w:t>
            </w:r>
          </w:p>
        </w:tc>
        <w:tc>
          <w:tcPr>
            <w:tcW w:w="1440" w:type="dxa"/>
            <w:vMerge w:val="restart"/>
          </w:tcPr>
          <w:p w14:paraId="7ECB7CBF" w14:textId="77777777" w:rsidR="00724EDA" w:rsidRDefault="003D3642">
            <w:pPr>
              <w:spacing w:line="360" w:lineRule="auto"/>
              <w:ind w:left="3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Mean</w:t>
            </w:r>
          </w:p>
          <w:p w14:paraId="5F7D94A9" w14:textId="77777777" w:rsidR="00724EDA" w:rsidRDefault="003D3642">
            <w:pPr>
              <w:spacing w:line="360" w:lineRule="auto"/>
              <w:ind w:left="3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Square</w:t>
            </w:r>
          </w:p>
        </w:tc>
        <w:tc>
          <w:tcPr>
            <w:tcW w:w="1460" w:type="dxa"/>
          </w:tcPr>
          <w:p w14:paraId="6FBCF92C" w14:textId="77777777" w:rsidR="00724EDA" w:rsidRDefault="00724EDA">
            <w:pPr>
              <w:spacing w:line="360" w:lineRule="auto"/>
              <w:rPr>
                <w:rFonts w:ascii="Times New Roman" w:eastAsia="Times New Roman" w:hAnsi="Times New Roman" w:cs="Times New Roman"/>
                <w:color w:val="000000"/>
                <w:sz w:val="24"/>
                <w:szCs w:val="24"/>
              </w:rPr>
            </w:pPr>
          </w:p>
        </w:tc>
        <w:tc>
          <w:tcPr>
            <w:tcW w:w="1180" w:type="dxa"/>
          </w:tcPr>
          <w:p w14:paraId="3FB00EC3" w14:textId="77777777" w:rsidR="00724EDA" w:rsidRDefault="00724EDA">
            <w:pPr>
              <w:spacing w:line="360" w:lineRule="auto"/>
              <w:rPr>
                <w:rFonts w:ascii="Times New Roman" w:eastAsia="Times New Roman" w:hAnsi="Times New Roman" w:cs="Times New Roman"/>
                <w:color w:val="000000"/>
                <w:sz w:val="24"/>
                <w:szCs w:val="24"/>
              </w:rPr>
            </w:pPr>
          </w:p>
        </w:tc>
      </w:tr>
      <w:tr w:rsidR="00724EDA" w14:paraId="59853958" w14:textId="77777777">
        <w:trPr>
          <w:trHeight w:val="276"/>
        </w:trPr>
        <w:tc>
          <w:tcPr>
            <w:tcW w:w="1300" w:type="dxa"/>
            <w:vMerge/>
          </w:tcPr>
          <w:p w14:paraId="23620744" w14:textId="77777777" w:rsidR="00724EDA" w:rsidRDefault="00724EDA">
            <w:pPr>
              <w:spacing w:line="360" w:lineRule="auto"/>
              <w:ind w:left="540"/>
              <w:rPr>
                <w:rFonts w:ascii="Times New Roman" w:eastAsia="Times New Roman" w:hAnsi="Times New Roman" w:cs="Times New Roman"/>
                <w:color w:val="000000"/>
                <w:sz w:val="24"/>
                <w:szCs w:val="24"/>
              </w:rPr>
            </w:pPr>
          </w:p>
        </w:tc>
        <w:tc>
          <w:tcPr>
            <w:tcW w:w="1600" w:type="dxa"/>
            <w:vMerge/>
          </w:tcPr>
          <w:p w14:paraId="02BD91CD" w14:textId="77777777" w:rsidR="00724EDA" w:rsidRDefault="00724EDA">
            <w:pPr>
              <w:spacing w:line="360" w:lineRule="auto"/>
              <w:rPr>
                <w:rFonts w:ascii="Times New Roman" w:eastAsia="Times New Roman" w:hAnsi="Times New Roman" w:cs="Times New Roman"/>
                <w:color w:val="000000"/>
                <w:sz w:val="24"/>
                <w:szCs w:val="24"/>
              </w:rPr>
            </w:pPr>
          </w:p>
        </w:tc>
        <w:tc>
          <w:tcPr>
            <w:tcW w:w="1560" w:type="dxa"/>
            <w:vMerge/>
          </w:tcPr>
          <w:p w14:paraId="3D8F0DA2" w14:textId="77777777" w:rsidR="00724EDA" w:rsidRDefault="00724EDA">
            <w:pPr>
              <w:spacing w:line="360" w:lineRule="auto"/>
              <w:ind w:left="400"/>
              <w:rPr>
                <w:rFonts w:ascii="Times New Roman" w:eastAsia="Times New Roman" w:hAnsi="Times New Roman" w:cs="Times New Roman"/>
                <w:color w:val="000000"/>
                <w:sz w:val="24"/>
                <w:szCs w:val="24"/>
              </w:rPr>
            </w:pPr>
          </w:p>
        </w:tc>
        <w:tc>
          <w:tcPr>
            <w:tcW w:w="1060" w:type="dxa"/>
            <w:vMerge/>
          </w:tcPr>
          <w:p w14:paraId="340AE77B" w14:textId="77777777" w:rsidR="00724EDA" w:rsidRDefault="00724EDA">
            <w:pPr>
              <w:spacing w:line="360" w:lineRule="auto"/>
              <w:ind w:left="400"/>
              <w:rPr>
                <w:rFonts w:ascii="Times New Roman" w:eastAsia="Times New Roman" w:hAnsi="Times New Roman" w:cs="Times New Roman"/>
                <w:color w:val="000000"/>
                <w:sz w:val="24"/>
                <w:szCs w:val="24"/>
              </w:rPr>
            </w:pPr>
          </w:p>
        </w:tc>
        <w:tc>
          <w:tcPr>
            <w:tcW w:w="1440" w:type="dxa"/>
            <w:vMerge/>
          </w:tcPr>
          <w:p w14:paraId="215F2C2F" w14:textId="77777777" w:rsidR="00724EDA" w:rsidRDefault="00724EDA">
            <w:pPr>
              <w:spacing w:line="360" w:lineRule="auto"/>
              <w:ind w:left="380"/>
              <w:rPr>
                <w:rFonts w:ascii="Times New Roman" w:eastAsia="Times New Roman" w:hAnsi="Times New Roman" w:cs="Times New Roman"/>
                <w:color w:val="000000"/>
                <w:sz w:val="24"/>
                <w:szCs w:val="24"/>
              </w:rPr>
            </w:pPr>
          </w:p>
        </w:tc>
        <w:tc>
          <w:tcPr>
            <w:tcW w:w="1460" w:type="dxa"/>
          </w:tcPr>
          <w:p w14:paraId="5B2EBA06" w14:textId="77777777" w:rsidR="00724EDA" w:rsidRDefault="003D3642">
            <w:pPr>
              <w:spacing w:line="360" w:lineRule="auto"/>
              <w:ind w:left="4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w:t>
            </w:r>
          </w:p>
        </w:tc>
        <w:tc>
          <w:tcPr>
            <w:tcW w:w="1180" w:type="dxa"/>
          </w:tcPr>
          <w:p w14:paraId="2AA365CD" w14:textId="77777777" w:rsidR="00724EDA" w:rsidRDefault="003D3642">
            <w:pPr>
              <w:spacing w:line="360" w:lineRule="auto"/>
              <w:ind w:left="4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Sig.</w:t>
            </w:r>
          </w:p>
        </w:tc>
      </w:tr>
      <w:tr w:rsidR="00724EDA" w14:paraId="01B4C774" w14:textId="77777777">
        <w:trPr>
          <w:trHeight w:val="274"/>
        </w:trPr>
        <w:tc>
          <w:tcPr>
            <w:tcW w:w="1300" w:type="dxa"/>
          </w:tcPr>
          <w:p w14:paraId="66F5D6EF" w14:textId="77777777" w:rsidR="00724EDA" w:rsidRDefault="003D3642">
            <w:pPr>
              <w:spacing w:line="360" w:lineRule="auto"/>
              <w:ind w:left="54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1600" w:type="dxa"/>
          </w:tcPr>
          <w:p w14:paraId="0043733B" w14:textId="77777777" w:rsidR="00724EDA" w:rsidRDefault="003D3642">
            <w:pPr>
              <w:spacing w:line="360" w:lineRule="auto"/>
              <w:ind w:left="14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Regression</w:t>
            </w:r>
          </w:p>
        </w:tc>
        <w:tc>
          <w:tcPr>
            <w:tcW w:w="1560" w:type="dxa"/>
          </w:tcPr>
          <w:p w14:paraId="36A86132" w14:textId="77777777" w:rsidR="00724EDA" w:rsidRDefault="003D3642">
            <w:pPr>
              <w:spacing w:line="360" w:lineRule="auto"/>
              <w:ind w:left="4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6.583</w:t>
            </w:r>
          </w:p>
        </w:tc>
        <w:tc>
          <w:tcPr>
            <w:tcW w:w="1060" w:type="dxa"/>
          </w:tcPr>
          <w:p w14:paraId="74A58EEF" w14:textId="77777777" w:rsidR="00724EDA" w:rsidRDefault="003D3642">
            <w:pPr>
              <w:spacing w:line="360" w:lineRule="auto"/>
              <w:ind w:left="4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1440" w:type="dxa"/>
          </w:tcPr>
          <w:p w14:paraId="0E6951E6" w14:textId="77777777" w:rsidR="00724EDA" w:rsidRDefault="003D3642">
            <w:pPr>
              <w:spacing w:line="360" w:lineRule="auto"/>
              <w:ind w:left="3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6.583</w:t>
            </w:r>
          </w:p>
        </w:tc>
        <w:tc>
          <w:tcPr>
            <w:tcW w:w="1460" w:type="dxa"/>
          </w:tcPr>
          <w:p w14:paraId="7977ADC2" w14:textId="77777777" w:rsidR="00724EDA" w:rsidRDefault="003D3642">
            <w:pPr>
              <w:spacing w:line="360" w:lineRule="auto"/>
              <w:ind w:left="4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13.098</w:t>
            </w:r>
          </w:p>
        </w:tc>
        <w:tc>
          <w:tcPr>
            <w:tcW w:w="1180" w:type="dxa"/>
          </w:tcPr>
          <w:p w14:paraId="7F51D712" w14:textId="77777777" w:rsidR="00724EDA" w:rsidRDefault="003D3642">
            <w:pPr>
              <w:spacing w:line="360" w:lineRule="auto"/>
              <w:ind w:left="4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.001</w:t>
            </w:r>
            <w:r>
              <w:rPr>
                <w:rFonts w:ascii="Times New Roman" w:eastAsia="Times New Roman" w:hAnsi="Times New Roman" w:cs="Times New Roman"/>
                <w:color w:val="000000"/>
                <w:sz w:val="24"/>
                <w:szCs w:val="24"/>
                <w:vertAlign w:val="superscript"/>
              </w:rPr>
              <w:t>b</w:t>
            </w:r>
          </w:p>
        </w:tc>
      </w:tr>
      <w:tr w:rsidR="00724EDA" w14:paraId="39E94B4E" w14:textId="77777777">
        <w:trPr>
          <w:trHeight w:val="264"/>
        </w:trPr>
        <w:tc>
          <w:tcPr>
            <w:tcW w:w="1300" w:type="dxa"/>
          </w:tcPr>
          <w:p w14:paraId="0F544EA3" w14:textId="77777777" w:rsidR="00724EDA" w:rsidRDefault="00724EDA">
            <w:pPr>
              <w:spacing w:line="360" w:lineRule="auto"/>
              <w:rPr>
                <w:rFonts w:ascii="Times New Roman" w:eastAsia="Times New Roman" w:hAnsi="Times New Roman" w:cs="Times New Roman"/>
                <w:color w:val="000000"/>
                <w:sz w:val="24"/>
                <w:szCs w:val="24"/>
              </w:rPr>
            </w:pPr>
          </w:p>
        </w:tc>
        <w:tc>
          <w:tcPr>
            <w:tcW w:w="1600" w:type="dxa"/>
          </w:tcPr>
          <w:p w14:paraId="30597E1D" w14:textId="77777777" w:rsidR="00724EDA" w:rsidRDefault="003D3642">
            <w:pPr>
              <w:spacing w:line="360" w:lineRule="auto"/>
              <w:ind w:left="14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Residual</w:t>
            </w:r>
          </w:p>
        </w:tc>
        <w:tc>
          <w:tcPr>
            <w:tcW w:w="1560" w:type="dxa"/>
          </w:tcPr>
          <w:p w14:paraId="7447E02B" w14:textId="77777777" w:rsidR="00724EDA" w:rsidRDefault="003D3642">
            <w:pPr>
              <w:spacing w:line="360" w:lineRule="auto"/>
              <w:ind w:left="4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42.720</w:t>
            </w:r>
          </w:p>
        </w:tc>
        <w:tc>
          <w:tcPr>
            <w:tcW w:w="1060" w:type="dxa"/>
          </w:tcPr>
          <w:p w14:paraId="046FD653" w14:textId="77777777" w:rsidR="00724EDA" w:rsidRDefault="003D3642">
            <w:pPr>
              <w:spacing w:line="360" w:lineRule="auto"/>
              <w:ind w:left="4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86</w:t>
            </w:r>
          </w:p>
        </w:tc>
        <w:tc>
          <w:tcPr>
            <w:tcW w:w="1440" w:type="dxa"/>
          </w:tcPr>
          <w:p w14:paraId="517DD5A4" w14:textId="77777777" w:rsidR="00724EDA" w:rsidRDefault="003D3642">
            <w:pPr>
              <w:spacing w:line="360" w:lineRule="auto"/>
              <w:ind w:left="38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.503</w:t>
            </w:r>
          </w:p>
        </w:tc>
        <w:tc>
          <w:tcPr>
            <w:tcW w:w="1460" w:type="dxa"/>
          </w:tcPr>
          <w:p w14:paraId="6379C3DA" w14:textId="77777777" w:rsidR="00724EDA" w:rsidRDefault="00724EDA">
            <w:pPr>
              <w:spacing w:line="360" w:lineRule="auto"/>
              <w:rPr>
                <w:rFonts w:ascii="Times New Roman" w:eastAsia="Times New Roman" w:hAnsi="Times New Roman" w:cs="Times New Roman"/>
                <w:color w:val="000000"/>
                <w:sz w:val="24"/>
                <w:szCs w:val="24"/>
              </w:rPr>
            </w:pPr>
          </w:p>
        </w:tc>
        <w:tc>
          <w:tcPr>
            <w:tcW w:w="1180" w:type="dxa"/>
          </w:tcPr>
          <w:p w14:paraId="515B62C7" w14:textId="77777777" w:rsidR="00724EDA" w:rsidRDefault="00724EDA">
            <w:pPr>
              <w:spacing w:line="360" w:lineRule="auto"/>
              <w:rPr>
                <w:rFonts w:ascii="Times New Roman" w:eastAsia="Times New Roman" w:hAnsi="Times New Roman" w:cs="Times New Roman"/>
                <w:color w:val="000000"/>
                <w:sz w:val="24"/>
                <w:szCs w:val="24"/>
              </w:rPr>
            </w:pPr>
          </w:p>
        </w:tc>
      </w:tr>
      <w:tr w:rsidR="00724EDA" w14:paraId="57065064" w14:textId="77777777">
        <w:trPr>
          <w:trHeight w:val="276"/>
        </w:trPr>
        <w:tc>
          <w:tcPr>
            <w:tcW w:w="1300" w:type="dxa"/>
          </w:tcPr>
          <w:p w14:paraId="45FAAF1A" w14:textId="77777777" w:rsidR="00724EDA" w:rsidRDefault="00724EDA">
            <w:pPr>
              <w:spacing w:line="360" w:lineRule="auto"/>
              <w:rPr>
                <w:rFonts w:ascii="Times New Roman" w:eastAsia="Times New Roman" w:hAnsi="Times New Roman" w:cs="Times New Roman"/>
                <w:color w:val="000000"/>
                <w:sz w:val="24"/>
                <w:szCs w:val="24"/>
              </w:rPr>
            </w:pPr>
          </w:p>
        </w:tc>
        <w:tc>
          <w:tcPr>
            <w:tcW w:w="1600" w:type="dxa"/>
          </w:tcPr>
          <w:p w14:paraId="3D1C4207" w14:textId="77777777" w:rsidR="00724EDA" w:rsidRDefault="003D3642">
            <w:pPr>
              <w:spacing w:line="360" w:lineRule="auto"/>
              <w:ind w:left="14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Total</w:t>
            </w:r>
          </w:p>
        </w:tc>
        <w:tc>
          <w:tcPr>
            <w:tcW w:w="1560" w:type="dxa"/>
          </w:tcPr>
          <w:p w14:paraId="001DC842" w14:textId="77777777" w:rsidR="00724EDA" w:rsidRDefault="003D3642">
            <w:pPr>
              <w:spacing w:line="360" w:lineRule="auto"/>
              <w:ind w:left="4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49.303</w:t>
            </w:r>
          </w:p>
        </w:tc>
        <w:tc>
          <w:tcPr>
            <w:tcW w:w="1060" w:type="dxa"/>
          </w:tcPr>
          <w:p w14:paraId="11984AEB" w14:textId="77777777" w:rsidR="00724EDA" w:rsidRDefault="003D3642">
            <w:pPr>
              <w:spacing w:line="360" w:lineRule="auto"/>
              <w:ind w:left="40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87</w:t>
            </w:r>
          </w:p>
        </w:tc>
        <w:tc>
          <w:tcPr>
            <w:tcW w:w="1440" w:type="dxa"/>
          </w:tcPr>
          <w:p w14:paraId="1A7EE308" w14:textId="77777777" w:rsidR="00724EDA" w:rsidRDefault="00724EDA">
            <w:pPr>
              <w:spacing w:line="360" w:lineRule="auto"/>
              <w:rPr>
                <w:rFonts w:ascii="Times New Roman" w:eastAsia="Times New Roman" w:hAnsi="Times New Roman" w:cs="Times New Roman"/>
                <w:color w:val="000000"/>
                <w:sz w:val="24"/>
                <w:szCs w:val="24"/>
              </w:rPr>
            </w:pPr>
          </w:p>
        </w:tc>
        <w:tc>
          <w:tcPr>
            <w:tcW w:w="1460" w:type="dxa"/>
          </w:tcPr>
          <w:p w14:paraId="10D85A98" w14:textId="77777777" w:rsidR="00724EDA" w:rsidRDefault="00724EDA">
            <w:pPr>
              <w:spacing w:line="360" w:lineRule="auto"/>
              <w:rPr>
                <w:rFonts w:ascii="Times New Roman" w:eastAsia="Times New Roman" w:hAnsi="Times New Roman" w:cs="Times New Roman"/>
                <w:color w:val="000000"/>
                <w:sz w:val="24"/>
                <w:szCs w:val="24"/>
              </w:rPr>
            </w:pPr>
          </w:p>
        </w:tc>
        <w:tc>
          <w:tcPr>
            <w:tcW w:w="1180" w:type="dxa"/>
          </w:tcPr>
          <w:p w14:paraId="57183717" w14:textId="77777777" w:rsidR="00724EDA" w:rsidRDefault="00724EDA">
            <w:pPr>
              <w:spacing w:line="360" w:lineRule="auto"/>
              <w:rPr>
                <w:rFonts w:ascii="Times New Roman" w:eastAsia="Times New Roman" w:hAnsi="Times New Roman" w:cs="Times New Roman"/>
                <w:color w:val="000000"/>
                <w:sz w:val="24"/>
                <w:szCs w:val="24"/>
              </w:rPr>
            </w:pPr>
          </w:p>
        </w:tc>
      </w:tr>
    </w:tbl>
    <w:p w14:paraId="2846F2FB" w14:textId="16E1555D" w:rsidR="00724EDA" w:rsidRDefault="0015064C">
      <w:pPr>
        <w:spacing w:after="0" w:line="360" w:lineRule="auto"/>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mc:AlternateContent>
          <mc:Choice Requires="wps">
            <w:drawing>
              <wp:anchor distT="0" distB="0" distL="0" distR="0" simplePos="0" relativeHeight="251654656" behindDoc="1" locked="0" layoutInCell="1" allowOverlap="1" wp14:anchorId="736F4DA4" wp14:editId="347C1293">
                <wp:simplePos x="0" y="0"/>
                <wp:positionH relativeFrom="column">
                  <wp:posOffset>574040</wp:posOffset>
                </wp:positionH>
                <wp:positionV relativeFrom="paragraph">
                  <wp:posOffset>7620</wp:posOffset>
                </wp:positionV>
                <wp:extent cx="3760470" cy="0"/>
                <wp:effectExtent l="10160" t="6985" r="10795" b="12065"/>
                <wp:wrapNone/>
                <wp:docPr id="3" name="106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760470" cy="0"/>
                        </a:xfrm>
                        <a:prstGeom prst="line">
                          <a:avLst/>
                        </a:prstGeom>
                        <a:noFill/>
                        <a:ln w="6096">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607E1E8" id="1066" o:spid="_x0000_s1026" style="position:absolute;z-index:-25166182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from="45.2pt,.6pt" to="341.3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RvXtwEAAFUDAAAOAAAAZHJzL2Uyb0RvYy54bWysU8Fu2zAMvQ/YPwi6L3a6Ie2EOD2k6y7d&#10;FqDdBzCSbAuTREFU4+TvJ6mJW2y3YT4Qokg+PT7S69ujs+ygIxn0HV8uWs60l6iMHzr+8+n+ww1n&#10;lMArsOh1x0+a+O3m/bv1FIS+whGt0pFlEE9iCh0fUwqiaUiO2gEtMGifgz1GBym7cWhUhCmjO9tc&#10;te2qmTCqEFFqonx79xLkm4rf91qmH31POjHb8cwtVRur3RfbbNYghghhNPJMA/6BhQPj86Mz1B0k&#10;YM/R/AXljIxI2KeFRNdg3xupaw+5m2X7RzePIwRde8niUJhlov8HK78ftn4XC3V59I/hAeUvYh63&#10;I/hBVwJPp5AHtyxSNVMgMZcUh8Iusv30DVXOgeeEVYVjH12BzP2xYxX7NIutj4nJfPnxetV+us4z&#10;kZdYA+JSGCKlrxodK4eOW+OLDiDg8ECpEAFxSSnXHu+NtXWW1rOp46v286oWEFqjSrCkURz2WxvZ&#10;Aco21K92lSNv05xJeSetcR2/mZNAjBrUF6/qKwmMfTlnJtaflSlilM0jsUd12sWLYnl2lfJ5z8py&#10;vPVr9evfsPkNAAD//wMAUEsDBBQABgAIAAAAIQAtPf222wAAAAYBAAAPAAAAZHJzL2Rvd25yZXYu&#10;eG1sTI5PT4NAEMXvJn6HzZh4s4tESYssTW3iRWOaokk9DjACys4iu23pt3f0osf3J+/9suVke3Wg&#10;0XeODVzPIlDElas7bgy8vjxczUH5gFxj75gMnMjDMj8/yzCt3ZG3dChCo2SEfYoG2hCGVGtftWTR&#10;z9xALNm7Gy0GkWOj6xGPMm57HUdRoi12LA8tDrRuqfos9tbAffn0tnMb9MWmDM+nx9v1x+qrM+by&#10;YlrdgQo0hb8y/OALOuTCVLo91171BhbRjTTFj0FJnMzjBFT5q3We6f/4+TcAAAD//wMAUEsBAi0A&#10;FAAGAAgAAAAhALaDOJL+AAAA4QEAABMAAAAAAAAAAAAAAAAAAAAAAFtDb250ZW50X1R5cGVzXS54&#10;bWxQSwECLQAUAAYACAAAACEAOP0h/9YAAACUAQAACwAAAAAAAAAAAAAAAAAvAQAAX3JlbHMvLnJl&#10;bHNQSwECLQAUAAYACAAAACEANfkb17cBAABVAwAADgAAAAAAAAAAAAAAAAAuAgAAZHJzL2Uyb0Rv&#10;Yy54bWxQSwECLQAUAAYACAAAACEALT39ttsAAAAGAQAADwAAAAAAAAAAAAAAAAARBAAAZHJzL2Rv&#10;d25yZXYueG1sUEsFBgAAAAAEAAQA8wAAABkFAAAAAA==&#10;" strokeweight=".48pt">
                <v:stroke joinstyle="miter"/>
              </v:line>
            </w:pict>
          </mc:Fallback>
        </mc:AlternateContent>
      </w:r>
    </w:p>
    <w:p w14:paraId="44E45B2E" w14:textId="77777777" w:rsidR="00724EDA" w:rsidRDefault="003D3642">
      <w:pPr>
        <w:spacing w:after="0" w:line="360" w:lineRule="auto"/>
        <w:ind w:left="54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 </w:t>
      </w:r>
      <w:r>
        <w:rPr>
          <w:rFonts w:ascii="Times New Roman" w:eastAsia="Times New Roman" w:hAnsi="Times New Roman" w:cs="Times New Roman"/>
          <w:color w:val="000000"/>
          <w:sz w:val="24"/>
          <w:szCs w:val="24"/>
        </w:rPr>
        <w:t>Dependent Variable: students’ Performance</w:t>
      </w:r>
    </w:p>
    <w:p w14:paraId="078ABEF1" w14:textId="77777777" w:rsidR="00724EDA" w:rsidRDefault="003D3642">
      <w:pPr>
        <w:spacing w:after="0" w:line="360" w:lineRule="auto"/>
        <w:ind w:left="54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 Predictors: (Constant), Vandalism</w:t>
      </w:r>
    </w:p>
    <w:p w14:paraId="70CBE51C"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592160E6" w14:textId="77777777" w:rsidR="00724EDA" w:rsidRDefault="003D3642">
      <w:pPr>
        <w:spacing w:after="0" w:line="360" w:lineRule="auto"/>
        <w:ind w:right="3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As shown in Table 4.13, it is significant that vandalism has a level of effect on the students’ performance. A linear regression revealed that vandalism could significantly inf</w:t>
      </w:r>
      <w:r>
        <w:rPr>
          <w:rFonts w:ascii="Times New Roman" w:eastAsia="Times New Roman" w:hAnsi="Times New Roman" w:cs="Times New Roman"/>
          <w:color w:val="000000"/>
          <w:sz w:val="24"/>
          <w:szCs w:val="24"/>
        </w:rPr>
        <w:t>luence the students’ performance in the study area with F (1, 85) =13.098 at p=0.0001.</w:t>
      </w:r>
    </w:p>
    <w:p w14:paraId="708F4FF6" w14:textId="77777777" w:rsidR="00724EDA" w:rsidRDefault="00724EDA">
      <w:pPr>
        <w:spacing w:after="0" w:line="360" w:lineRule="auto"/>
        <w:ind w:right="320"/>
        <w:jc w:val="both"/>
        <w:rPr>
          <w:rFonts w:ascii="Times New Roman" w:eastAsia="Times New Roman" w:hAnsi="Times New Roman" w:cs="Times New Roman"/>
          <w:color w:val="000000"/>
          <w:sz w:val="24"/>
          <w:szCs w:val="24"/>
        </w:rPr>
      </w:pPr>
    </w:p>
    <w:p w14:paraId="44FB8C99" w14:textId="77777777" w:rsidR="00724EDA" w:rsidRDefault="003D3642">
      <w:pPr>
        <w:spacing w:after="0" w:line="360" w:lineRule="auto"/>
        <w:ind w:right="2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study sought to establish the correlation between vandalism as form of indiscipline and students’ response on its effect on academic performance (Table 4.14).</w:t>
      </w:r>
    </w:p>
    <w:p w14:paraId="014DA9B8"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1B74AD0C" w14:textId="77777777" w:rsidR="00724EDA" w:rsidRDefault="003D3642">
      <w:pPr>
        <w:pStyle w:val="Caption"/>
        <w:spacing w:line="360" w:lineRule="auto"/>
        <w:rPr>
          <w:rFonts w:ascii="Times New Roman" w:eastAsia="Times New Roman" w:hAnsi="Times New Roman" w:cs="Times New Roman"/>
          <w:i w:val="0"/>
          <w:color w:val="000000"/>
          <w:sz w:val="24"/>
          <w:szCs w:val="24"/>
        </w:rPr>
      </w:pPr>
      <w:bookmarkStart w:id="115" w:name="_Toc85718872"/>
      <w:bookmarkStart w:id="116" w:name="_Toc85718898"/>
      <w:r>
        <w:rPr>
          <w:rFonts w:ascii="Times New Roman" w:eastAsia="Times New Roman" w:hAnsi="Times New Roman" w:cs="Times New Roman"/>
          <w:b/>
          <w:bCs/>
          <w:i w:val="0"/>
          <w:color w:val="000000"/>
          <w:sz w:val="24"/>
          <w:szCs w:val="24"/>
        </w:rPr>
        <w:t>Tabl</w:t>
      </w:r>
      <w:r>
        <w:rPr>
          <w:rFonts w:ascii="Times New Roman" w:eastAsia="Times New Roman" w:hAnsi="Times New Roman" w:cs="Times New Roman"/>
          <w:b/>
          <w:bCs/>
          <w:i w:val="0"/>
          <w:color w:val="000000"/>
          <w:sz w:val="24"/>
          <w:szCs w:val="24"/>
        </w:rPr>
        <w:t>e 4.14</w:t>
      </w:r>
      <w:r>
        <w:rPr>
          <w:rFonts w:ascii="Times New Roman" w:eastAsia="Times New Roman" w:hAnsi="Times New Roman" w:cs="Times New Roman"/>
          <w:i w:val="0"/>
          <w:color w:val="000000"/>
          <w:sz w:val="24"/>
          <w:szCs w:val="24"/>
        </w:rPr>
        <w:t xml:space="preserve">: </w:t>
      </w:r>
      <w:r>
        <w:rPr>
          <w:rFonts w:ascii="Times New Roman" w:eastAsia="Times New Roman" w:hAnsi="Times New Roman" w:cs="Times New Roman"/>
          <w:b/>
          <w:bCs/>
          <w:i w:val="0"/>
          <w:color w:val="000000"/>
          <w:sz w:val="24"/>
          <w:szCs w:val="24"/>
        </w:rPr>
        <w:t>Correlation between vandalism and academic performance</w:t>
      </w:r>
      <w:bookmarkEnd w:id="115"/>
      <w:bookmarkEnd w:id="116"/>
    </w:p>
    <w:tbl>
      <w:tblPr>
        <w:tblStyle w:val="TableGrid"/>
        <w:tblW w:w="9580" w:type="dxa"/>
        <w:tblLayout w:type="fixed"/>
        <w:tblLook w:val="04A0" w:firstRow="1" w:lastRow="0" w:firstColumn="1" w:lastColumn="0" w:noHBand="0" w:noVBand="1"/>
      </w:tblPr>
      <w:tblGrid>
        <w:gridCol w:w="2720"/>
        <w:gridCol w:w="2680"/>
        <w:gridCol w:w="1660"/>
        <w:gridCol w:w="2520"/>
      </w:tblGrid>
      <w:tr w:rsidR="00724EDA" w14:paraId="3E39ACF2" w14:textId="77777777">
        <w:trPr>
          <w:trHeight w:val="282"/>
        </w:trPr>
        <w:tc>
          <w:tcPr>
            <w:tcW w:w="2720" w:type="dxa"/>
          </w:tcPr>
          <w:p w14:paraId="661F577C"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2680" w:type="dxa"/>
          </w:tcPr>
          <w:p w14:paraId="5B6C293E"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1660" w:type="dxa"/>
          </w:tcPr>
          <w:p w14:paraId="5F7714FA" w14:textId="77777777" w:rsidR="00724EDA" w:rsidRDefault="003D3642">
            <w:pPr>
              <w:spacing w:line="360" w:lineRule="auto"/>
              <w:ind w:right="1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Vandalism</w:t>
            </w:r>
          </w:p>
        </w:tc>
        <w:tc>
          <w:tcPr>
            <w:tcW w:w="2520" w:type="dxa"/>
          </w:tcPr>
          <w:p w14:paraId="766C9269" w14:textId="77777777" w:rsidR="00724EDA" w:rsidRDefault="003D3642">
            <w:pPr>
              <w:spacing w:line="360" w:lineRule="auto"/>
              <w:ind w:right="1"/>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Academic performance</w:t>
            </w:r>
          </w:p>
        </w:tc>
      </w:tr>
      <w:tr w:rsidR="00724EDA" w14:paraId="7095581D" w14:textId="77777777">
        <w:trPr>
          <w:trHeight w:val="274"/>
        </w:trPr>
        <w:tc>
          <w:tcPr>
            <w:tcW w:w="2720" w:type="dxa"/>
          </w:tcPr>
          <w:p w14:paraId="45ACA1D8"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Vandalism</w:t>
            </w:r>
          </w:p>
        </w:tc>
        <w:tc>
          <w:tcPr>
            <w:tcW w:w="2680" w:type="dxa"/>
          </w:tcPr>
          <w:p w14:paraId="0AC9C4D2"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Pearson Correlation</w:t>
            </w:r>
          </w:p>
        </w:tc>
        <w:tc>
          <w:tcPr>
            <w:tcW w:w="1660" w:type="dxa"/>
          </w:tcPr>
          <w:p w14:paraId="79906E99"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2520" w:type="dxa"/>
          </w:tcPr>
          <w:p w14:paraId="34EFDA45"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.128</w:t>
            </w:r>
            <w:r>
              <w:rPr>
                <w:rFonts w:ascii="Times New Roman" w:eastAsia="Times New Roman" w:hAnsi="Times New Roman" w:cs="Times New Roman"/>
                <w:color w:val="000000"/>
                <w:sz w:val="24"/>
                <w:szCs w:val="24"/>
                <w:vertAlign w:val="superscript"/>
              </w:rPr>
              <w:t>**</w:t>
            </w:r>
          </w:p>
        </w:tc>
      </w:tr>
      <w:tr w:rsidR="00724EDA" w14:paraId="3B0DE3AA" w14:textId="77777777">
        <w:trPr>
          <w:trHeight w:val="264"/>
        </w:trPr>
        <w:tc>
          <w:tcPr>
            <w:tcW w:w="2720" w:type="dxa"/>
          </w:tcPr>
          <w:p w14:paraId="2C624294"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2680" w:type="dxa"/>
          </w:tcPr>
          <w:p w14:paraId="50A0ECEC"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Sig. (2-tailed)</w:t>
            </w:r>
          </w:p>
        </w:tc>
        <w:tc>
          <w:tcPr>
            <w:tcW w:w="1660" w:type="dxa"/>
          </w:tcPr>
          <w:p w14:paraId="48AE0CAD"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2520" w:type="dxa"/>
          </w:tcPr>
          <w:p w14:paraId="582914C0"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.054</w:t>
            </w:r>
          </w:p>
        </w:tc>
      </w:tr>
      <w:tr w:rsidR="00724EDA" w14:paraId="0C62CEB5" w14:textId="77777777">
        <w:trPr>
          <w:trHeight w:val="268"/>
        </w:trPr>
        <w:tc>
          <w:tcPr>
            <w:tcW w:w="2720" w:type="dxa"/>
          </w:tcPr>
          <w:p w14:paraId="1EE3C966"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2680" w:type="dxa"/>
          </w:tcPr>
          <w:p w14:paraId="23B22353"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w:t>
            </w:r>
          </w:p>
        </w:tc>
        <w:tc>
          <w:tcPr>
            <w:tcW w:w="1660" w:type="dxa"/>
          </w:tcPr>
          <w:p w14:paraId="0401F5C2"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w:t>
            </w:r>
          </w:p>
        </w:tc>
        <w:tc>
          <w:tcPr>
            <w:tcW w:w="2520" w:type="dxa"/>
          </w:tcPr>
          <w:p w14:paraId="5A3DB558"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w:t>
            </w:r>
          </w:p>
        </w:tc>
      </w:tr>
      <w:tr w:rsidR="00724EDA" w14:paraId="7E3951C6" w14:textId="77777777">
        <w:trPr>
          <w:trHeight w:val="297"/>
        </w:trPr>
        <w:tc>
          <w:tcPr>
            <w:tcW w:w="2720" w:type="dxa"/>
          </w:tcPr>
          <w:p w14:paraId="45A0B225"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Academic performance</w:t>
            </w:r>
          </w:p>
        </w:tc>
        <w:tc>
          <w:tcPr>
            <w:tcW w:w="2680" w:type="dxa"/>
          </w:tcPr>
          <w:p w14:paraId="40DF1EB7"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Pearson Correlation</w:t>
            </w:r>
          </w:p>
        </w:tc>
        <w:tc>
          <w:tcPr>
            <w:tcW w:w="1660" w:type="dxa"/>
          </w:tcPr>
          <w:p w14:paraId="4AAA3430"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.168</w:t>
            </w:r>
            <w:r>
              <w:rPr>
                <w:rFonts w:ascii="Times New Roman" w:eastAsia="Times New Roman" w:hAnsi="Times New Roman" w:cs="Times New Roman"/>
                <w:color w:val="000000"/>
                <w:sz w:val="24"/>
                <w:szCs w:val="24"/>
                <w:vertAlign w:val="superscript"/>
              </w:rPr>
              <w:t>**</w:t>
            </w:r>
          </w:p>
        </w:tc>
        <w:tc>
          <w:tcPr>
            <w:tcW w:w="2520" w:type="dxa"/>
          </w:tcPr>
          <w:p w14:paraId="7EA0E9E1"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r>
      <w:tr w:rsidR="00724EDA" w14:paraId="10D5740B" w14:textId="77777777">
        <w:trPr>
          <w:trHeight w:val="264"/>
        </w:trPr>
        <w:tc>
          <w:tcPr>
            <w:tcW w:w="2720" w:type="dxa"/>
          </w:tcPr>
          <w:p w14:paraId="78030EA4"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2680" w:type="dxa"/>
          </w:tcPr>
          <w:p w14:paraId="28559135"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Sig. (2-tailed)</w:t>
            </w:r>
          </w:p>
        </w:tc>
        <w:tc>
          <w:tcPr>
            <w:tcW w:w="1660" w:type="dxa"/>
          </w:tcPr>
          <w:p w14:paraId="75B059D2" w14:textId="77777777" w:rsidR="00724EDA" w:rsidRDefault="003D3642">
            <w:pPr>
              <w:spacing w:line="360" w:lineRule="auto"/>
              <w:ind w:right="42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.054</w:t>
            </w:r>
          </w:p>
        </w:tc>
        <w:tc>
          <w:tcPr>
            <w:tcW w:w="2520" w:type="dxa"/>
          </w:tcPr>
          <w:p w14:paraId="0972B6A4" w14:textId="77777777" w:rsidR="00724EDA" w:rsidRDefault="00724EDA">
            <w:pPr>
              <w:spacing w:line="360" w:lineRule="auto"/>
              <w:jc w:val="both"/>
              <w:rPr>
                <w:rFonts w:ascii="Times New Roman" w:eastAsia="Times New Roman" w:hAnsi="Times New Roman" w:cs="Times New Roman"/>
                <w:color w:val="000000"/>
                <w:sz w:val="24"/>
                <w:szCs w:val="24"/>
              </w:rPr>
            </w:pPr>
          </w:p>
        </w:tc>
      </w:tr>
      <w:tr w:rsidR="00724EDA" w14:paraId="76891040" w14:textId="77777777">
        <w:trPr>
          <w:trHeight w:val="276"/>
        </w:trPr>
        <w:tc>
          <w:tcPr>
            <w:tcW w:w="2720" w:type="dxa"/>
          </w:tcPr>
          <w:p w14:paraId="67D181E4"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2680" w:type="dxa"/>
          </w:tcPr>
          <w:p w14:paraId="6B70F4FF"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w:t>
            </w:r>
          </w:p>
        </w:tc>
        <w:tc>
          <w:tcPr>
            <w:tcW w:w="1660" w:type="dxa"/>
          </w:tcPr>
          <w:p w14:paraId="6773CD6D"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w:t>
            </w:r>
          </w:p>
        </w:tc>
        <w:tc>
          <w:tcPr>
            <w:tcW w:w="2520" w:type="dxa"/>
          </w:tcPr>
          <w:p w14:paraId="609CB2ED"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w:t>
            </w:r>
          </w:p>
        </w:tc>
      </w:tr>
    </w:tbl>
    <w:p w14:paraId="03416582" w14:textId="42802C68" w:rsidR="00724EDA" w:rsidRDefault="0015064C">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mc:AlternateContent>
          <mc:Choice Requires="wps">
            <w:drawing>
              <wp:anchor distT="0" distB="0" distL="0" distR="0" simplePos="0" relativeHeight="251649536" behindDoc="1" locked="0" layoutInCell="1" allowOverlap="1" wp14:anchorId="10027DA6" wp14:editId="28E05DEE">
                <wp:simplePos x="0" y="0"/>
                <wp:positionH relativeFrom="column">
                  <wp:posOffset>-4445</wp:posOffset>
                </wp:positionH>
                <wp:positionV relativeFrom="paragraph">
                  <wp:posOffset>7620</wp:posOffset>
                </wp:positionV>
                <wp:extent cx="6080760" cy="0"/>
                <wp:effectExtent l="12700" t="11430" r="12065" b="7620"/>
                <wp:wrapNone/>
                <wp:docPr id="2" name="106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80760" cy="0"/>
                        </a:xfrm>
                        <a:prstGeom prst="line">
                          <a:avLst/>
                        </a:prstGeom>
                        <a:noFill/>
                        <a:ln w="6096">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AB3E83D" id="1068" o:spid="_x0000_s1026" style="position:absolute;z-index:-251666944;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from="-.35pt,.6pt" to="478.4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VMtQEAAFUDAAAOAAAAZHJzL2Uyb0RvYy54bWysU8Fu2zAMvQ/YPwi6L3Z6yDIhTg9pu0u3&#10;BWj3AYwk28IkURDVOPn7SWriFtttmA+EKJJPj4/05vbkLDvqSAZ9x5eLljPtJSrjh47/fH74tOaM&#10;EngFFr3u+FkTv91+/LCZgtA3OKJVOrIM4klMoeNjSkE0DclRO6AFBu1zsMfoIGU3Do2KMGV0Z5ub&#10;tl01E0YVIkpNlG/vXoN8W/H7Xsv0o+9JJ2Y7nrmlamO1h2Kb7QbEECGMRl5owD+wcGB8fnSGuoME&#10;7CWav6CckREJ+7SQ6BrseyN17SF3s2z/6OZphKBrL1kcCrNM9P9g5ffjzu9joS5P/ik8ovxFzONu&#10;BD/oSuD5HPLglkWqZgok5pLiUNhHdpi+oco58JKwqnDqoyuQuT92qmKfZ7H1KTGZL1ftuv28yjOR&#10;11gD4loYIqWvGh0rh45b44sOIOD4SKkQAXFNKdceH4y1dZbWs6mAf1nVAkJrVAmWNIrDYWcjO0LZ&#10;hvrVrnLkfZozKe+kNa7j6zkJxKhB3XtVX0lg7Os5M7H+okwRo2weiQOq8z5eFcuzq5Qve1aW471f&#10;q9/+hu1vAAAA//8DAFBLAwQUAAYACAAAACEAmotiNNoAAAAFAQAADwAAAGRycy9kb3ducmV2Lnht&#10;bEyOT0vDQBDF74LfYRnBW7ux0GpjNqUWvChSGgU9TrJjEs3Oxuy2Tb+9oxc9vj+898tWo+vUgYbQ&#10;ejZwNU1AEVfetlwbeHm+n9yAChHZYueZDJwowCo/P8swtf7IOzoUsVYywiFFA02Mfap1qBpyGKa+&#10;J5bs3Q8Oo8ih1nbAo4y7Ts+SZKEdtiwPDfa0aaj6LPbOwF35+PbqtxiKbRmfTg/zzcf6qzXm8mJc&#10;34KKNMa/MvzgCzrkwlT6PdugOgOTaymKPQMl6XK+WIIqf7XOM/2fPv8GAAD//wMAUEsBAi0AFAAG&#10;AAgAAAAhALaDOJL+AAAA4QEAABMAAAAAAAAAAAAAAAAAAAAAAFtDb250ZW50X1R5cGVzXS54bWxQ&#10;SwECLQAUAAYACAAAACEAOP0h/9YAAACUAQAACwAAAAAAAAAAAAAAAAAvAQAAX3JlbHMvLnJlbHNQ&#10;SwECLQAUAAYACAAAACEAfphlTLUBAABVAwAADgAAAAAAAAAAAAAAAAAuAgAAZHJzL2Uyb0RvYy54&#10;bWxQSwECLQAUAAYACAAAACEAmotiNNoAAAAFAQAADwAAAAAAAAAAAAAAAAAPBAAAZHJzL2Rvd25y&#10;ZXYueG1sUEsFBgAAAAAEAAQA8wAAABYFAAAAAA==&#10;" strokeweight=".48pt">
                <v:stroke joinstyle="miter"/>
              </v:line>
            </w:pict>
          </mc:Fallback>
        </mc:AlternateContent>
      </w:r>
    </w:p>
    <w:p w14:paraId="7EDFE23F"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Correlation is significant at the 0.01 level (2-tailed).</w:t>
      </w:r>
    </w:p>
    <w:p w14:paraId="6DF789AA" w14:textId="77777777" w:rsidR="00724EDA" w:rsidRDefault="003D3642">
      <w:pPr>
        <w:spacing w:after="0" w:line="360" w:lineRule="auto"/>
        <w:ind w:right="2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results revealed a positive correlation (r=0.168) between vandalism and a form of indiscipline and students’ academic performance in Gucha South sub-County at p=0.054. This finding indicat</w:t>
      </w:r>
      <w:r>
        <w:rPr>
          <w:rFonts w:ascii="Times New Roman" w:eastAsia="Times New Roman" w:hAnsi="Times New Roman" w:cs="Times New Roman"/>
          <w:color w:val="000000"/>
          <w:sz w:val="24"/>
          <w:szCs w:val="24"/>
        </w:rPr>
        <w:t>e that according to students, vandalism influence their academic performance. However, the effect is not significant at p≤0.005.</w:t>
      </w:r>
    </w:p>
    <w:p w14:paraId="4C693C90" w14:textId="77777777" w:rsidR="00724EDA" w:rsidRDefault="00724EDA">
      <w:pPr>
        <w:spacing w:after="0" w:line="360" w:lineRule="auto"/>
        <w:ind w:right="240"/>
        <w:jc w:val="both"/>
        <w:rPr>
          <w:rFonts w:ascii="Times New Roman" w:eastAsia="Times New Roman" w:hAnsi="Times New Roman" w:cs="Times New Roman"/>
          <w:color w:val="000000"/>
          <w:sz w:val="24"/>
          <w:szCs w:val="24"/>
        </w:rPr>
      </w:pPr>
    </w:p>
    <w:p w14:paraId="7C453940"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study findings on the influence of vandalism on the students’ academic performance in public secondary schools inGucha Sou</w:t>
      </w:r>
      <w:r>
        <w:rPr>
          <w:rFonts w:ascii="Times New Roman" w:eastAsia="Times New Roman" w:hAnsi="Times New Roman" w:cs="Times New Roman"/>
          <w:color w:val="000000"/>
          <w:sz w:val="24"/>
          <w:szCs w:val="24"/>
        </w:rPr>
        <w:t xml:space="preserve">th Sub-County were in agreement with previous studies. For instance results are consistent with Ochieng, (2017) who reported in his study that 70 percent of schools have been affected by destruction of school property through arson or theft. The objective </w:t>
      </w:r>
      <w:r>
        <w:rPr>
          <w:rFonts w:ascii="Times New Roman" w:eastAsia="Times New Roman" w:hAnsi="Times New Roman" w:cs="Times New Roman"/>
          <w:color w:val="000000"/>
          <w:sz w:val="24"/>
          <w:szCs w:val="24"/>
        </w:rPr>
        <w:t xml:space="preserve">findings were consistent with Okinyo, (2010) findings that unrest leads to the destruction of school infrastructure. Ochieng, (2017) also agree that during vandalism property is not only destroyed, but also students are injured. This burden is transferred </w:t>
      </w:r>
      <w:r>
        <w:rPr>
          <w:rFonts w:ascii="Times New Roman" w:eastAsia="Times New Roman" w:hAnsi="Times New Roman" w:cs="Times New Roman"/>
          <w:color w:val="000000"/>
          <w:sz w:val="24"/>
          <w:szCs w:val="24"/>
        </w:rPr>
        <w:t>to the parents, the school as well as the government as they face economic constrains of repairing the damaged properties and medication for the injured students.</w:t>
      </w:r>
    </w:p>
    <w:p w14:paraId="06B23D65"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7EEA09F4"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The findings from the study are in agreement with Black, (2019) who observed that vandalism </w:t>
      </w:r>
      <w:r>
        <w:rPr>
          <w:rFonts w:ascii="Times New Roman" w:eastAsia="Times New Roman" w:hAnsi="Times New Roman" w:cs="Times New Roman"/>
          <w:color w:val="000000"/>
          <w:sz w:val="24"/>
          <w:szCs w:val="24"/>
        </w:rPr>
        <w:t>lead to loss of learning time of 5 to 30 days because of suspension and closure of the school. The loss of learning time may lead to poor syllabus coverage which translates to poor performance by the students during examination. When this happens, students</w:t>
      </w:r>
      <w:r>
        <w:rPr>
          <w:rFonts w:ascii="Times New Roman" w:eastAsia="Times New Roman" w:hAnsi="Times New Roman" w:cs="Times New Roman"/>
          <w:color w:val="000000"/>
          <w:sz w:val="24"/>
          <w:szCs w:val="24"/>
        </w:rPr>
        <w:t xml:space="preserve"> are later on released into institutions of higher learning when they are not fully equipped with required knowledge and skills. Ochieng, (2017) in his submission concludes that damaging of school property leads to suspension of students and sometimes inde</w:t>
      </w:r>
      <w:r>
        <w:rPr>
          <w:rFonts w:ascii="Times New Roman" w:eastAsia="Times New Roman" w:hAnsi="Times New Roman" w:cs="Times New Roman"/>
          <w:color w:val="000000"/>
          <w:sz w:val="24"/>
          <w:szCs w:val="24"/>
        </w:rPr>
        <w:t>finite closure of the affected schools once there is massive vandalism. When students are sent home learning is paralyzed which reduce contact hours between the teachers and students.</w:t>
      </w:r>
    </w:p>
    <w:p w14:paraId="738CD3AB"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This eventually, as emphasized by Ochieng, (2007) would lower the studen</w:t>
      </w:r>
      <w:r>
        <w:rPr>
          <w:rFonts w:ascii="Times New Roman" w:eastAsia="Times New Roman" w:hAnsi="Times New Roman" w:cs="Times New Roman"/>
          <w:color w:val="000000"/>
          <w:sz w:val="24"/>
          <w:szCs w:val="24"/>
        </w:rPr>
        <w:t>ts’ academic performance. Furthermore, the findings of the third objective concur with Mutayile, (2001) findings. The author advances that when a student is suspended, they are physically out of school and therefore not able to attend classes and sit for e</w:t>
      </w:r>
      <w:r>
        <w:rPr>
          <w:rFonts w:ascii="Times New Roman" w:eastAsia="Times New Roman" w:hAnsi="Times New Roman" w:cs="Times New Roman"/>
          <w:color w:val="000000"/>
          <w:sz w:val="24"/>
          <w:szCs w:val="24"/>
        </w:rPr>
        <w:t>xaminations. This implies that suspension takes away part of students’ learning time which may cause a decline in the students’ academic performance.</w:t>
      </w:r>
    </w:p>
    <w:p w14:paraId="7CA1350A"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4F7CAC74" w14:textId="77777777" w:rsidR="00724EDA" w:rsidRDefault="003D3642">
      <w:pPr>
        <w:pStyle w:val="Heading2"/>
        <w:spacing w:line="360" w:lineRule="auto"/>
        <w:rPr>
          <w:rFonts w:ascii="Times New Roman" w:eastAsia="Times New Roman" w:hAnsi="Times New Roman" w:cs="Times New Roman"/>
          <w:b/>
          <w:color w:val="000000"/>
          <w:sz w:val="24"/>
          <w:szCs w:val="24"/>
        </w:rPr>
      </w:pPr>
      <w:bookmarkStart w:id="117" w:name="_Toc85719089"/>
      <w:r>
        <w:rPr>
          <w:rFonts w:ascii="Times New Roman" w:eastAsia="Times New Roman" w:hAnsi="Times New Roman" w:cs="Times New Roman"/>
          <w:b/>
          <w:color w:val="000000"/>
          <w:sz w:val="24"/>
          <w:szCs w:val="24"/>
        </w:rPr>
        <w:t>4.7Influence of Homework on Students’ Academic Performance</w:t>
      </w:r>
      <w:bookmarkEnd w:id="117"/>
    </w:p>
    <w:p w14:paraId="7CF0C6AA"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forth objective of the study sought to </w:t>
      </w:r>
      <w:r>
        <w:rPr>
          <w:rFonts w:ascii="Times New Roman" w:eastAsia="Times New Roman" w:hAnsi="Times New Roman" w:cs="Times New Roman"/>
          <w:color w:val="000000"/>
          <w:sz w:val="24"/>
          <w:szCs w:val="24"/>
        </w:rPr>
        <w:t>establish the influence of homework on students’ academic performance. Magogha, (2019) defines homework as work assigned to students by the teacher to be done outside class. It has been previously suggested that observed that homework has a potential to ra</w:t>
      </w:r>
      <w:r>
        <w:rPr>
          <w:rFonts w:ascii="Times New Roman" w:eastAsia="Times New Roman" w:hAnsi="Times New Roman" w:cs="Times New Roman"/>
          <w:color w:val="000000"/>
          <w:sz w:val="24"/>
          <w:szCs w:val="24"/>
        </w:rPr>
        <w:t>ise standards, extend curriculum coverage and improve students study habits. Homework also serves as a feedback to the students and teachers if teaching and learning has taken place. The Chi-square test was used to measure the effects of homework on studen</w:t>
      </w:r>
      <w:r>
        <w:rPr>
          <w:rFonts w:ascii="Times New Roman" w:eastAsia="Times New Roman" w:hAnsi="Times New Roman" w:cs="Times New Roman"/>
          <w:color w:val="000000"/>
          <w:sz w:val="24"/>
          <w:szCs w:val="24"/>
        </w:rPr>
        <w:t>ts’ academic performance. Therefore, the respondents were asked to give their opinion on statements relating to homework and academic performance on a five point likerts scale as 5 (strongly agree), 4 (Agree), 3 (undecided), 2 (Disagree), 1 (Strongly disag</w:t>
      </w:r>
      <w:r>
        <w:rPr>
          <w:rFonts w:ascii="Times New Roman" w:eastAsia="Times New Roman" w:hAnsi="Times New Roman" w:cs="Times New Roman"/>
          <w:color w:val="000000"/>
          <w:sz w:val="24"/>
          <w:szCs w:val="24"/>
        </w:rPr>
        <w:t>ree) as shown in table 4.15.</w:t>
      </w:r>
    </w:p>
    <w:p w14:paraId="3C025082"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3FD762AB"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44F112FC"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6F7237B8"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0BD07672"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575CBCC5"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1BC2A4BD"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1536B1F7" w14:textId="77777777" w:rsidR="00724EDA" w:rsidRDefault="003D3642">
      <w:pPr>
        <w:pStyle w:val="Caption"/>
        <w:spacing w:line="360" w:lineRule="auto"/>
        <w:rPr>
          <w:rFonts w:ascii="Times New Roman" w:eastAsia="Times New Roman" w:hAnsi="Times New Roman" w:cs="Times New Roman"/>
          <w:i w:val="0"/>
          <w:color w:val="000000"/>
          <w:sz w:val="24"/>
          <w:szCs w:val="24"/>
        </w:rPr>
      </w:pPr>
      <w:bookmarkStart w:id="118" w:name="_Toc85718873"/>
      <w:bookmarkStart w:id="119" w:name="_Toc85718899"/>
      <w:r>
        <w:rPr>
          <w:rFonts w:ascii="Times New Roman" w:eastAsia="Times New Roman" w:hAnsi="Times New Roman" w:cs="Times New Roman"/>
          <w:b/>
          <w:bCs/>
          <w:i w:val="0"/>
          <w:color w:val="000000"/>
          <w:sz w:val="24"/>
          <w:szCs w:val="24"/>
        </w:rPr>
        <w:lastRenderedPageBreak/>
        <w:t>Table 4.15: HoDs’ response on influence of homework on students’ academic performance</w:t>
      </w:r>
      <w:bookmarkEnd w:id="118"/>
      <w:bookmarkEnd w:id="119"/>
    </w:p>
    <w:tbl>
      <w:tblPr>
        <w:tblStyle w:val="TableGrid"/>
        <w:tblW w:w="9715" w:type="dxa"/>
        <w:tblLayout w:type="fixed"/>
        <w:tblLook w:val="0600" w:firstRow="0" w:lastRow="0" w:firstColumn="0" w:lastColumn="0" w:noHBand="1" w:noVBand="1"/>
      </w:tblPr>
      <w:tblGrid>
        <w:gridCol w:w="2485"/>
        <w:gridCol w:w="924"/>
        <w:gridCol w:w="991"/>
        <w:gridCol w:w="1012"/>
        <w:gridCol w:w="991"/>
        <w:gridCol w:w="991"/>
        <w:gridCol w:w="971"/>
        <w:gridCol w:w="1350"/>
      </w:tblGrid>
      <w:tr w:rsidR="00724EDA" w14:paraId="48906202" w14:textId="77777777">
        <w:trPr>
          <w:trHeight w:val="164"/>
        </w:trPr>
        <w:tc>
          <w:tcPr>
            <w:tcW w:w="2485" w:type="dxa"/>
          </w:tcPr>
          <w:p w14:paraId="6E561942"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Response</w:t>
            </w:r>
          </w:p>
        </w:tc>
        <w:tc>
          <w:tcPr>
            <w:tcW w:w="924" w:type="dxa"/>
          </w:tcPr>
          <w:p w14:paraId="7813F295"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SA</w:t>
            </w:r>
          </w:p>
        </w:tc>
        <w:tc>
          <w:tcPr>
            <w:tcW w:w="991" w:type="dxa"/>
          </w:tcPr>
          <w:p w14:paraId="304E36D7"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A</w:t>
            </w:r>
          </w:p>
        </w:tc>
        <w:tc>
          <w:tcPr>
            <w:tcW w:w="1012" w:type="dxa"/>
          </w:tcPr>
          <w:p w14:paraId="439AA18F"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UD</w:t>
            </w:r>
          </w:p>
        </w:tc>
        <w:tc>
          <w:tcPr>
            <w:tcW w:w="991" w:type="dxa"/>
          </w:tcPr>
          <w:p w14:paraId="1E34C16B"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D</w:t>
            </w:r>
          </w:p>
        </w:tc>
        <w:tc>
          <w:tcPr>
            <w:tcW w:w="991" w:type="dxa"/>
          </w:tcPr>
          <w:p w14:paraId="68ECF0DF"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SD</w:t>
            </w:r>
          </w:p>
        </w:tc>
        <w:tc>
          <w:tcPr>
            <w:tcW w:w="971" w:type="dxa"/>
          </w:tcPr>
          <w:p w14:paraId="64E19465"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Mean</w:t>
            </w:r>
          </w:p>
        </w:tc>
        <w:tc>
          <w:tcPr>
            <w:tcW w:w="1350" w:type="dxa"/>
          </w:tcPr>
          <w:p w14:paraId="3D06CA6C" w14:textId="77777777" w:rsidR="00724EDA" w:rsidRDefault="003D3642">
            <w:pPr>
              <w:spacing w:line="360" w:lineRule="auto"/>
              <w:jc w:val="both"/>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Std. Deviation</w:t>
            </w:r>
          </w:p>
        </w:tc>
      </w:tr>
      <w:tr w:rsidR="00724EDA" w14:paraId="2AA78A5C" w14:textId="77777777">
        <w:trPr>
          <w:trHeight w:val="429"/>
        </w:trPr>
        <w:tc>
          <w:tcPr>
            <w:tcW w:w="2485" w:type="dxa"/>
          </w:tcPr>
          <w:p w14:paraId="660CB938"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Learners who do</w:t>
            </w:r>
          </w:p>
          <w:p w14:paraId="112A9906"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homework regularly</w:t>
            </w:r>
          </w:p>
          <w:p w14:paraId="2A3D4270"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perform better academically</w:t>
            </w:r>
          </w:p>
        </w:tc>
        <w:tc>
          <w:tcPr>
            <w:tcW w:w="924" w:type="dxa"/>
          </w:tcPr>
          <w:p w14:paraId="0B2A9291"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50.6%</w:t>
            </w:r>
          </w:p>
        </w:tc>
        <w:tc>
          <w:tcPr>
            <w:tcW w:w="991" w:type="dxa"/>
          </w:tcPr>
          <w:p w14:paraId="7B4569E9"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13.8%</w:t>
            </w:r>
          </w:p>
        </w:tc>
        <w:tc>
          <w:tcPr>
            <w:tcW w:w="1012" w:type="dxa"/>
          </w:tcPr>
          <w:p w14:paraId="30FD1A6A"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14.9%</w:t>
            </w:r>
          </w:p>
        </w:tc>
        <w:tc>
          <w:tcPr>
            <w:tcW w:w="991" w:type="dxa"/>
          </w:tcPr>
          <w:p w14:paraId="78EB1744"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10.3%</w:t>
            </w:r>
          </w:p>
        </w:tc>
        <w:tc>
          <w:tcPr>
            <w:tcW w:w="991" w:type="dxa"/>
          </w:tcPr>
          <w:p w14:paraId="6DE885D5"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10.3%</w:t>
            </w:r>
          </w:p>
        </w:tc>
        <w:tc>
          <w:tcPr>
            <w:tcW w:w="971" w:type="dxa"/>
          </w:tcPr>
          <w:p w14:paraId="0C633F95"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3.84</w:t>
            </w:r>
          </w:p>
        </w:tc>
        <w:tc>
          <w:tcPr>
            <w:tcW w:w="1350" w:type="dxa"/>
          </w:tcPr>
          <w:p w14:paraId="568AECB4"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1.413</w:t>
            </w:r>
          </w:p>
        </w:tc>
      </w:tr>
      <w:tr w:rsidR="00724EDA" w14:paraId="1AF46196" w14:textId="77777777">
        <w:trPr>
          <w:trHeight w:val="500"/>
        </w:trPr>
        <w:tc>
          <w:tcPr>
            <w:tcW w:w="2485" w:type="dxa"/>
          </w:tcPr>
          <w:p w14:paraId="7873C482"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Students copyhomework</w:t>
            </w:r>
          </w:p>
        </w:tc>
        <w:tc>
          <w:tcPr>
            <w:tcW w:w="924" w:type="dxa"/>
          </w:tcPr>
          <w:p w14:paraId="0C46AE4F"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43.7%</w:t>
            </w:r>
          </w:p>
        </w:tc>
        <w:tc>
          <w:tcPr>
            <w:tcW w:w="991" w:type="dxa"/>
          </w:tcPr>
          <w:p w14:paraId="0E99C293"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19.5%</w:t>
            </w:r>
          </w:p>
        </w:tc>
        <w:tc>
          <w:tcPr>
            <w:tcW w:w="1012" w:type="dxa"/>
          </w:tcPr>
          <w:p w14:paraId="3BCA4BE2"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12.6%</w:t>
            </w:r>
          </w:p>
        </w:tc>
        <w:tc>
          <w:tcPr>
            <w:tcW w:w="991" w:type="dxa"/>
          </w:tcPr>
          <w:p w14:paraId="5ACDE5B5"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11.5%</w:t>
            </w:r>
          </w:p>
        </w:tc>
        <w:tc>
          <w:tcPr>
            <w:tcW w:w="991" w:type="dxa"/>
          </w:tcPr>
          <w:p w14:paraId="27F22AF8"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12.6%</w:t>
            </w:r>
          </w:p>
        </w:tc>
        <w:tc>
          <w:tcPr>
            <w:tcW w:w="971" w:type="dxa"/>
          </w:tcPr>
          <w:p w14:paraId="10673A3F"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3.71</w:t>
            </w:r>
          </w:p>
        </w:tc>
        <w:tc>
          <w:tcPr>
            <w:tcW w:w="1350" w:type="dxa"/>
          </w:tcPr>
          <w:p w14:paraId="633247AB"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1.430</w:t>
            </w:r>
          </w:p>
        </w:tc>
      </w:tr>
      <w:tr w:rsidR="00724EDA" w14:paraId="61FF005B" w14:textId="77777777">
        <w:trPr>
          <w:trHeight w:val="500"/>
        </w:trPr>
        <w:tc>
          <w:tcPr>
            <w:tcW w:w="2485" w:type="dxa"/>
          </w:tcPr>
          <w:p w14:paraId="2C5071A3"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Students download</w:t>
            </w:r>
          </w:p>
          <w:p w14:paraId="25245242"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Homework</w:t>
            </w:r>
          </w:p>
        </w:tc>
        <w:tc>
          <w:tcPr>
            <w:tcW w:w="924" w:type="dxa"/>
          </w:tcPr>
          <w:p w14:paraId="7D7471DC"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19.5%</w:t>
            </w:r>
          </w:p>
        </w:tc>
        <w:tc>
          <w:tcPr>
            <w:tcW w:w="991" w:type="dxa"/>
          </w:tcPr>
          <w:p w14:paraId="7740F47D"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21.8%</w:t>
            </w:r>
          </w:p>
        </w:tc>
        <w:tc>
          <w:tcPr>
            <w:tcW w:w="1012" w:type="dxa"/>
          </w:tcPr>
          <w:p w14:paraId="11F04B16"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11.5%</w:t>
            </w:r>
          </w:p>
        </w:tc>
        <w:tc>
          <w:tcPr>
            <w:tcW w:w="991" w:type="dxa"/>
          </w:tcPr>
          <w:p w14:paraId="4A7D3F38"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28.7%</w:t>
            </w:r>
          </w:p>
        </w:tc>
        <w:tc>
          <w:tcPr>
            <w:tcW w:w="991" w:type="dxa"/>
          </w:tcPr>
          <w:p w14:paraId="41EF11F9"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18.4%</w:t>
            </w:r>
          </w:p>
        </w:tc>
        <w:tc>
          <w:tcPr>
            <w:tcW w:w="971" w:type="dxa"/>
          </w:tcPr>
          <w:p w14:paraId="0B915401"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3.76</w:t>
            </w:r>
          </w:p>
        </w:tc>
        <w:tc>
          <w:tcPr>
            <w:tcW w:w="1350" w:type="dxa"/>
          </w:tcPr>
          <w:p w14:paraId="615055F8"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1.381</w:t>
            </w:r>
          </w:p>
        </w:tc>
      </w:tr>
      <w:tr w:rsidR="00724EDA" w14:paraId="4E0944B5" w14:textId="77777777">
        <w:trPr>
          <w:trHeight w:val="687"/>
        </w:trPr>
        <w:tc>
          <w:tcPr>
            <w:tcW w:w="2485" w:type="dxa"/>
          </w:tcPr>
          <w:p w14:paraId="0EBD872B"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Homework leads to</w:t>
            </w:r>
          </w:p>
          <w:p w14:paraId="17F72383"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better understanding</w:t>
            </w:r>
          </w:p>
          <w:p w14:paraId="7F1A167A"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of the content</w:t>
            </w:r>
          </w:p>
        </w:tc>
        <w:tc>
          <w:tcPr>
            <w:tcW w:w="924" w:type="dxa"/>
          </w:tcPr>
          <w:p w14:paraId="26DD47E0"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59.8%</w:t>
            </w:r>
          </w:p>
        </w:tc>
        <w:tc>
          <w:tcPr>
            <w:tcW w:w="991" w:type="dxa"/>
          </w:tcPr>
          <w:p w14:paraId="121B121A"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24.1%</w:t>
            </w:r>
          </w:p>
        </w:tc>
        <w:tc>
          <w:tcPr>
            <w:tcW w:w="1012" w:type="dxa"/>
          </w:tcPr>
          <w:p w14:paraId="33922BFD"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6.9%</w:t>
            </w:r>
          </w:p>
        </w:tc>
        <w:tc>
          <w:tcPr>
            <w:tcW w:w="991" w:type="dxa"/>
          </w:tcPr>
          <w:p w14:paraId="09AE59C3"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6.9%</w:t>
            </w:r>
          </w:p>
        </w:tc>
        <w:tc>
          <w:tcPr>
            <w:tcW w:w="991" w:type="dxa"/>
          </w:tcPr>
          <w:p w14:paraId="00B640F2"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2.3%</w:t>
            </w:r>
          </w:p>
        </w:tc>
        <w:tc>
          <w:tcPr>
            <w:tcW w:w="971" w:type="dxa"/>
          </w:tcPr>
          <w:p w14:paraId="6AE632BE"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2.85</w:t>
            </w:r>
          </w:p>
        </w:tc>
        <w:tc>
          <w:tcPr>
            <w:tcW w:w="1350" w:type="dxa"/>
          </w:tcPr>
          <w:p w14:paraId="1C359106"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1.529</w:t>
            </w:r>
          </w:p>
        </w:tc>
      </w:tr>
    </w:tbl>
    <w:p w14:paraId="549DB011"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40784DA0"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6246B79C"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As shown in table 4.15, 50.6 percent of the respondents strongly agreed, at a mean of 3.84, that students who do homework regularly perform better than those who do not. The findings further revealed that most students who fail to do homework end up copyin</w:t>
      </w:r>
      <w:r>
        <w:rPr>
          <w:rFonts w:ascii="Times New Roman" w:eastAsia="Times New Roman" w:hAnsi="Times New Roman" w:cs="Times New Roman"/>
          <w:color w:val="000000"/>
          <w:sz w:val="24"/>
          <w:szCs w:val="24"/>
        </w:rPr>
        <w:t xml:space="preserve">g the homework from their classmates. This was strongly agreed to at 43.7 percent and a mean of 3.71. The study also found out that high number students in the study area do not download homework from the internet as 28.7 percent and 18.4 percent strongly </w:t>
      </w:r>
      <w:r>
        <w:rPr>
          <w:rFonts w:ascii="Times New Roman" w:eastAsia="Times New Roman" w:hAnsi="Times New Roman" w:cs="Times New Roman"/>
          <w:color w:val="000000"/>
          <w:sz w:val="24"/>
          <w:szCs w:val="24"/>
        </w:rPr>
        <w:t xml:space="preserve">disagreed and disagreed at a mean of 3.76. This finding could be related to the fact that in boarding school students are not allowed to have electronic devices which they can use in downloading the homework.  Those in day schools also have limited access </w:t>
      </w:r>
      <w:r>
        <w:rPr>
          <w:rFonts w:ascii="Times New Roman" w:eastAsia="Times New Roman" w:hAnsi="Times New Roman" w:cs="Times New Roman"/>
          <w:color w:val="000000"/>
          <w:sz w:val="24"/>
          <w:szCs w:val="24"/>
        </w:rPr>
        <w:t xml:space="preserve">to the electronic gadgets. </w:t>
      </w:r>
    </w:p>
    <w:p w14:paraId="4DFEB642" w14:textId="77777777" w:rsidR="00724EDA" w:rsidRDefault="003D3642">
      <w:pPr>
        <w:spacing w:after="0" w:line="360" w:lineRule="auto"/>
        <w:ind w:right="2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response shows that homework leads to better understanding of the content as 59.8 percent agreed. At a mean of 2.85, 59.8 percent of the strongly supported that homework leads to better understanding of the content by the st</w:t>
      </w:r>
      <w:r>
        <w:rPr>
          <w:rFonts w:ascii="Times New Roman" w:eastAsia="Times New Roman" w:hAnsi="Times New Roman" w:cs="Times New Roman"/>
          <w:color w:val="000000"/>
          <w:sz w:val="24"/>
          <w:szCs w:val="24"/>
        </w:rPr>
        <w:t>udents.</w:t>
      </w:r>
    </w:p>
    <w:p w14:paraId="3FA2F2F8" w14:textId="77777777" w:rsidR="00724EDA" w:rsidRDefault="00724EDA">
      <w:pPr>
        <w:spacing w:after="0" w:line="360" w:lineRule="auto"/>
        <w:ind w:right="240"/>
        <w:jc w:val="both"/>
        <w:rPr>
          <w:rFonts w:ascii="Times New Roman" w:eastAsia="Times New Roman" w:hAnsi="Times New Roman" w:cs="Times New Roman"/>
          <w:color w:val="000000"/>
          <w:sz w:val="24"/>
          <w:szCs w:val="24"/>
        </w:rPr>
      </w:pPr>
    </w:p>
    <w:p w14:paraId="694FEAA2" w14:textId="77777777" w:rsidR="00724EDA" w:rsidRDefault="00724EDA">
      <w:pPr>
        <w:spacing w:after="0" w:line="360" w:lineRule="auto"/>
        <w:ind w:right="240"/>
        <w:jc w:val="both"/>
        <w:rPr>
          <w:rFonts w:ascii="Times New Roman" w:eastAsia="Times New Roman" w:hAnsi="Times New Roman" w:cs="Times New Roman"/>
          <w:color w:val="000000"/>
          <w:sz w:val="24"/>
          <w:szCs w:val="24"/>
        </w:rPr>
      </w:pPr>
    </w:p>
    <w:p w14:paraId="39E94130" w14:textId="77777777" w:rsidR="00724EDA" w:rsidRDefault="00724EDA">
      <w:pPr>
        <w:spacing w:after="0" w:line="360" w:lineRule="auto"/>
        <w:ind w:right="240"/>
        <w:jc w:val="both"/>
        <w:rPr>
          <w:rFonts w:ascii="Times New Roman" w:eastAsia="Times New Roman" w:hAnsi="Times New Roman" w:cs="Times New Roman"/>
          <w:color w:val="000000"/>
          <w:sz w:val="24"/>
          <w:szCs w:val="24"/>
        </w:rPr>
      </w:pPr>
    </w:p>
    <w:p w14:paraId="44769D56" w14:textId="77777777" w:rsidR="00724EDA" w:rsidRDefault="003D3642">
      <w:pPr>
        <w:spacing w:after="0" w:line="360" w:lineRule="auto"/>
        <w:ind w:right="2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Furthermore, this study carried out a correlation and regression analyses to establish the relationship between homework and students’ opinion on how it affects academic performance of students (Table 4.16)</w:t>
      </w:r>
    </w:p>
    <w:p w14:paraId="157ED059"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3D0BB395" w14:textId="77777777" w:rsidR="00724EDA" w:rsidRDefault="003D3642">
      <w:pPr>
        <w:pStyle w:val="Caption"/>
        <w:spacing w:line="360" w:lineRule="auto"/>
        <w:rPr>
          <w:rFonts w:ascii="Times New Roman" w:eastAsia="Times New Roman" w:hAnsi="Times New Roman" w:cs="Times New Roman"/>
          <w:i w:val="0"/>
          <w:color w:val="000000"/>
          <w:sz w:val="24"/>
          <w:szCs w:val="24"/>
        </w:rPr>
      </w:pPr>
      <w:bookmarkStart w:id="120" w:name="_Toc85718874"/>
      <w:bookmarkStart w:id="121" w:name="_Toc85718900"/>
      <w:r>
        <w:rPr>
          <w:rFonts w:ascii="Times New Roman" w:eastAsia="Times New Roman" w:hAnsi="Times New Roman" w:cs="Times New Roman"/>
          <w:b/>
          <w:bCs/>
          <w:i w:val="0"/>
          <w:color w:val="000000"/>
          <w:sz w:val="24"/>
          <w:szCs w:val="24"/>
        </w:rPr>
        <w:t>Table 4.16</w:t>
      </w:r>
      <w:r>
        <w:rPr>
          <w:rFonts w:ascii="Times New Roman" w:eastAsia="Times New Roman" w:hAnsi="Times New Roman" w:cs="Times New Roman"/>
          <w:i w:val="0"/>
          <w:color w:val="000000"/>
          <w:sz w:val="24"/>
          <w:szCs w:val="24"/>
        </w:rPr>
        <w:t xml:space="preserve">: </w:t>
      </w:r>
      <w:r>
        <w:rPr>
          <w:rFonts w:ascii="Times New Roman" w:eastAsia="Times New Roman" w:hAnsi="Times New Roman" w:cs="Times New Roman"/>
          <w:b/>
          <w:bCs/>
          <w:i w:val="0"/>
          <w:color w:val="000000"/>
          <w:sz w:val="24"/>
          <w:szCs w:val="24"/>
        </w:rPr>
        <w:t xml:space="preserve">Relationship </w:t>
      </w:r>
      <w:r>
        <w:rPr>
          <w:rFonts w:ascii="Times New Roman" w:eastAsia="Times New Roman" w:hAnsi="Times New Roman" w:cs="Times New Roman"/>
          <w:b/>
          <w:bCs/>
          <w:i w:val="0"/>
          <w:color w:val="000000"/>
          <w:sz w:val="24"/>
          <w:szCs w:val="24"/>
        </w:rPr>
        <w:t>between homework and students’ academic performance</w:t>
      </w:r>
      <w:bookmarkEnd w:id="120"/>
      <w:bookmarkEnd w:id="121"/>
    </w:p>
    <w:p w14:paraId="04F53F63"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Correlations</w:t>
      </w:r>
    </w:p>
    <w:tbl>
      <w:tblPr>
        <w:tblStyle w:val="TableGrid"/>
        <w:tblW w:w="0" w:type="auto"/>
        <w:tblLayout w:type="fixed"/>
        <w:tblLook w:val="04A0" w:firstRow="1" w:lastRow="0" w:firstColumn="1" w:lastColumn="0" w:noHBand="0" w:noVBand="1"/>
      </w:tblPr>
      <w:tblGrid>
        <w:gridCol w:w="2620"/>
        <w:gridCol w:w="2700"/>
        <w:gridCol w:w="1800"/>
        <w:gridCol w:w="2460"/>
      </w:tblGrid>
      <w:tr w:rsidR="00724EDA" w14:paraId="4F5D5277" w14:textId="77777777">
        <w:trPr>
          <w:trHeight w:val="247"/>
        </w:trPr>
        <w:tc>
          <w:tcPr>
            <w:tcW w:w="2620" w:type="dxa"/>
          </w:tcPr>
          <w:p w14:paraId="4F8D6DCA"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2700" w:type="dxa"/>
          </w:tcPr>
          <w:p w14:paraId="7FB9BA64"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1800" w:type="dxa"/>
          </w:tcPr>
          <w:p w14:paraId="133090A2" w14:textId="77777777" w:rsidR="00724EDA" w:rsidRDefault="003D3642">
            <w:pPr>
              <w:spacing w:line="360" w:lineRule="auto"/>
              <w:ind w:right="21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Homework</w:t>
            </w:r>
          </w:p>
        </w:tc>
        <w:tc>
          <w:tcPr>
            <w:tcW w:w="2460" w:type="dxa"/>
          </w:tcPr>
          <w:p w14:paraId="49294588" w14:textId="77777777" w:rsidR="00724EDA" w:rsidRDefault="003D3642">
            <w:pPr>
              <w:spacing w:line="360" w:lineRule="auto"/>
              <w:ind w:right="11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Academic performance</w:t>
            </w:r>
          </w:p>
        </w:tc>
      </w:tr>
      <w:tr w:rsidR="00724EDA" w14:paraId="25B38091" w14:textId="77777777">
        <w:trPr>
          <w:trHeight w:val="251"/>
        </w:trPr>
        <w:tc>
          <w:tcPr>
            <w:tcW w:w="2620" w:type="dxa"/>
          </w:tcPr>
          <w:p w14:paraId="4A3173D3"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Homework</w:t>
            </w:r>
          </w:p>
        </w:tc>
        <w:tc>
          <w:tcPr>
            <w:tcW w:w="2700" w:type="dxa"/>
          </w:tcPr>
          <w:p w14:paraId="66354243"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Pearson Correlation</w:t>
            </w:r>
          </w:p>
        </w:tc>
        <w:tc>
          <w:tcPr>
            <w:tcW w:w="1800" w:type="dxa"/>
          </w:tcPr>
          <w:p w14:paraId="243BF1AA" w14:textId="77777777" w:rsidR="00724EDA" w:rsidRDefault="003D3642">
            <w:pPr>
              <w:spacing w:line="360" w:lineRule="auto"/>
              <w:ind w:right="7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c>
          <w:tcPr>
            <w:tcW w:w="2460" w:type="dxa"/>
          </w:tcPr>
          <w:p w14:paraId="2AB2BAC2"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.276</w:t>
            </w:r>
            <w:r>
              <w:rPr>
                <w:rFonts w:ascii="Times New Roman" w:eastAsia="Times New Roman" w:hAnsi="Times New Roman" w:cs="Times New Roman"/>
                <w:color w:val="000000"/>
                <w:sz w:val="24"/>
                <w:szCs w:val="24"/>
                <w:vertAlign w:val="superscript"/>
              </w:rPr>
              <w:t>**</w:t>
            </w:r>
          </w:p>
        </w:tc>
      </w:tr>
      <w:tr w:rsidR="00724EDA" w14:paraId="6B9BA313" w14:textId="77777777">
        <w:trPr>
          <w:trHeight w:val="241"/>
        </w:trPr>
        <w:tc>
          <w:tcPr>
            <w:tcW w:w="2620" w:type="dxa"/>
          </w:tcPr>
          <w:p w14:paraId="7257F737"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2700" w:type="dxa"/>
          </w:tcPr>
          <w:p w14:paraId="33B3F031"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Sig. (2-tailed)</w:t>
            </w:r>
          </w:p>
        </w:tc>
        <w:tc>
          <w:tcPr>
            <w:tcW w:w="1800" w:type="dxa"/>
          </w:tcPr>
          <w:p w14:paraId="19126158"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2460" w:type="dxa"/>
          </w:tcPr>
          <w:p w14:paraId="712D22C4"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r>
      <w:tr w:rsidR="00724EDA" w14:paraId="08423FBE" w14:textId="77777777">
        <w:trPr>
          <w:trHeight w:val="252"/>
        </w:trPr>
        <w:tc>
          <w:tcPr>
            <w:tcW w:w="2620" w:type="dxa"/>
          </w:tcPr>
          <w:p w14:paraId="4CCC0311"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2700" w:type="dxa"/>
          </w:tcPr>
          <w:p w14:paraId="499E840F"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w:t>
            </w:r>
          </w:p>
        </w:tc>
        <w:tc>
          <w:tcPr>
            <w:tcW w:w="1800" w:type="dxa"/>
          </w:tcPr>
          <w:p w14:paraId="613D07F7" w14:textId="77777777" w:rsidR="00724EDA" w:rsidRDefault="003D3642">
            <w:pPr>
              <w:spacing w:line="360" w:lineRule="auto"/>
              <w:ind w:right="7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w:t>
            </w:r>
          </w:p>
        </w:tc>
        <w:tc>
          <w:tcPr>
            <w:tcW w:w="2460" w:type="dxa"/>
          </w:tcPr>
          <w:p w14:paraId="7D678ABC"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w:t>
            </w:r>
          </w:p>
        </w:tc>
      </w:tr>
      <w:tr w:rsidR="00724EDA" w14:paraId="42848753" w14:textId="77777777">
        <w:trPr>
          <w:trHeight w:val="265"/>
        </w:trPr>
        <w:tc>
          <w:tcPr>
            <w:tcW w:w="2620" w:type="dxa"/>
          </w:tcPr>
          <w:p w14:paraId="70940FCC"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Academic performance</w:t>
            </w:r>
          </w:p>
        </w:tc>
        <w:tc>
          <w:tcPr>
            <w:tcW w:w="2700" w:type="dxa"/>
          </w:tcPr>
          <w:p w14:paraId="7B2EF2A7"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Pearson Correlation</w:t>
            </w:r>
          </w:p>
        </w:tc>
        <w:tc>
          <w:tcPr>
            <w:tcW w:w="1800" w:type="dxa"/>
          </w:tcPr>
          <w:p w14:paraId="531FE016" w14:textId="77777777" w:rsidR="00724EDA" w:rsidRDefault="003D3642">
            <w:pPr>
              <w:spacing w:line="360" w:lineRule="auto"/>
              <w:ind w:right="7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.376</w:t>
            </w:r>
            <w:r>
              <w:rPr>
                <w:rFonts w:ascii="Times New Roman" w:eastAsia="Times New Roman" w:hAnsi="Times New Roman" w:cs="Times New Roman"/>
                <w:color w:val="000000"/>
                <w:sz w:val="24"/>
                <w:szCs w:val="24"/>
                <w:vertAlign w:val="superscript"/>
              </w:rPr>
              <w:t>**</w:t>
            </w:r>
          </w:p>
        </w:tc>
        <w:tc>
          <w:tcPr>
            <w:tcW w:w="2460" w:type="dxa"/>
          </w:tcPr>
          <w:p w14:paraId="08E489BB"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1</w:t>
            </w:r>
          </w:p>
        </w:tc>
      </w:tr>
      <w:tr w:rsidR="00724EDA" w14:paraId="7AC13D8A" w14:textId="77777777">
        <w:trPr>
          <w:trHeight w:val="241"/>
        </w:trPr>
        <w:tc>
          <w:tcPr>
            <w:tcW w:w="2620" w:type="dxa"/>
          </w:tcPr>
          <w:p w14:paraId="7148646D"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2700" w:type="dxa"/>
          </w:tcPr>
          <w:p w14:paraId="01418B4F"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Sig. (2-tailed)</w:t>
            </w:r>
          </w:p>
        </w:tc>
        <w:tc>
          <w:tcPr>
            <w:tcW w:w="1800" w:type="dxa"/>
          </w:tcPr>
          <w:p w14:paraId="4A8A03C8" w14:textId="77777777" w:rsidR="00724EDA" w:rsidRDefault="003D3642">
            <w:pPr>
              <w:spacing w:line="360" w:lineRule="auto"/>
              <w:ind w:right="51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.000</w:t>
            </w:r>
          </w:p>
        </w:tc>
        <w:tc>
          <w:tcPr>
            <w:tcW w:w="2460" w:type="dxa"/>
          </w:tcPr>
          <w:p w14:paraId="2BBFDE55" w14:textId="77777777" w:rsidR="00724EDA" w:rsidRDefault="00724EDA">
            <w:pPr>
              <w:spacing w:line="360" w:lineRule="auto"/>
              <w:jc w:val="both"/>
              <w:rPr>
                <w:rFonts w:ascii="Times New Roman" w:eastAsia="Times New Roman" w:hAnsi="Times New Roman" w:cs="Times New Roman"/>
                <w:color w:val="000000"/>
                <w:sz w:val="24"/>
                <w:szCs w:val="24"/>
              </w:rPr>
            </w:pPr>
          </w:p>
        </w:tc>
      </w:tr>
      <w:tr w:rsidR="00724EDA" w14:paraId="07997B87" w14:textId="77777777">
        <w:trPr>
          <w:trHeight w:val="252"/>
        </w:trPr>
        <w:tc>
          <w:tcPr>
            <w:tcW w:w="2620" w:type="dxa"/>
          </w:tcPr>
          <w:p w14:paraId="6262CF17" w14:textId="77777777" w:rsidR="00724EDA" w:rsidRDefault="00724EDA">
            <w:pPr>
              <w:spacing w:line="360" w:lineRule="auto"/>
              <w:jc w:val="both"/>
              <w:rPr>
                <w:rFonts w:ascii="Times New Roman" w:eastAsia="Times New Roman" w:hAnsi="Times New Roman" w:cs="Times New Roman"/>
                <w:color w:val="000000"/>
                <w:sz w:val="24"/>
                <w:szCs w:val="24"/>
              </w:rPr>
            </w:pPr>
          </w:p>
        </w:tc>
        <w:tc>
          <w:tcPr>
            <w:tcW w:w="2700" w:type="dxa"/>
          </w:tcPr>
          <w:p w14:paraId="03AF9E38"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w:t>
            </w:r>
          </w:p>
        </w:tc>
        <w:tc>
          <w:tcPr>
            <w:tcW w:w="1800" w:type="dxa"/>
          </w:tcPr>
          <w:p w14:paraId="03557D4D" w14:textId="77777777" w:rsidR="00724EDA" w:rsidRDefault="003D3642">
            <w:pPr>
              <w:spacing w:line="360" w:lineRule="auto"/>
              <w:ind w:right="7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w:t>
            </w:r>
          </w:p>
        </w:tc>
        <w:tc>
          <w:tcPr>
            <w:tcW w:w="2460" w:type="dxa"/>
          </w:tcPr>
          <w:p w14:paraId="01B493DF" w14:textId="77777777" w:rsidR="00724EDA" w:rsidRDefault="003D3642">
            <w:pPr>
              <w:spacing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72</w:t>
            </w:r>
          </w:p>
        </w:tc>
      </w:tr>
    </w:tbl>
    <w:p w14:paraId="26248F49" w14:textId="76EDE684" w:rsidR="00724EDA" w:rsidRDefault="0015064C">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rPr>
        <mc:AlternateContent>
          <mc:Choice Requires="wps">
            <w:drawing>
              <wp:anchor distT="0" distB="0" distL="0" distR="0" simplePos="0" relativeHeight="251650560" behindDoc="1" locked="0" layoutInCell="1" allowOverlap="1" wp14:anchorId="4A9B0087" wp14:editId="50A577B3">
                <wp:simplePos x="0" y="0"/>
                <wp:positionH relativeFrom="column">
                  <wp:posOffset>-4445</wp:posOffset>
                </wp:positionH>
                <wp:positionV relativeFrom="paragraph">
                  <wp:posOffset>8255</wp:posOffset>
                </wp:positionV>
                <wp:extent cx="6080760" cy="0"/>
                <wp:effectExtent l="12700" t="6985" r="12065" b="12065"/>
                <wp:wrapNone/>
                <wp:docPr id="1" name="107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80760" cy="0"/>
                        </a:xfrm>
                        <a:prstGeom prst="line">
                          <a:avLst/>
                        </a:prstGeom>
                        <a:noFill/>
                        <a:ln w="6096">
                          <a:solidFill>
                            <a:srgbClr val="000000"/>
                          </a:solidFill>
                          <a:miter lim="800000"/>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79FF43C" id="1070" o:spid="_x0000_s1026" style="position:absolute;z-index:-25166592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 from="-.35pt,.65pt" to="478.45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VMtQEAAFUDAAAOAAAAZHJzL2Uyb0RvYy54bWysU8Fu2zAMvQ/YPwi6L3Z6yDIhTg9pu0u3&#10;BWj3AYwk28IkURDVOPn7SWriFtttmA+EKJJPj4/05vbkLDvqSAZ9x5eLljPtJSrjh47/fH74tOaM&#10;EngFFr3u+FkTv91+/LCZgtA3OKJVOrIM4klMoeNjSkE0DclRO6AFBu1zsMfoIGU3Do2KMGV0Z5ub&#10;tl01E0YVIkpNlG/vXoN8W/H7Xsv0o+9JJ2Y7nrmlamO1h2Kb7QbEECGMRl5owD+wcGB8fnSGuoME&#10;7CWav6CckREJ+7SQ6BrseyN17SF3s2z/6OZphKBrL1kcCrNM9P9g5ffjzu9joS5P/ik8ovxFzONu&#10;BD/oSuD5HPLglkWqZgok5pLiUNhHdpi+oco58JKwqnDqoyuQuT92qmKfZ7H1KTGZL1ftuv28yjOR&#10;11gD4loYIqWvGh0rh45b44sOIOD4SKkQAXFNKdceH4y1dZbWs6mAf1nVAkJrVAmWNIrDYWcjO0LZ&#10;hvrVrnLkfZozKe+kNa7j6zkJxKhB3XtVX0lg7Os5M7H+okwRo2weiQOq8z5eFcuzq5Qve1aW471f&#10;q9/+hu1vAAAA//8DAFBLAwQUAAYACAAAACEAChweLNoAAAAFAQAADwAAAGRycy9kb3ducmV2Lnht&#10;bEyOzU7DMBCE70i8g7VI3FoHUAsNcapSiQsIVQQkOG7iJQnE6xC7bfr2XbjAcX4082XL0XVqR0No&#10;PRu4mCagiCtvW64NvL7cT25AhYhssfNMBg4UYJmfnmSYWr/nZ9oVsVYywiFFA02Mfap1qBpyGKa+&#10;J5bsww8Oo8ih1nbAvYy7Tl8myVw7bFkeGuxp3VD1VWydgbvy8f3NbzAUmzI+HR5m68/Vd2vM+dm4&#10;ugUVaYx/ZfjBF3TIhan0W7ZBdQYm11IU+wqUpIvZfAGq/NU6z/R/+vwIAAD//wMAUEsBAi0AFAAG&#10;AAgAAAAhALaDOJL+AAAA4QEAABMAAAAAAAAAAAAAAAAAAAAAAFtDb250ZW50X1R5cGVzXS54bWxQ&#10;SwECLQAUAAYACAAAACEAOP0h/9YAAACUAQAACwAAAAAAAAAAAAAAAAAvAQAAX3JlbHMvLnJlbHNQ&#10;SwECLQAUAAYACAAAACEAfphlTLUBAABVAwAADgAAAAAAAAAAAAAAAAAuAgAAZHJzL2Uyb0RvYy54&#10;bWxQSwECLQAUAAYACAAAACEAChweLNoAAAAFAQAADwAAAAAAAAAAAAAAAAAPBAAAZHJzL2Rvd25y&#10;ZXYueG1sUEsFBgAAAAAEAAQA8wAAABYFAAAAAA==&#10;" strokeweight=".48pt">
                <v:stroke joinstyle="miter"/>
              </v:line>
            </w:pict>
          </mc:Fallback>
        </mc:AlternateContent>
      </w:r>
    </w:p>
    <w:p w14:paraId="6399B88D" w14:textId="77777777" w:rsidR="00724EDA" w:rsidRDefault="003D3642">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Correlation is significant at the 0.01 level (2-tailed).</w:t>
      </w:r>
    </w:p>
    <w:p w14:paraId="1B49F066"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7E983BE3" w14:textId="77777777" w:rsidR="00724EDA" w:rsidRDefault="003D3642">
      <w:pPr>
        <w:spacing w:after="0" w:line="360" w:lineRule="auto"/>
        <w:ind w:right="2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There was positive correlation (r=0.276) between homework and students’ academic performance in Gucha sub-County at p=0.0001. These results indicate that, homework significantly </w:t>
      </w:r>
      <w:r>
        <w:rPr>
          <w:rFonts w:ascii="Times New Roman" w:eastAsia="Times New Roman" w:hAnsi="Times New Roman" w:cs="Times New Roman"/>
          <w:color w:val="000000"/>
          <w:sz w:val="24"/>
          <w:szCs w:val="24"/>
        </w:rPr>
        <w:t>influences students’ performance.</w:t>
      </w:r>
    </w:p>
    <w:p w14:paraId="313E7491"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440AB751"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When students do homework, they develop study habits which makes them read more on what the teacher taught during the lesson. From the findings it is evident that majority of the students do not do homework in Gucha </w:t>
      </w:r>
      <w:r>
        <w:rPr>
          <w:rFonts w:ascii="Times New Roman" w:eastAsia="Times New Roman" w:hAnsi="Times New Roman" w:cs="Times New Roman"/>
          <w:color w:val="000000"/>
          <w:sz w:val="24"/>
          <w:szCs w:val="24"/>
        </w:rPr>
        <w:t>South sub-county this was aided by the fact that majority of the teachers do not give or mark homework. The Deputies in their interviews noted that the results in their schools are between mean score of 2 and 4. This could be because majority of the studen</w:t>
      </w:r>
      <w:r>
        <w:rPr>
          <w:rFonts w:ascii="Times New Roman" w:eastAsia="Times New Roman" w:hAnsi="Times New Roman" w:cs="Times New Roman"/>
          <w:color w:val="000000"/>
          <w:sz w:val="24"/>
          <w:szCs w:val="24"/>
        </w:rPr>
        <w:t>ts do not do homework. They added that majority of the top ten students in academic performance do homework always. This reveals that homework influence about 10.5 percent of variation in students’ performance in the study area.</w:t>
      </w:r>
    </w:p>
    <w:p w14:paraId="6A2773B1"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068E4245"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From these findings it can</w:t>
      </w:r>
      <w:r>
        <w:rPr>
          <w:rFonts w:ascii="Times New Roman" w:eastAsia="Times New Roman" w:hAnsi="Times New Roman" w:cs="Times New Roman"/>
          <w:color w:val="000000"/>
          <w:sz w:val="24"/>
          <w:szCs w:val="24"/>
        </w:rPr>
        <w:t xml:space="preserve"> be deduced that homework has effect on students’ academic performance as those who do homework perform better than those who do not do. When students do homework they practice content, study more and understand the content taught in class </w:t>
      </w:r>
      <w:r>
        <w:rPr>
          <w:rFonts w:ascii="Times New Roman" w:eastAsia="Times New Roman" w:hAnsi="Times New Roman" w:cs="Times New Roman"/>
          <w:color w:val="000000"/>
          <w:sz w:val="24"/>
          <w:szCs w:val="24"/>
        </w:rPr>
        <w:lastRenderedPageBreak/>
        <w:t xml:space="preserve">improving their </w:t>
      </w:r>
      <w:r>
        <w:rPr>
          <w:rFonts w:ascii="Times New Roman" w:eastAsia="Times New Roman" w:hAnsi="Times New Roman" w:cs="Times New Roman"/>
          <w:color w:val="000000"/>
          <w:sz w:val="24"/>
          <w:szCs w:val="24"/>
        </w:rPr>
        <w:t>academic performance. Homework helps students to study further what they had been taught during teaching and learning in class. The students also look for more questions helping them to understand the concept more. An increase in time spent on homework has</w:t>
      </w:r>
      <w:r>
        <w:rPr>
          <w:rFonts w:ascii="Times New Roman" w:eastAsia="Times New Roman" w:hAnsi="Times New Roman" w:cs="Times New Roman"/>
          <w:color w:val="000000"/>
          <w:sz w:val="24"/>
          <w:szCs w:val="24"/>
        </w:rPr>
        <w:t xml:space="preserve"> a positive effect on students’ grades. One to three hours of homework a week, a low ability student can achieve grades commensurate with an average ability student who do not do homework.</w:t>
      </w:r>
    </w:p>
    <w:p w14:paraId="1A90F2F0"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study’s findings on the influence of homework on the students’ </w:t>
      </w:r>
      <w:r>
        <w:rPr>
          <w:rFonts w:ascii="Times New Roman" w:eastAsia="Times New Roman" w:hAnsi="Times New Roman" w:cs="Times New Roman"/>
          <w:color w:val="000000"/>
          <w:sz w:val="24"/>
          <w:szCs w:val="24"/>
        </w:rPr>
        <w:t xml:space="preserve">academic performance in public secondary schools in Gucha South Sub-County are in agreement with previous studies. </w:t>
      </w:r>
    </w:p>
    <w:p w14:paraId="45C4988F"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221D88B5"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For instance, in study carried out by Mann, (2016) showed that homework is a critical tool used in learning, revision and attainment of bet</w:t>
      </w:r>
      <w:r>
        <w:rPr>
          <w:rFonts w:ascii="Times New Roman" w:eastAsia="Times New Roman" w:hAnsi="Times New Roman" w:cs="Times New Roman"/>
          <w:color w:val="000000"/>
          <w:sz w:val="24"/>
          <w:szCs w:val="24"/>
        </w:rPr>
        <w:t xml:space="preserve">ter grades by students. The author recommended that teachers should embrace the tool in evaluation of students’ progress. Desarrollo, (2017) in a study that looked into how homework contributes to learners’ academic progress documented that homework is an </w:t>
      </w:r>
      <w:r>
        <w:rPr>
          <w:rFonts w:ascii="Times New Roman" w:eastAsia="Times New Roman" w:hAnsi="Times New Roman" w:cs="Times New Roman"/>
          <w:color w:val="000000"/>
          <w:sz w:val="24"/>
          <w:szCs w:val="24"/>
        </w:rPr>
        <w:t>extension of school work and is intended to encourage the student to learn and the teachers’ intention is to help the student review, apply and absorb what they have learnt in class. These findings are also in agreement with Munyiri, (2018) who concluded t</w:t>
      </w:r>
      <w:r>
        <w:rPr>
          <w:rFonts w:ascii="Times New Roman" w:eastAsia="Times New Roman" w:hAnsi="Times New Roman" w:cs="Times New Roman"/>
          <w:color w:val="000000"/>
          <w:sz w:val="24"/>
          <w:szCs w:val="24"/>
        </w:rPr>
        <w:t xml:space="preserve">hat homework improves students’ understanding of subjects, since they apply knowledge and skills learnt in class. The students also learn from the mistakes they make when doing homework which make them perform well in class and final examination. </w:t>
      </w:r>
    </w:p>
    <w:p w14:paraId="62124AAA" w14:textId="77777777" w:rsidR="00724EDA" w:rsidRDefault="00724EDA">
      <w:pPr>
        <w:spacing w:after="0" w:line="360" w:lineRule="auto"/>
        <w:ind w:right="140"/>
        <w:jc w:val="both"/>
        <w:rPr>
          <w:rFonts w:ascii="Times New Roman" w:eastAsia="Times New Roman" w:hAnsi="Times New Roman" w:cs="Times New Roman"/>
          <w:color w:val="000000"/>
          <w:sz w:val="24"/>
          <w:szCs w:val="24"/>
        </w:rPr>
      </w:pPr>
    </w:p>
    <w:p w14:paraId="72C73D76"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stu</w:t>
      </w:r>
      <w:r>
        <w:rPr>
          <w:rFonts w:ascii="Times New Roman" w:eastAsia="Times New Roman" w:hAnsi="Times New Roman" w:cs="Times New Roman"/>
          <w:color w:val="000000"/>
          <w:sz w:val="24"/>
          <w:szCs w:val="24"/>
        </w:rPr>
        <w:t>dy also revealed that some teachers do not mark homework regularly. This is consistent with Muola, (2010) who reported that most teachers do not consistently mark homework and few who mark do not revise with the learners. This was further emphasized by Cha</w:t>
      </w:r>
      <w:r>
        <w:rPr>
          <w:rFonts w:ascii="Times New Roman" w:eastAsia="Times New Roman" w:hAnsi="Times New Roman" w:cs="Times New Roman"/>
          <w:color w:val="000000"/>
          <w:sz w:val="24"/>
          <w:szCs w:val="24"/>
        </w:rPr>
        <w:t>bari, (2010) who concluded that most teachers fail to mark homework leaving students unguided. This study suggests that homework help students practice what they lean in class (Makhoha, 2010) Furthermore, this study postulates that when a teacher gives pos</w:t>
      </w:r>
      <w:r>
        <w:rPr>
          <w:rFonts w:ascii="Times New Roman" w:eastAsia="Times New Roman" w:hAnsi="Times New Roman" w:cs="Times New Roman"/>
          <w:color w:val="000000"/>
          <w:sz w:val="24"/>
          <w:szCs w:val="24"/>
        </w:rPr>
        <w:t>itive comment on student’s homework, they become and develop a positive attitude towards teaching and learning, improving their academic performance. Similar sentiments were echoed by Gelder, (2010) who argued that homework to some extent improve student’s</w:t>
      </w:r>
      <w:r>
        <w:rPr>
          <w:rFonts w:ascii="Times New Roman" w:eastAsia="Times New Roman" w:hAnsi="Times New Roman" w:cs="Times New Roman"/>
          <w:color w:val="000000"/>
          <w:sz w:val="24"/>
          <w:szCs w:val="24"/>
        </w:rPr>
        <w:t>self-motivation and self-discipline. Momanyi, (2017) suggested that some students do homework for the sake of completion to avoid punishment. Finally, homework as revealed in this study acts as a communication between students, teachers and parents and the</w:t>
      </w:r>
      <w:r>
        <w:rPr>
          <w:rFonts w:ascii="Times New Roman" w:eastAsia="Times New Roman" w:hAnsi="Times New Roman" w:cs="Times New Roman"/>
          <w:color w:val="000000"/>
          <w:sz w:val="24"/>
          <w:szCs w:val="24"/>
        </w:rPr>
        <w:t xml:space="preserve"> role of the parent is to ensure that homework is done by the student. Similar thoughts were as well advanced by Muola, (2010).</w:t>
      </w:r>
    </w:p>
    <w:p w14:paraId="608DD2AC" w14:textId="77777777" w:rsidR="00724EDA" w:rsidRDefault="003D3642">
      <w:pPr>
        <w:pStyle w:val="Heading1"/>
        <w:ind w:left="0"/>
        <w:rPr>
          <w:color w:val="000000"/>
          <w:szCs w:val="24"/>
        </w:rPr>
      </w:pPr>
      <w:bookmarkStart w:id="122" w:name="_Toc85719090"/>
      <w:r>
        <w:rPr>
          <w:color w:val="000000"/>
          <w:szCs w:val="24"/>
        </w:rPr>
        <w:lastRenderedPageBreak/>
        <w:t>CHAPTER FIVE</w:t>
      </w:r>
      <w:bookmarkEnd w:id="122"/>
    </w:p>
    <w:p w14:paraId="3BD80599" w14:textId="77777777" w:rsidR="00724EDA" w:rsidRDefault="003D3642">
      <w:pPr>
        <w:pStyle w:val="Heading1"/>
        <w:ind w:left="0"/>
        <w:rPr>
          <w:color w:val="000000"/>
          <w:szCs w:val="24"/>
        </w:rPr>
      </w:pPr>
      <w:bookmarkStart w:id="123" w:name="_Toc85719091"/>
      <w:r>
        <w:rPr>
          <w:color w:val="000000"/>
          <w:szCs w:val="24"/>
        </w:rPr>
        <w:t>SUMMARY, CONCLUSION AND RECOMMENDATIONS</w:t>
      </w:r>
      <w:bookmarkEnd w:id="123"/>
    </w:p>
    <w:p w14:paraId="695B94BF"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79665F3D" w14:textId="77777777" w:rsidR="00724EDA" w:rsidRDefault="003D3642">
      <w:pPr>
        <w:pStyle w:val="Heading2"/>
        <w:spacing w:line="360" w:lineRule="auto"/>
        <w:rPr>
          <w:rFonts w:ascii="Times New Roman" w:eastAsia="Times New Roman" w:hAnsi="Times New Roman" w:cs="Times New Roman"/>
          <w:b/>
          <w:color w:val="000000"/>
          <w:sz w:val="24"/>
          <w:szCs w:val="24"/>
        </w:rPr>
      </w:pPr>
      <w:bookmarkStart w:id="124" w:name="_Toc85719092"/>
      <w:r>
        <w:rPr>
          <w:rFonts w:ascii="Times New Roman" w:eastAsia="Times New Roman" w:hAnsi="Times New Roman" w:cs="Times New Roman"/>
          <w:b/>
          <w:color w:val="000000"/>
          <w:sz w:val="24"/>
          <w:szCs w:val="24"/>
        </w:rPr>
        <w:t>5.0 Introduction</w:t>
      </w:r>
      <w:bookmarkEnd w:id="124"/>
    </w:p>
    <w:p w14:paraId="6760B107"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In this chapter, a summary, conclusions and recommendatio</w:t>
      </w:r>
      <w:r>
        <w:rPr>
          <w:rFonts w:ascii="Times New Roman" w:eastAsia="Times New Roman" w:hAnsi="Times New Roman" w:cs="Times New Roman"/>
          <w:color w:val="000000"/>
          <w:sz w:val="24"/>
          <w:szCs w:val="24"/>
        </w:rPr>
        <w:t>ns arrived at in relation to the research questions and findings have been presented. The study focused on the effects of discipline forms on students’’ academic performance in the public secondary schools in Gucha South Sub County, Kenya.</w:t>
      </w:r>
    </w:p>
    <w:p w14:paraId="03743BC7" w14:textId="77777777" w:rsidR="00724EDA" w:rsidRDefault="003D3642">
      <w:pPr>
        <w:pStyle w:val="Heading2"/>
        <w:spacing w:line="360" w:lineRule="auto"/>
        <w:rPr>
          <w:rFonts w:ascii="Times New Roman" w:eastAsia="Times New Roman" w:hAnsi="Times New Roman" w:cs="Times New Roman"/>
          <w:b/>
          <w:color w:val="000000"/>
          <w:sz w:val="24"/>
          <w:szCs w:val="24"/>
        </w:rPr>
      </w:pPr>
      <w:bookmarkStart w:id="125" w:name="_Toc85719093"/>
      <w:r>
        <w:rPr>
          <w:rFonts w:ascii="Times New Roman" w:eastAsia="Times New Roman" w:hAnsi="Times New Roman" w:cs="Times New Roman"/>
          <w:b/>
          <w:color w:val="000000"/>
          <w:sz w:val="24"/>
          <w:szCs w:val="24"/>
        </w:rPr>
        <w:t>5.1 Summary of t</w:t>
      </w:r>
      <w:r>
        <w:rPr>
          <w:rFonts w:ascii="Times New Roman" w:eastAsia="Times New Roman" w:hAnsi="Times New Roman" w:cs="Times New Roman"/>
          <w:b/>
          <w:color w:val="000000"/>
          <w:sz w:val="24"/>
          <w:szCs w:val="24"/>
        </w:rPr>
        <w:t>he study findings</w:t>
      </w:r>
      <w:bookmarkEnd w:id="125"/>
    </w:p>
    <w:p w14:paraId="1D25F9CB"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study sought to determine the influence of students’ truancy on their academic performance. The findings (87.5%) of thedeputy principals (74%) of the students (81%) of the HoDs agreed that there was truancy in schools. From this it is</w:t>
      </w:r>
      <w:r>
        <w:rPr>
          <w:rFonts w:ascii="Times New Roman" w:eastAsia="Times New Roman" w:hAnsi="Times New Roman" w:cs="Times New Roman"/>
          <w:color w:val="000000"/>
          <w:sz w:val="24"/>
          <w:szCs w:val="24"/>
        </w:rPr>
        <w:t xml:space="preserve"> evident that students miss to attend classes. These students therefore miss teaching and learning processes which lower their academic performance.</w:t>
      </w:r>
    </w:p>
    <w:p w14:paraId="54EC9293"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12BFE33A"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On the influence of examination cheating by students on their academic performance, 87.5 percent of the sc</w:t>
      </w:r>
      <w:r>
        <w:rPr>
          <w:rFonts w:ascii="Times New Roman" w:eastAsia="Times New Roman" w:hAnsi="Times New Roman" w:cs="Times New Roman"/>
          <w:color w:val="000000"/>
          <w:sz w:val="24"/>
          <w:szCs w:val="24"/>
        </w:rPr>
        <w:t>hool Deputies, 85 percent of HoDs and 83.3 percent of the students agreed that there was examination cheating in the public secondary schools in Gucha South. From the findings the leading effect of examination cheating was cancellation of the examination r</w:t>
      </w:r>
      <w:r>
        <w:rPr>
          <w:rFonts w:ascii="Times New Roman" w:eastAsia="Times New Roman" w:hAnsi="Times New Roman" w:cs="Times New Roman"/>
          <w:color w:val="000000"/>
          <w:sz w:val="24"/>
          <w:szCs w:val="24"/>
        </w:rPr>
        <w:t xml:space="preserve">esults. Students also get high undeserved grades because they access to examination before time or use illegal material to answer the questions. </w:t>
      </w:r>
    </w:p>
    <w:p w14:paraId="667CE908"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6104C440"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Vandalism in school has effect on the students’ academic performance. As revealed by the majority of the stud</w:t>
      </w:r>
      <w:r>
        <w:rPr>
          <w:rFonts w:ascii="Times New Roman" w:eastAsia="Times New Roman" w:hAnsi="Times New Roman" w:cs="Times New Roman"/>
          <w:color w:val="000000"/>
          <w:sz w:val="24"/>
          <w:szCs w:val="24"/>
        </w:rPr>
        <w:t>y participants, vandalism led to destruction of text book, students’ notebook. In classroom desks and other learning materials are destroyed. This means students may have limited resources for their revision. Laboratory equipment may also be destroyed duri</w:t>
      </w:r>
      <w:r>
        <w:rPr>
          <w:rFonts w:ascii="Times New Roman" w:eastAsia="Times New Roman" w:hAnsi="Times New Roman" w:cs="Times New Roman"/>
          <w:color w:val="000000"/>
          <w:sz w:val="24"/>
          <w:szCs w:val="24"/>
        </w:rPr>
        <w:t>ng vandalism, which interferes with practical lessons. Students may not carry out practical lessons lowering the academic performance because practical is part of examination. Library is also affected by vandalism. This leads to destruction of library mate</w:t>
      </w:r>
      <w:r>
        <w:rPr>
          <w:rFonts w:ascii="Times New Roman" w:eastAsia="Times New Roman" w:hAnsi="Times New Roman" w:cs="Times New Roman"/>
          <w:color w:val="000000"/>
          <w:sz w:val="24"/>
          <w:szCs w:val="24"/>
        </w:rPr>
        <w:t>rials this include textbooks and reference material used by students during their revision for examination This means students have inadequate resources for teaching and learning which in turn lowers their academic performance.</w:t>
      </w:r>
    </w:p>
    <w:p w14:paraId="0EE9BE1E"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382F49D5"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Students vandalism and thei</w:t>
      </w:r>
      <w:r>
        <w:rPr>
          <w:rFonts w:ascii="Times New Roman" w:eastAsia="Times New Roman" w:hAnsi="Times New Roman" w:cs="Times New Roman"/>
          <w:color w:val="000000"/>
          <w:sz w:val="24"/>
          <w:szCs w:val="24"/>
        </w:rPr>
        <w:t>r academic performance positively correlated at r=0.365 and p=0.001. This means that vandalism significantly influence students’ performance. Regression analysis R= 0.365 while R-square value is 0.134. This means vandalism explain 13.4 percent of variation</w:t>
      </w:r>
      <w:r>
        <w:rPr>
          <w:rFonts w:ascii="Times New Roman" w:eastAsia="Times New Roman" w:hAnsi="Times New Roman" w:cs="Times New Roman"/>
          <w:color w:val="000000"/>
          <w:sz w:val="24"/>
          <w:szCs w:val="24"/>
        </w:rPr>
        <w:t xml:space="preserve"> in students’ performance. This implies that an increase in vandalism may lead to a decrease of 0.42 in the scores of students in performance.</w:t>
      </w:r>
    </w:p>
    <w:p w14:paraId="09304E6B"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1D3D10C7"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findings on the effect of homework on the students’ academic performance revealed that majority of the stude</w:t>
      </w:r>
      <w:r>
        <w:rPr>
          <w:rFonts w:ascii="Times New Roman" w:eastAsia="Times New Roman" w:hAnsi="Times New Roman" w:cs="Times New Roman"/>
          <w:color w:val="000000"/>
          <w:sz w:val="24"/>
          <w:szCs w:val="24"/>
        </w:rPr>
        <w:t>nts are given homework rarely therefore they do not review the content taught in class. The findings also showed that students’ who did homework regularly performed better than those who do not. This is because homework assists the students practice conten</w:t>
      </w:r>
      <w:r>
        <w:rPr>
          <w:rFonts w:ascii="Times New Roman" w:eastAsia="Times New Roman" w:hAnsi="Times New Roman" w:cs="Times New Roman"/>
          <w:color w:val="000000"/>
          <w:sz w:val="24"/>
          <w:szCs w:val="24"/>
        </w:rPr>
        <w:t>t taught in classroom and study further on what was taught. The finding also showed that homework and students’ academic performance correlated positively there at r=0.376 and p=0.001. This indicates that homework significantly influences students’ perform</w:t>
      </w:r>
      <w:r>
        <w:rPr>
          <w:rFonts w:ascii="Times New Roman" w:eastAsia="Times New Roman" w:hAnsi="Times New Roman" w:cs="Times New Roman"/>
          <w:color w:val="000000"/>
          <w:sz w:val="24"/>
          <w:szCs w:val="24"/>
        </w:rPr>
        <w:t>ance. This implies that homework influences 14.1 percent of variation in students’ performance. This means a unit shift in homework would lead to 0.34 shifts in the students’ performance.</w:t>
      </w:r>
    </w:p>
    <w:p w14:paraId="4AB954B8"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42F3FA0D" w14:textId="77777777" w:rsidR="00724EDA" w:rsidRDefault="003D3642">
      <w:pPr>
        <w:pStyle w:val="Heading2"/>
        <w:spacing w:line="360" w:lineRule="auto"/>
        <w:rPr>
          <w:rFonts w:ascii="Times New Roman" w:eastAsia="Times New Roman" w:hAnsi="Times New Roman" w:cs="Times New Roman"/>
          <w:b/>
          <w:color w:val="000000"/>
          <w:sz w:val="24"/>
          <w:szCs w:val="24"/>
        </w:rPr>
      </w:pPr>
      <w:bookmarkStart w:id="126" w:name="_Toc85719094"/>
      <w:r>
        <w:rPr>
          <w:rFonts w:ascii="Times New Roman" w:eastAsia="Times New Roman" w:hAnsi="Times New Roman" w:cs="Times New Roman"/>
          <w:b/>
          <w:color w:val="000000"/>
          <w:sz w:val="24"/>
          <w:szCs w:val="24"/>
        </w:rPr>
        <w:t>5.2 Conclusions of the study</w:t>
      </w:r>
      <w:bookmarkEnd w:id="126"/>
    </w:p>
    <w:p w14:paraId="24CC8B15" w14:textId="77777777" w:rsidR="00724EDA" w:rsidRDefault="003D3642">
      <w:pPr>
        <w:spacing w:after="0" w:line="360" w:lineRule="auto"/>
        <w:ind w:right="140"/>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Maintaining discipline remains a </w:t>
      </w:r>
      <w:r>
        <w:rPr>
          <w:rFonts w:ascii="Times New Roman" w:eastAsia="Times New Roman" w:hAnsi="Times New Roman" w:cs="Times New Roman"/>
          <w:color w:val="000000"/>
          <w:sz w:val="24"/>
          <w:szCs w:val="24"/>
        </w:rPr>
        <w:t>difficult task to stakeholders in education sector. The indiscipline cases interfere with learning and teaching processes which negatively influence the students’ academic performance. Based on the study objectives and findings this study concludes that:</w:t>
      </w:r>
    </w:p>
    <w:p w14:paraId="56006D9C" w14:textId="77777777" w:rsidR="00724EDA" w:rsidRDefault="003D3642">
      <w:pPr>
        <w:pStyle w:val="ListParagraph"/>
        <w:numPr>
          <w:ilvl w:val="0"/>
          <w:numId w:val="34"/>
        </w:numPr>
        <w:spacing w:line="360" w:lineRule="auto"/>
        <w:ind w:right="140"/>
        <w:jc w:val="both"/>
        <w:rPr>
          <w:rFonts w:eastAsia="Times New Roman"/>
          <w:color w:val="000000"/>
          <w:sz w:val="24"/>
          <w:szCs w:val="24"/>
        </w:rPr>
      </w:pPr>
      <w:r>
        <w:rPr>
          <w:rFonts w:eastAsia="Times New Roman"/>
          <w:color w:val="000000"/>
          <w:sz w:val="24"/>
          <w:szCs w:val="24"/>
        </w:rPr>
        <w:t>F</w:t>
      </w:r>
      <w:r>
        <w:rPr>
          <w:rFonts w:eastAsia="Times New Roman"/>
          <w:color w:val="000000"/>
          <w:sz w:val="24"/>
          <w:szCs w:val="24"/>
        </w:rPr>
        <w:t>rom the current study’s findings, truancy, a form of indiscipline is common among students attending public secondary schools in Gucha South Sub-County, Kenya. Truant students develop low ability to learn, loses interest, drop out of school andfail in term</w:t>
      </w:r>
      <w:r>
        <w:rPr>
          <w:rFonts w:eastAsia="Times New Roman"/>
          <w:color w:val="000000"/>
          <w:sz w:val="24"/>
          <w:szCs w:val="24"/>
        </w:rPr>
        <w:t>inal examinations. All these impact negatively on the students’ academic performances.</w:t>
      </w:r>
    </w:p>
    <w:p w14:paraId="6979D05D" w14:textId="77777777" w:rsidR="00724EDA" w:rsidRDefault="003D3642">
      <w:pPr>
        <w:pStyle w:val="ListParagraph"/>
        <w:numPr>
          <w:ilvl w:val="0"/>
          <w:numId w:val="34"/>
        </w:numPr>
        <w:tabs>
          <w:tab w:val="left" w:pos="1160"/>
        </w:tabs>
        <w:spacing w:line="360" w:lineRule="auto"/>
        <w:ind w:right="140"/>
        <w:jc w:val="both"/>
        <w:rPr>
          <w:rFonts w:eastAsia="Symbol"/>
          <w:color w:val="000000"/>
          <w:sz w:val="24"/>
          <w:szCs w:val="24"/>
        </w:rPr>
      </w:pPr>
      <w:r>
        <w:rPr>
          <w:rFonts w:eastAsia="Times New Roman"/>
          <w:color w:val="000000"/>
          <w:sz w:val="24"/>
          <w:szCs w:val="24"/>
        </w:rPr>
        <w:t xml:space="preserve">The findings revealed that vandalism is a common indiscipline cases that occur among students attending public secondary schools in Gucha South Sub-County. When </w:t>
      </w:r>
      <w:r>
        <w:rPr>
          <w:rFonts w:eastAsia="Times New Roman"/>
          <w:color w:val="000000"/>
          <w:sz w:val="24"/>
          <w:szCs w:val="24"/>
        </w:rPr>
        <w:t>students vandalize school properties they interfere with teaching and learning process. This form of indiscipline therefore affects the students’ academic performance.</w:t>
      </w:r>
    </w:p>
    <w:p w14:paraId="013B5FB3" w14:textId="77777777" w:rsidR="00724EDA" w:rsidRDefault="003D3642">
      <w:pPr>
        <w:pStyle w:val="ListParagraph"/>
        <w:numPr>
          <w:ilvl w:val="0"/>
          <w:numId w:val="34"/>
        </w:numPr>
        <w:tabs>
          <w:tab w:val="left" w:pos="1160"/>
        </w:tabs>
        <w:spacing w:line="360" w:lineRule="auto"/>
        <w:ind w:right="140"/>
        <w:jc w:val="both"/>
        <w:rPr>
          <w:rFonts w:eastAsia="Symbol"/>
          <w:color w:val="000000"/>
          <w:sz w:val="24"/>
          <w:szCs w:val="24"/>
        </w:rPr>
      </w:pPr>
      <w:r>
        <w:rPr>
          <w:rFonts w:eastAsia="Times New Roman"/>
          <w:color w:val="000000"/>
          <w:sz w:val="24"/>
          <w:szCs w:val="24"/>
        </w:rPr>
        <w:t>According to the findings, cheating in examination is common among students attending pu</w:t>
      </w:r>
      <w:r>
        <w:rPr>
          <w:rFonts w:eastAsia="Times New Roman"/>
          <w:color w:val="000000"/>
          <w:sz w:val="24"/>
          <w:szCs w:val="24"/>
        </w:rPr>
        <w:t>blic secondary schools in Gucha South Sub-County. Students who cheat in examination have their results cancelled, they miss examinations, and they are suspended or asked to repeat classes which affect their academic performance.</w:t>
      </w:r>
    </w:p>
    <w:p w14:paraId="5DD2F652" w14:textId="77777777" w:rsidR="00724EDA" w:rsidRDefault="003D3642">
      <w:pPr>
        <w:pStyle w:val="ListParagraph"/>
        <w:numPr>
          <w:ilvl w:val="0"/>
          <w:numId w:val="34"/>
        </w:numPr>
        <w:tabs>
          <w:tab w:val="left" w:pos="1160"/>
        </w:tabs>
        <w:spacing w:line="360" w:lineRule="auto"/>
        <w:ind w:right="140"/>
        <w:jc w:val="both"/>
        <w:rPr>
          <w:rFonts w:eastAsia="Symbol"/>
          <w:color w:val="000000"/>
          <w:sz w:val="24"/>
          <w:szCs w:val="24"/>
        </w:rPr>
      </w:pPr>
      <w:r>
        <w:rPr>
          <w:rFonts w:eastAsia="Times New Roman"/>
          <w:color w:val="000000"/>
          <w:sz w:val="24"/>
          <w:szCs w:val="24"/>
        </w:rPr>
        <w:lastRenderedPageBreak/>
        <w:t>Failure to do homework is c</w:t>
      </w:r>
      <w:r>
        <w:rPr>
          <w:rFonts w:eastAsia="Times New Roman"/>
          <w:color w:val="000000"/>
          <w:sz w:val="24"/>
          <w:szCs w:val="24"/>
        </w:rPr>
        <w:t>ommon among students attending public secondary schools in Gucha South Sub-County. Students who fail to do homework end up copying from others and these eventually impacts negatively on their academic performance.</w:t>
      </w:r>
    </w:p>
    <w:p w14:paraId="01408CA6"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2460679E" w14:textId="77777777" w:rsidR="00724EDA" w:rsidRDefault="003D3642">
      <w:pPr>
        <w:pStyle w:val="Heading2"/>
        <w:spacing w:line="360" w:lineRule="auto"/>
        <w:rPr>
          <w:rFonts w:ascii="Times New Roman" w:eastAsia="Times New Roman" w:hAnsi="Times New Roman" w:cs="Times New Roman"/>
          <w:b/>
          <w:color w:val="000000"/>
          <w:sz w:val="24"/>
          <w:szCs w:val="24"/>
        </w:rPr>
      </w:pPr>
      <w:bookmarkStart w:id="127" w:name="_Toc85719095"/>
      <w:r>
        <w:rPr>
          <w:rFonts w:ascii="Times New Roman" w:eastAsia="Times New Roman" w:hAnsi="Times New Roman" w:cs="Times New Roman"/>
          <w:b/>
          <w:color w:val="000000"/>
          <w:sz w:val="24"/>
          <w:szCs w:val="24"/>
        </w:rPr>
        <w:t>5.3 Recommendations of the Study</w:t>
      </w:r>
      <w:bookmarkEnd w:id="127"/>
    </w:p>
    <w:p w14:paraId="2173CB6E"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724FEE52" w14:textId="77777777" w:rsidR="00724EDA" w:rsidRDefault="003D3642">
      <w:pPr>
        <w:tabs>
          <w:tab w:val="left" w:pos="440"/>
        </w:tabs>
        <w:spacing w:after="0" w:line="360" w:lineRule="auto"/>
        <w:ind w:right="140"/>
        <w:jc w:val="both"/>
        <w:rPr>
          <w:rFonts w:ascii="Times New Roman" w:eastAsia="Symbol" w:hAnsi="Times New Roman" w:cs="Times New Roman"/>
          <w:color w:val="000000"/>
          <w:sz w:val="24"/>
          <w:szCs w:val="24"/>
        </w:rPr>
      </w:pPr>
      <w:r>
        <w:rPr>
          <w:rFonts w:ascii="Times New Roman" w:eastAsia="Times New Roman" w:hAnsi="Times New Roman" w:cs="Times New Roman"/>
          <w:color w:val="000000"/>
          <w:sz w:val="24"/>
          <w:szCs w:val="24"/>
        </w:rPr>
        <w:t>The stu</w:t>
      </w:r>
      <w:r>
        <w:rPr>
          <w:rFonts w:ascii="Times New Roman" w:eastAsia="Times New Roman" w:hAnsi="Times New Roman" w:cs="Times New Roman"/>
          <w:color w:val="000000"/>
          <w:sz w:val="24"/>
          <w:szCs w:val="24"/>
        </w:rPr>
        <w:t>dy recommends that that there is need to enhance student’ discipline in order to facilitate effective teaching and learning, this will make the students achieve their full potential.Schools should strengthen guidance and counseling to address issues affect</w:t>
      </w:r>
      <w:r>
        <w:rPr>
          <w:rFonts w:ascii="Times New Roman" w:eastAsia="Times New Roman" w:hAnsi="Times New Roman" w:cs="Times New Roman"/>
          <w:color w:val="000000"/>
          <w:sz w:val="24"/>
          <w:szCs w:val="24"/>
        </w:rPr>
        <w:t>ing students and make them truant.Class attendance registers should be marked and every student tracked to minimize truancy.</w:t>
      </w:r>
    </w:p>
    <w:p w14:paraId="7F76C08D" w14:textId="77777777" w:rsidR="00724EDA" w:rsidRDefault="003D3642">
      <w:pPr>
        <w:tabs>
          <w:tab w:val="left" w:pos="440"/>
        </w:tabs>
        <w:spacing w:after="0" w:line="360" w:lineRule="auto"/>
        <w:ind w:right="140"/>
        <w:jc w:val="both"/>
        <w:rPr>
          <w:rFonts w:ascii="Times New Roman" w:eastAsia="Symbol" w:hAnsi="Times New Roman" w:cs="Times New Roman"/>
          <w:color w:val="000000"/>
          <w:sz w:val="24"/>
          <w:szCs w:val="24"/>
        </w:rPr>
      </w:pPr>
      <w:r>
        <w:rPr>
          <w:rFonts w:ascii="Times New Roman" w:eastAsia="Times New Roman" w:hAnsi="Times New Roman" w:cs="Times New Roman"/>
          <w:color w:val="000000"/>
          <w:sz w:val="24"/>
          <w:szCs w:val="24"/>
        </w:rPr>
        <w:t>All stakeholders should ensure that examination procedures are followed. Students should be frequently reminded consequences of exa</w:t>
      </w:r>
      <w:r>
        <w:rPr>
          <w:rFonts w:ascii="Times New Roman" w:eastAsia="Times New Roman" w:hAnsi="Times New Roman" w:cs="Times New Roman"/>
          <w:color w:val="000000"/>
          <w:sz w:val="24"/>
          <w:szCs w:val="24"/>
        </w:rPr>
        <w:t xml:space="preserve">mination cheating. Teachers should give and mark homework regularly. Parents should be involved in schooling process so as to monitor student’s discipline. All stakeholders should be involved in formulation of school policies and regulation this will make </w:t>
      </w:r>
      <w:r>
        <w:rPr>
          <w:rFonts w:ascii="Times New Roman" w:eastAsia="Times New Roman" w:hAnsi="Times New Roman" w:cs="Times New Roman"/>
          <w:color w:val="000000"/>
          <w:sz w:val="24"/>
          <w:szCs w:val="24"/>
        </w:rPr>
        <w:t>them aware and ensure that thesepolicies are followed reducing indiscipline. This will go a long way in ensuring the students achieve their academic targets.</w:t>
      </w:r>
    </w:p>
    <w:p w14:paraId="09C5D417"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05663B5E" w14:textId="77777777" w:rsidR="00724EDA" w:rsidRDefault="003D3642">
      <w:pPr>
        <w:pStyle w:val="Heading2"/>
        <w:spacing w:line="360" w:lineRule="auto"/>
        <w:rPr>
          <w:rFonts w:ascii="Times New Roman" w:eastAsia="Times New Roman" w:hAnsi="Times New Roman" w:cs="Times New Roman"/>
          <w:b/>
          <w:color w:val="000000"/>
          <w:sz w:val="24"/>
          <w:szCs w:val="24"/>
        </w:rPr>
      </w:pPr>
      <w:bookmarkStart w:id="128" w:name="_Toc85719096"/>
      <w:r>
        <w:rPr>
          <w:rFonts w:ascii="Times New Roman" w:eastAsia="Times New Roman" w:hAnsi="Times New Roman" w:cs="Times New Roman"/>
          <w:b/>
          <w:color w:val="000000"/>
          <w:sz w:val="24"/>
          <w:szCs w:val="24"/>
        </w:rPr>
        <w:t>5.4 Suggestions for further research</w:t>
      </w:r>
      <w:bookmarkEnd w:id="128"/>
    </w:p>
    <w:p w14:paraId="3E0043CA"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2B357087" w14:textId="77777777" w:rsidR="00724EDA" w:rsidRDefault="003D3642">
      <w:pPr>
        <w:pStyle w:val="ListParagraph"/>
        <w:numPr>
          <w:ilvl w:val="0"/>
          <w:numId w:val="35"/>
        </w:numPr>
        <w:tabs>
          <w:tab w:val="left" w:pos="440"/>
        </w:tabs>
        <w:spacing w:line="360" w:lineRule="auto"/>
        <w:ind w:right="140"/>
        <w:jc w:val="both"/>
        <w:rPr>
          <w:rFonts w:eastAsia="Times New Roman"/>
          <w:color w:val="000000"/>
          <w:sz w:val="24"/>
          <w:szCs w:val="24"/>
        </w:rPr>
      </w:pPr>
      <w:r>
        <w:rPr>
          <w:rFonts w:eastAsia="Times New Roman"/>
          <w:color w:val="000000"/>
          <w:sz w:val="24"/>
          <w:szCs w:val="24"/>
        </w:rPr>
        <w:t>The present study narrowed down on truancy, vandalism, chea</w:t>
      </w:r>
      <w:r>
        <w:rPr>
          <w:rFonts w:eastAsia="Times New Roman"/>
          <w:color w:val="000000"/>
          <w:sz w:val="24"/>
          <w:szCs w:val="24"/>
        </w:rPr>
        <w:t>ting in examination and failure to do homework as a construct of effect of students’ discipline on their academic performance. Further studies can look at broader integrative framework of students’ academic performance with leadership style, socio-economic</w:t>
      </w:r>
      <w:r>
        <w:rPr>
          <w:rFonts w:eastAsia="Times New Roman"/>
          <w:color w:val="000000"/>
          <w:sz w:val="24"/>
          <w:szCs w:val="24"/>
        </w:rPr>
        <w:t xml:space="preserve"> status, school rules and regulations and parental involvement in the students’ academic performance.</w:t>
      </w:r>
    </w:p>
    <w:p w14:paraId="3C2AC435" w14:textId="77777777" w:rsidR="00724EDA" w:rsidRDefault="00724EDA">
      <w:pPr>
        <w:spacing w:after="0" w:line="360" w:lineRule="auto"/>
        <w:jc w:val="both"/>
        <w:rPr>
          <w:rFonts w:ascii="Times New Roman" w:eastAsia="Times New Roman" w:hAnsi="Times New Roman" w:cs="Times New Roman"/>
          <w:color w:val="000000"/>
          <w:sz w:val="24"/>
          <w:szCs w:val="24"/>
        </w:rPr>
      </w:pPr>
    </w:p>
    <w:p w14:paraId="4FB604F0" w14:textId="77777777" w:rsidR="00724EDA" w:rsidRDefault="003D3642">
      <w:pPr>
        <w:pStyle w:val="ListParagraph"/>
        <w:numPr>
          <w:ilvl w:val="0"/>
          <w:numId w:val="35"/>
        </w:numPr>
        <w:tabs>
          <w:tab w:val="left" w:pos="440"/>
        </w:tabs>
        <w:spacing w:line="360" w:lineRule="auto"/>
        <w:ind w:right="140"/>
        <w:jc w:val="both"/>
        <w:rPr>
          <w:rFonts w:eastAsia="Times New Roman"/>
          <w:color w:val="000000"/>
          <w:sz w:val="24"/>
          <w:szCs w:val="24"/>
        </w:rPr>
      </w:pPr>
      <w:r>
        <w:rPr>
          <w:rFonts w:eastAsia="Times New Roman"/>
          <w:color w:val="000000"/>
          <w:sz w:val="24"/>
          <w:szCs w:val="24"/>
        </w:rPr>
        <w:t>The present study was carried out in public secondary schools in Gucha South Sub-County that entails different dynamics of school, learning and work envi</w:t>
      </w:r>
      <w:r>
        <w:rPr>
          <w:rFonts w:eastAsia="Times New Roman"/>
          <w:color w:val="000000"/>
          <w:sz w:val="24"/>
          <w:szCs w:val="24"/>
        </w:rPr>
        <w:t xml:space="preserve">ronment. Therefore, in order to come up with more information on the study subject, this study suggest replications of the relationships tested in this study be carried out in different regions of the country for generalizations to these findings in other </w:t>
      </w:r>
      <w:r>
        <w:rPr>
          <w:rFonts w:eastAsia="Times New Roman"/>
          <w:color w:val="000000"/>
          <w:sz w:val="24"/>
          <w:szCs w:val="24"/>
        </w:rPr>
        <w:t>parts of the country.</w:t>
      </w:r>
    </w:p>
    <w:p w14:paraId="14E8434E" w14:textId="77777777" w:rsidR="00724EDA" w:rsidRDefault="00724EDA">
      <w:pPr>
        <w:spacing w:line="360" w:lineRule="auto"/>
        <w:jc w:val="both"/>
        <w:rPr>
          <w:rFonts w:ascii="Times New Roman" w:hAnsi="Times New Roman" w:cs="Times New Roman"/>
          <w:bCs/>
          <w:color w:val="000000"/>
          <w:sz w:val="24"/>
          <w:szCs w:val="24"/>
        </w:rPr>
      </w:pPr>
    </w:p>
    <w:p w14:paraId="2D6AD231" w14:textId="77777777" w:rsidR="00724EDA" w:rsidRDefault="00724EDA">
      <w:pPr>
        <w:spacing w:line="360" w:lineRule="auto"/>
        <w:jc w:val="both"/>
        <w:rPr>
          <w:rFonts w:ascii="Times New Roman" w:hAnsi="Times New Roman" w:cs="Times New Roman"/>
          <w:bCs/>
          <w:color w:val="000000"/>
          <w:sz w:val="24"/>
          <w:szCs w:val="24"/>
        </w:rPr>
      </w:pPr>
    </w:p>
    <w:p w14:paraId="760E66E2" w14:textId="77777777" w:rsidR="00724EDA" w:rsidRDefault="003D3642">
      <w:pPr>
        <w:pStyle w:val="Heading1"/>
        <w:ind w:left="0"/>
        <w:rPr>
          <w:color w:val="000000"/>
          <w:szCs w:val="24"/>
        </w:rPr>
      </w:pPr>
      <w:bookmarkStart w:id="129" w:name="_Toc85719097"/>
      <w:r>
        <w:rPr>
          <w:color w:val="000000"/>
          <w:szCs w:val="24"/>
        </w:rPr>
        <w:lastRenderedPageBreak/>
        <w:t>REFERENCES</w:t>
      </w:r>
      <w:bookmarkEnd w:id="129"/>
    </w:p>
    <w:p w14:paraId="218DD813"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Aguba, C.R. (2019).Educational Administration &amp;Management Issues. </w:t>
      </w:r>
      <w:r>
        <w:rPr>
          <w:rFonts w:ascii="Times New Roman" w:hAnsi="Times New Roman" w:cs="Times New Roman"/>
          <w:i/>
          <w:iCs/>
          <w:color w:val="000000"/>
          <w:sz w:val="24"/>
          <w:szCs w:val="24"/>
        </w:rPr>
        <w:t>Journal for</w:t>
      </w:r>
      <w:r>
        <w:rPr>
          <w:rFonts w:ascii="Times New Roman" w:hAnsi="Times New Roman" w:cs="Times New Roman"/>
          <w:i/>
          <w:iCs/>
          <w:color w:val="000000"/>
          <w:sz w:val="24"/>
          <w:szCs w:val="24"/>
        </w:rPr>
        <w:tab/>
        <w:t>Educational Research Review</w:t>
      </w:r>
      <w:r>
        <w:rPr>
          <w:rFonts w:ascii="Times New Roman" w:hAnsi="Times New Roman" w:cs="Times New Roman"/>
          <w:color w:val="000000"/>
          <w:sz w:val="24"/>
          <w:szCs w:val="24"/>
        </w:rPr>
        <w:t>. Botswana</w:t>
      </w:r>
    </w:p>
    <w:p w14:paraId="59A72100"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Ajayi, K. &amp;Ayodde P. (2014). Gender self- endangering; sexiest issue in Nigeria Politics;</w:t>
      </w:r>
      <w:r>
        <w:rPr>
          <w:rFonts w:ascii="Times New Roman" w:hAnsi="Times New Roman" w:cs="Times New Roman"/>
          <w:color w:val="000000"/>
          <w:sz w:val="24"/>
          <w:szCs w:val="24"/>
        </w:rPr>
        <w:tab/>
      </w:r>
      <w:r>
        <w:rPr>
          <w:rFonts w:ascii="Times New Roman" w:hAnsi="Times New Roman" w:cs="Times New Roman"/>
          <w:i/>
          <w:iCs/>
          <w:color w:val="000000"/>
          <w:sz w:val="24"/>
          <w:szCs w:val="24"/>
        </w:rPr>
        <w:t xml:space="preserve">Journal of </w:t>
      </w:r>
      <w:r>
        <w:rPr>
          <w:rFonts w:ascii="Times New Roman" w:hAnsi="Times New Roman" w:cs="Times New Roman"/>
          <w:i/>
          <w:iCs/>
          <w:color w:val="000000"/>
          <w:sz w:val="24"/>
          <w:szCs w:val="24"/>
        </w:rPr>
        <w:t>social science</w:t>
      </w:r>
      <w:r>
        <w:rPr>
          <w:rFonts w:ascii="Times New Roman" w:hAnsi="Times New Roman" w:cs="Times New Roman"/>
          <w:color w:val="000000"/>
          <w:sz w:val="24"/>
          <w:szCs w:val="24"/>
        </w:rPr>
        <w:t xml:space="preserve"> 14 (2), 137-147.</w:t>
      </w:r>
    </w:p>
    <w:p w14:paraId="7BA9DD81"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Ali, A. A., Dada, I. T., Isiaka, G. A., &amp; Salmon, S. A. (2016). Types, causes and management </w:t>
      </w:r>
      <w:r>
        <w:rPr>
          <w:rFonts w:ascii="Times New Roman" w:hAnsi="Times New Roman" w:cs="Times New Roman"/>
          <w:color w:val="000000"/>
          <w:sz w:val="24"/>
          <w:szCs w:val="24"/>
        </w:rPr>
        <w:tab/>
        <w:t xml:space="preserve">of indiscipline acts among secondary school students in Shomolu Local Government Area </w:t>
      </w:r>
      <w:r>
        <w:rPr>
          <w:rFonts w:ascii="Times New Roman" w:hAnsi="Times New Roman" w:cs="Times New Roman"/>
          <w:color w:val="000000"/>
          <w:sz w:val="24"/>
          <w:szCs w:val="24"/>
        </w:rPr>
        <w:tab/>
        <w:t xml:space="preserve">of Lagos State. </w:t>
      </w:r>
      <w:r>
        <w:rPr>
          <w:rFonts w:ascii="Times New Roman" w:hAnsi="Times New Roman" w:cs="Times New Roman"/>
          <w:i/>
          <w:iCs/>
          <w:color w:val="000000"/>
          <w:sz w:val="24"/>
          <w:szCs w:val="24"/>
        </w:rPr>
        <w:t>Journal of studies in Socia</w:t>
      </w:r>
      <w:r>
        <w:rPr>
          <w:rFonts w:ascii="Times New Roman" w:hAnsi="Times New Roman" w:cs="Times New Roman"/>
          <w:i/>
          <w:iCs/>
          <w:color w:val="000000"/>
          <w:sz w:val="24"/>
          <w:szCs w:val="24"/>
        </w:rPr>
        <w:t>l Sciences</w:t>
      </w:r>
      <w:r>
        <w:rPr>
          <w:rFonts w:ascii="Times New Roman" w:hAnsi="Times New Roman" w:cs="Times New Roman"/>
          <w:color w:val="000000"/>
          <w:sz w:val="24"/>
          <w:szCs w:val="24"/>
        </w:rPr>
        <w:t xml:space="preserve">, </w:t>
      </w:r>
      <w:r>
        <w:rPr>
          <w:rFonts w:ascii="Times New Roman" w:hAnsi="Times New Roman" w:cs="Times New Roman"/>
          <w:i/>
          <w:iCs/>
          <w:color w:val="000000"/>
          <w:sz w:val="24"/>
          <w:szCs w:val="24"/>
        </w:rPr>
        <w:t>8</w:t>
      </w:r>
      <w:r>
        <w:rPr>
          <w:rFonts w:ascii="Times New Roman" w:hAnsi="Times New Roman" w:cs="Times New Roman"/>
          <w:color w:val="000000"/>
          <w:sz w:val="24"/>
          <w:szCs w:val="24"/>
        </w:rPr>
        <w:t>(2).</w:t>
      </w:r>
    </w:p>
    <w:p w14:paraId="3EA39C45" w14:textId="77777777" w:rsidR="00724EDA" w:rsidRDefault="003D3642">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Asiyai,</w:t>
      </w:r>
      <w:r>
        <w:rPr>
          <w:rFonts w:ascii="Times New Roman" w:hAnsi="Times New Roman" w:cs="Times New Roman"/>
          <w:color w:val="000000"/>
          <w:sz w:val="24"/>
          <w:szCs w:val="24"/>
        </w:rPr>
        <w:tab/>
        <w:t>R.I.</w:t>
      </w:r>
      <w:r>
        <w:rPr>
          <w:rFonts w:ascii="Times New Roman" w:hAnsi="Times New Roman" w:cs="Times New Roman"/>
          <w:color w:val="000000"/>
          <w:sz w:val="24"/>
          <w:szCs w:val="24"/>
        </w:rPr>
        <w:tab/>
        <w:t>(2012).</w:t>
      </w:r>
      <w:r>
        <w:rPr>
          <w:rFonts w:ascii="Times New Roman" w:hAnsi="Times New Roman" w:cs="Times New Roman"/>
          <w:color w:val="000000"/>
          <w:sz w:val="24"/>
          <w:szCs w:val="24"/>
        </w:rPr>
        <w:tab/>
        <w:t>Indiscipline</w:t>
      </w:r>
      <w:r>
        <w:rPr>
          <w:rFonts w:ascii="Times New Roman" w:hAnsi="Times New Roman" w:cs="Times New Roman"/>
          <w:color w:val="000000"/>
          <w:sz w:val="24"/>
          <w:szCs w:val="24"/>
        </w:rPr>
        <w:tab/>
        <w:t>in</w:t>
      </w:r>
      <w:r>
        <w:rPr>
          <w:rFonts w:ascii="Times New Roman" w:hAnsi="Times New Roman" w:cs="Times New Roman"/>
          <w:color w:val="000000"/>
          <w:sz w:val="24"/>
          <w:szCs w:val="24"/>
        </w:rPr>
        <w:tab/>
        <w:t>Nigerian</w:t>
      </w:r>
      <w:r>
        <w:rPr>
          <w:rFonts w:ascii="Times New Roman" w:hAnsi="Times New Roman" w:cs="Times New Roman"/>
          <w:color w:val="000000"/>
          <w:sz w:val="24"/>
          <w:szCs w:val="24"/>
        </w:rPr>
        <w:tab/>
        <w:t>secondary</w:t>
      </w:r>
      <w:r>
        <w:rPr>
          <w:rFonts w:ascii="Times New Roman" w:hAnsi="Times New Roman" w:cs="Times New Roman"/>
          <w:color w:val="000000"/>
          <w:sz w:val="24"/>
          <w:szCs w:val="24"/>
        </w:rPr>
        <w:tab/>
        <w:t>schools.Unpublished M.Ed thesis, Delta State University, Abraka, Nigeria.</w:t>
      </w:r>
    </w:p>
    <w:p w14:paraId="25AEC707"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Barasa,</w:t>
      </w:r>
      <w:r>
        <w:rPr>
          <w:rFonts w:ascii="Times New Roman" w:hAnsi="Times New Roman" w:cs="Times New Roman"/>
          <w:color w:val="000000"/>
          <w:sz w:val="24"/>
          <w:szCs w:val="24"/>
        </w:rPr>
        <w:tab/>
        <w:t>J.M.N.</w:t>
      </w:r>
      <w:r>
        <w:rPr>
          <w:rFonts w:ascii="Times New Roman" w:hAnsi="Times New Roman" w:cs="Times New Roman"/>
          <w:color w:val="000000"/>
          <w:sz w:val="24"/>
          <w:szCs w:val="24"/>
        </w:rPr>
        <w:tab/>
        <w:t>(2017).</w:t>
      </w:r>
      <w:r>
        <w:rPr>
          <w:rFonts w:ascii="Times New Roman" w:hAnsi="Times New Roman" w:cs="Times New Roman"/>
          <w:i/>
          <w:iCs/>
          <w:color w:val="000000"/>
          <w:sz w:val="24"/>
          <w:szCs w:val="24"/>
        </w:rPr>
        <w:t>Educational</w:t>
      </w:r>
      <w:r>
        <w:rPr>
          <w:rFonts w:ascii="Times New Roman" w:hAnsi="Times New Roman" w:cs="Times New Roman"/>
          <w:color w:val="000000"/>
          <w:sz w:val="24"/>
          <w:szCs w:val="24"/>
        </w:rPr>
        <w:tab/>
      </w:r>
      <w:r>
        <w:rPr>
          <w:rFonts w:ascii="Times New Roman" w:hAnsi="Times New Roman" w:cs="Times New Roman"/>
          <w:i/>
          <w:iCs/>
          <w:color w:val="000000"/>
          <w:sz w:val="24"/>
          <w:szCs w:val="24"/>
        </w:rPr>
        <w:t>organization</w:t>
      </w:r>
      <w:r>
        <w:rPr>
          <w:rFonts w:ascii="Times New Roman" w:hAnsi="Times New Roman" w:cs="Times New Roman"/>
          <w:i/>
          <w:iCs/>
          <w:color w:val="000000"/>
          <w:sz w:val="24"/>
          <w:szCs w:val="24"/>
        </w:rPr>
        <w:tab/>
        <w:t>and</w:t>
      </w:r>
      <w:r>
        <w:rPr>
          <w:rFonts w:ascii="Times New Roman" w:hAnsi="Times New Roman" w:cs="Times New Roman"/>
          <w:i/>
          <w:iCs/>
          <w:color w:val="000000"/>
          <w:sz w:val="24"/>
          <w:szCs w:val="24"/>
        </w:rPr>
        <w:tab/>
        <w:t>Management</w:t>
      </w:r>
      <w:r>
        <w:rPr>
          <w:rFonts w:ascii="Times New Roman" w:hAnsi="Times New Roman" w:cs="Times New Roman"/>
          <w:color w:val="000000"/>
          <w:sz w:val="24"/>
          <w:szCs w:val="24"/>
        </w:rPr>
        <w:t>. Nairobi; Jomo</w:t>
      </w:r>
      <w:r>
        <w:rPr>
          <w:rFonts w:ascii="Times New Roman" w:hAnsi="Times New Roman" w:cs="Times New Roman"/>
          <w:color w:val="000000"/>
          <w:sz w:val="24"/>
          <w:szCs w:val="24"/>
        </w:rPr>
        <w:tab/>
        <w:t>Kenyatta Foundation.</w:t>
      </w:r>
    </w:p>
    <w:p w14:paraId="3D1627B7"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Bear, G. (</w:t>
      </w:r>
      <w:r>
        <w:rPr>
          <w:rFonts w:ascii="Times New Roman" w:hAnsi="Times New Roman" w:cs="Times New Roman"/>
          <w:color w:val="000000"/>
          <w:sz w:val="24"/>
          <w:szCs w:val="24"/>
        </w:rPr>
        <w:t>2017). Positive psychology and school discipline: Positive is not simply the opposite of</w:t>
      </w:r>
      <w:r>
        <w:rPr>
          <w:rFonts w:ascii="Times New Roman" w:hAnsi="Times New Roman" w:cs="Times New Roman"/>
          <w:color w:val="000000"/>
          <w:sz w:val="24"/>
          <w:szCs w:val="24"/>
        </w:rPr>
        <w:tab/>
        <w:t xml:space="preserve">punitive. </w:t>
      </w:r>
      <w:r>
        <w:rPr>
          <w:rFonts w:ascii="Times New Roman" w:hAnsi="Times New Roman" w:cs="Times New Roman"/>
          <w:i/>
          <w:iCs/>
          <w:color w:val="000000"/>
          <w:sz w:val="24"/>
          <w:szCs w:val="24"/>
        </w:rPr>
        <w:t>Communiqué</w:t>
      </w:r>
      <w:r>
        <w:rPr>
          <w:rFonts w:ascii="Times New Roman" w:hAnsi="Times New Roman" w:cs="Times New Roman"/>
          <w:color w:val="000000"/>
          <w:sz w:val="24"/>
          <w:szCs w:val="24"/>
        </w:rPr>
        <w:t xml:space="preserve">, </w:t>
      </w:r>
      <w:r>
        <w:rPr>
          <w:rFonts w:ascii="Times New Roman" w:hAnsi="Times New Roman" w:cs="Times New Roman"/>
          <w:i/>
          <w:iCs/>
          <w:color w:val="000000"/>
          <w:sz w:val="24"/>
          <w:szCs w:val="24"/>
        </w:rPr>
        <w:t>39</w:t>
      </w:r>
      <w:r>
        <w:rPr>
          <w:rFonts w:ascii="Times New Roman" w:hAnsi="Times New Roman" w:cs="Times New Roman"/>
          <w:color w:val="000000"/>
          <w:sz w:val="24"/>
          <w:szCs w:val="24"/>
        </w:rPr>
        <w:t>(5), 8-9.</w:t>
      </w:r>
    </w:p>
    <w:p w14:paraId="15FE7EF6"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Bempechat, J. (2019). The case for (quality) homework: Why it improves learning, and how</w:t>
      </w:r>
      <w:r>
        <w:rPr>
          <w:rFonts w:ascii="Times New Roman" w:hAnsi="Times New Roman" w:cs="Times New Roman"/>
          <w:color w:val="000000"/>
          <w:sz w:val="24"/>
          <w:szCs w:val="24"/>
        </w:rPr>
        <w:tab/>
        <w:t xml:space="preserve">parents can help. </w:t>
      </w:r>
      <w:r>
        <w:rPr>
          <w:rFonts w:ascii="Times New Roman" w:hAnsi="Times New Roman" w:cs="Times New Roman"/>
          <w:i/>
          <w:iCs/>
          <w:color w:val="000000"/>
          <w:sz w:val="24"/>
          <w:szCs w:val="24"/>
        </w:rPr>
        <w:t>Education Next</w:t>
      </w:r>
      <w:r>
        <w:rPr>
          <w:rFonts w:ascii="Times New Roman" w:hAnsi="Times New Roman" w:cs="Times New Roman"/>
          <w:color w:val="000000"/>
          <w:sz w:val="24"/>
          <w:szCs w:val="24"/>
        </w:rPr>
        <w:t xml:space="preserve">, </w:t>
      </w:r>
      <w:r>
        <w:rPr>
          <w:rFonts w:ascii="Times New Roman" w:hAnsi="Times New Roman" w:cs="Times New Roman"/>
          <w:i/>
          <w:iCs/>
          <w:color w:val="000000"/>
          <w:sz w:val="24"/>
          <w:szCs w:val="24"/>
        </w:rPr>
        <w:t>19</w:t>
      </w:r>
      <w:r>
        <w:rPr>
          <w:rFonts w:ascii="Times New Roman" w:hAnsi="Times New Roman" w:cs="Times New Roman"/>
          <w:color w:val="000000"/>
          <w:sz w:val="24"/>
          <w:szCs w:val="24"/>
        </w:rPr>
        <w:t>(1), 36-</w:t>
      </w:r>
      <w:r>
        <w:rPr>
          <w:rFonts w:ascii="Times New Roman" w:hAnsi="Times New Roman" w:cs="Times New Roman"/>
          <w:color w:val="000000"/>
          <w:sz w:val="24"/>
          <w:szCs w:val="24"/>
        </w:rPr>
        <w:t>44.</w:t>
      </w:r>
    </w:p>
    <w:p w14:paraId="5F5950EC"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Best J. &amp; Khan, (1998</w:t>
      </w:r>
      <w:r>
        <w:rPr>
          <w:rFonts w:ascii="Times New Roman" w:hAnsi="Times New Roman" w:cs="Times New Roman"/>
          <w:i/>
          <w:iCs/>
          <w:color w:val="000000"/>
          <w:sz w:val="24"/>
          <w:szCs w:val="24"/>
        </w:rPr>
        <w:t>) Research in Education.</w:t>
      </w:r>
      <w:r>
        <w:rPr>
          <w:rFonts w:ascii="Times New Roman" w:hAnsi="Times New Roman" w:cs="Times New Roman"/>
          <w:color w:val="000000"/>
          <w:sz w:val="24"/>
          <w:szCs w:val="24"/>
        </w:rPr>
        <w:t xml:space="preserve"> New York: Prentice-Hall. Bidhe, E. (2012). </w:t>
      </w:r>
      <w:r>
        <w:rPr>
          <w:rFonts w:ascii="Times New Roman" w:hAnsi="Times New Roman" w:cs="Times New Roman"/>
          <w:i/>
          <w:iCs/>
          <w:color w:val="000000"/>
          <w:sz w:val="24"/>
          <w:szCs w:val="24"/>
        </w:rPr>
        <w:t>50</w:t>
      </w:r>
      <w:r>
        <w:rPr>
          <w:rFonts w:ascii="Times New Roman" w:hAnsi="Times New Roman" w:cs="Times New Roman"/>
          <w:i/>
          <w:iCs/>
          <w:color w:val="000000"/>
          <w:sz w:val="24"/>
          <w:szCs w:val="24"/>
        </w:rPr>
        <w:tab/>
        <w:t>students expelled for indiscipline</w:t>
      </w:r>
      <w:r>
        <w:rPr>
          <w:rFonts w:ascii="Times New Roman" w:hAnsi="Times New Roman" w:cs="Times New Roman"/>
          <w:color w:val="000000"/>
          <w:sz w:val="24"/>
          <w:szCs w:val="24"/>
        </w:rPr>
        <w:t>; Retrieved October 10 2012 from internet</w:t>
      </w:r>
    </w:p>
    <w:p w14:paraId="0082585D"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Black, S. (2019). The roots of vandalism. </w:t>
      </w:r>
      <w:r>
        <w:rPr>
          <w:rFonts w:ascii="Times New Roman" w:hAnsi="Times New Roman" w:cs="Times New Roman"/>
          <w:i/>
          <w:iCs/>
          <w:color w:val="000000"/>
          <w:sz w:val="24"/>
          <w:szCs w:val="24"/>
        </w:rPr>
        <w:t>American Board Journal</w:t>
      </w:r>
      <w:r>
        <w:rPr>
          <w:rFonts w:ascii="Times New Roman" w:hAnsi="Times New Roman" w:cs="Times New Roman"/>
          <w:color w:val="000000"/>
          <w:sz w:val="24"/>
          <w:szCs w:val="24"/>
        </w:rPr>
        <w:t xml:space="preserve"> 189 Delta Retrived </w:t>
      </w:r>
      <w:r>
        <w:rPr>
          <w:rFonts w:ascii="Times New Roman" w:hAnsi="Times New Roman" w:cs="Times New Roman"/>
          <w:color w:val="000000"/>
          <w:sz w:val="24"/>
          <w:szCs w:val="24"/>
        </w:rPr>
        <w:t>12/10/2019</w:t>
      </w:r>
      <w:r>
        <w:rPr>
          <w:rFonts w:ascii="Times New Roman" w:hAnsi="Times New Roman" w:cs="Times New Roman"/>
          <w:color w:val="000000"/>
          <w:sz w:val="24"/>
          <w:szCs w:val="24"/>
        </w:rPr>
        <w:tab/>
        <w:t>at URL http/:/1 www. Asbs.com/2002/07/0702 research html.</w:t>
      </w:r>
    </w:p>
    <w:p w14:paraId="2384871B"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Buyukalan, S. F., &amp;Altinay, Y. B. (2018). Views of primary teachers about homework (A</w:t>
      </w:r>
      <w:r>
        <w:rPr>
          <w:rFonts w:ascii="Times New Roman" w:hAnsi="Times New Roman" w:cs="Times New Roman"/>
          <w:color w:val="000000"/>
          <w:sz w:val="24"/>
          <w:szCs w:val="24"/>
        </w:rPr>
        <w:tab/>
        <w:t xml:space="preserve">qualitative analysis). </w:t>
      </w:r>
      <w:r>
        <w:rPr>
          <w:rFonts w:ascii="Times New Roman" w:hAnsi="Times New Roman" w:cs="Times New Roman"/>
          <w:i/>
          <w:iCs/>
          <w:color w:val="000000"/>
          <w:sz w:val="24"/>
          <w:szCs w:val="24"/>
        </w:rPr>
        <w:t>Journal of Education and Training Studies</w:t>
      </w:r>
      <w:r>
        <w:rPr>
          <w:rFonts w:ascii="Times New Roman" w:hAnsi="Times New Roman" w:cs="Times New Roman"/>
          <w:color w:val="000000"/>
          <w:sz w:val="24"/>
          <w:szCs w:val="24"/>
        </w:rPr>
        <w:t xml:space="preserve">, </w:t>
      </w:r>
      <w:r>
        <w:rPr>
          <w:rFonts w:ascii="Times New Roman" w:hAnsi="Times New Roman" w:cs="Times New Roman"/>
          <w:i/>
          <w:iCs/>
          <w:color w:val="000000"/>
          <w:sz w:val="24"/>
          <w:szCs w:val="24"/>
        </w:rPr>
        <w:t>6</w:t>
      </w:r>
      <w:r>
        <w:rPr>
          <w:rFonts w:ascii="Times New Roman" w:hAnsi="Times New Roman" w:cs="Times New Roman"/>
          <w:color w:val="000000"/>
          <w:sz w:val="24"/>
          <w:szCs w:val="24"/>
        </w:rPr>
        <w:t>(9), 152-162.</w:t>
      </w:r>
    </w:p>
    <w:p w14:paraId="2E3FEDCE"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ChabariB.E (2010).</w:t>
      </w:r>
      <w:r>
        <w:rPr>
          <w:rFonts w:ascii="Times New Roman" w:hAnsi="Times New Roman" w:cs="Times New Roman"/>
          <w:i/>
          <w:iCs/>
          <w:color w:val="000000"/>
          <w:sz w:val="24"/>
          <w:szCs w:val="24"/>
        </w:rPr>
        <w:t>Ch</w:t>
      </w:r>
      <w:r>
        <w:rPr>
          <w:rFonts w:ascii="Times New Roman" w:hAnsi="Times New Roman" w:cs="Times New Roman"/>
          <w:i/>
          <w:iCs/>
          <w:color w:val="000000"/>
          <w:sz w:val="24"/>
          <w:szCs w:val="24"/>
        </w:rPr>
        <w:t>allenges facing effective implementation of free secondary education in</w:t>
      </w:r>
      <w:r>
        <w:rPr>
          <w:rFonts w:ascii="Times New Roman" w:hAnsi="Times New Roman" w:cs="Times New Roman"/>
          <w:i/>
          <w:iCs/>
          <w:color w:val="000000"/>
          <w:sz w:val="24"/>
          <w:szCs w:val="24"/>
        </w:rPr>
        <w:tab/>
        <w:t>public Secondary Schools in Kangundo District, Kenya (masters thesis) Chuka University College, Chuka.</w:t>
      </w:r>
    </w:p>
    <w:p w14:paraId="6592B264"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Chauhan C.P.S. (2008). Education and caste in India</w:t>
      </w:r>
      <w:r>
        <w:rPr>
          <w:rFonts w:ascii="Times New Roman" w:hAnsi="Times New Roman" w:cs="Times New Roman"/>
          <w:i/>
          <w:iCs/>
          <w:color w:val="000000"/>
          <w:sz w:val="24"/>
          <w:szCs w:val="24"/>
        </w:rPr>
        <w:t>.</w:t>
      </w:r>
      <w:r>
        <w:rPr>
          <w:rFonts w:ascii="Times New Roman" w:hAnsi="Times New Roman" w:cs="Times New Roman"/>
          <w:color w:val="000000"/>
          <w:sz w:val="24"/>
          <w:szCs w:val="24"/>
        </w:rPr>
        <w:t xml:space="preserve"> Asia </w:t>
      </w:r>
      <w:r>
        <w:rPr>
          <w:rFonts w:ascii="Times New Roman" w:hAnsi="Times New Roman" w:cs="Times New Roman"/>
          <w:i/>
          <w:iCs/>
          <w:color w:val="000000"/>
          <w:sz w:val="24"/>
          <w:szCs w:val="24"/>
        </w:rPr>
        <w:t>Pacific Journal of educ</w:t>
      </w:r>
      <w:r>
        <w:rPr>
          <w:rFonts w:ascii="Times New Roman" w:hAnsi="Times New Roman" w:cs="Times New Roman"/>
          <w:i/>
          <w:iCs/>
          <w:color w:val="000000"/>
          <w:sz w:val="24"/>
          <w:szCs w:val="24"/>
        </w:rPr>
        <w:t>ation,</w:t>
      </w:r>
    </w:p>
    <w:p w14:paraId="47D29183"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Cole, G. A. (1997</w:t>
      </w:r>
      <w:r>
        <w:rPr>
          <w:rFonts w:ascii="Times New Roman" w:hAnsi="Times New Roman" w:cs="Times New Roman"/>
          <w:i/>
          <w:iCs/>
          <w:color w:val="000000"/>
          <w:sz w:val="24"/>
          <w:szCs w:val="24"/>
        </w:rPr>
        <w:t>). Personnel management</w:t>
      </w:r>
      <w:r>
        <w:rPr>
          <w:rFonts w:ascii="Times New Roman" w:hAnsi="Times New Roman" w:cs="Times New Roman"/>
          <w:color w:val="000000"/>
          <w:sz w:val="24"/>
          <w:szCs w:val="24"/>
        </w:rPr>
        <w:t>. London: Aslifoldcolours print.</w:t>
      </w:r>
    </w:p>
    <w:p w14:paraId="74253563"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De Wet, C. (2004). The extent and causes of learner vandalism at schools. </w:t>
      </w:r>
      <w:r>
        <w:rPr>
          <w:rFonts w:ascii="Times New Roman" w:hAnsi="Times New Roman" w:cs="Times New Roman"/>
          <w:i/>
          <w:iCs/>
          <w:color w:val="000000"/>
          <w:sz w:val="24"/>
          <w:szCs w:val="24"/>
        </w:rPr>
        <w:t>South African journal of education</w:t>
      </w:r>
      <w:r>
        <w:rPr>
          <w:rFonts w:ascii="Times New Roman" w:hAnsi="Times New Roman" w:cs="Times New Roman"/>
          <w:color w:val="000000"/>
          <w:sz w:val="24"/>
          <w:szCs w:val="24"/>
        </w:rPr>
        <w:t xml:space="preserve">, </w:t>
      </w:r>
      <w:r>
        <w:rPr>
          <w:rFonts w:ascii="Times New Roman" w:hAnsi="Times New Roman" w:cs="Times New Roman"/>
          <w:i/>
          <w:iCs/>
          <w:color w:val="000000"/>
          <w:sz w:val="24"/>
          <w:szCs w:val="24"/>
        </w:rPr>
        <w:t>24</w:t>
      </w:r>
      <w:r>
        <w:rPr>
          <w:rFonts w:ascii="Times New Roman" w:hAnsi="Times New Roman" w:cs="Times New Roman"/>
          <w:color w:val="000000"/>
          <w:sz w:val="24"/>
          <w:szCs w:val="24"/>
        </w:rPr>
        <w:t>(3), 206-211.</w:t>
      </w:r>
    </w:p>
    <w:p w14:paraId="527E1F42"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De-Gabriele, J., Keast, G. &amp;Msukwa ,C. (2014). Eva</w:t>
      </w:r>
      <w:r>
        <w:rPr>
          <w:rFonts w:ascii="Times New Roman" w:hAnsi="Times New Roman" w:cs="Times New Roman"/>
          <w:color w:val="000000"/>
          <w:sz w:val="24"/>
          <w:szCs w:val="24"/>
        </w:rPr>
        <w:t>luation of the strategic sanitation and</w:t>
      </w:r>
      <w:r>
        <w:rPr>
          <w:rFonts w:ascii="Times New Roman" w:hAnsi="Times New Roman" w:cs="Times New Roman"/>
          <w:color w:val="000000"/>
          <w:sz w:val="24"/>
          <w:szCs w:val="24"/>
        </w:rPr>
        <w:tab/>
        <w:t>Hygiene promotions for schools pilot projects. Nkhata Bay and Kasungu Districts</w:t>
      </w:r>
      <w:r>
        <w:rPr>
          <w:rFonts w:ascii="Times New Roman" w:hAnsi="Times New Roman" w:cs="Times New Roman"/>
          <w:color w:val="000000"/>
          <w:sz w:val="24"/>
          <w:szCs w:val="24"/>
        </w:rPr>
        <w:tab/>
        <w:t>United Nations Children’s fund.</w:t>
      </w:r>
    </w:p>
    <w:p w14:paraId="4B821066"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Denga, M. (2019). Peer group influence, alcohol consumption and secondary school students’</w:t>
      </w:r>
      <w:r>
        <w:rPr>
          <w:rFonts w:ascii="Times New Roman" w:hAnsi="Times New Roman" w:cs="Times New Roman"/>
          <w:color w:val="000000"/>
          <w:sz w:val="24"/>
          <w:szCs w:val="24"/>
        </w:rPr>
        <w:tab/>
        <w:t>attitude towa</w:t>
      </w:r>
      <w:r>
        <w:rPr>
          <w:rFonts w:ascii="Times New Roman" w:hAnsi="Times New Roman" w:cs="Times New Roman"/>
          <w:color w:val="000000"/>
          <w:sz w:val="24"/>
          <w:szCs w:val="24"/>
        </w:rPr>
        <w:t>rds school. M.A Thesis; Makere University, Kampala.</w:t>
      </w:r>
    </w:p>
    <w:p w14:paraId="57BC08B2"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Desarrollo, I. (2017). Quality education in Latin America and Caribbean Latin America.</w:t>
      </w:r>
      <w:r>
        <w:rPr>
          <w:rFonts w:ascii="Times New Roman" w:hAnsi="Times New Roman" w:cs="Times New Roman"/>
          <w:color w:val="000000"/>
          <w:sz w:val="24"/>
          <w:szCs w:val="24"/>
        </w:rPr>
        <w:tab/>
      </w:r>
      <w:r>
        <w:rPr>
          <w:rFonts w:ascii="Times New Roman" w:hAnsi="Times New Roman" w:cs="Times New Roman"/>
          <w:i/>
          <w:color w:val="000000"/>
          <w:sz w:val="24"/>
          <w:szCs w:val="24"/>
        </w:rPr>
        <w:t>Research work institute</w:t>
      </w:r>
      <w:r>
        <w:rPr>
          <w:rFonts w:ascii="Times New Roman" w:hAnsi="Times New Roman" w:cs="Times New Roman"/>
          <w:color w:val="000000"/>
          <w:sz w:val="24"/>
          <w:szCs w:val="24"/>
        </w:rPr>
        <w:t>: Desarrollo Paraguay. Retrieved from</w:t>
      </w:r>
      <w:r>
        <w:rPr>
          <w:rFonts w:ascii="Times New Roman" w:hAnsi="Times New Roman" w:cs="Times New Roman"/>
          <w:color w:val="000000"/>
          <w:sz w:val="24"/>
          <w:szCs w:val="24"/>
        </w:rPr>
        <w:tab/>
      </w:r>
      <w:hyperlink r:id="rId23" w:history="1">
        <w:r>
          <w:rPr>
            <w:rStyle w:val="Hyperlink"/>
            <w:rFonts w:ascii="Times New Roman" w:hAnsi="Times New Roman" w:cs="Times New Roman"/>
            <w:color w:val="000000"/>
            <w:sz w:val="24"/>
            <w:szCs w:val="24"/>
          </w:rPr>
          <w:t>http://eprints.utm.my/9724/1/ejss_11_4_12.pdf</w:t>
        </w:r>
      </w:hyperlink>
    </w:p>
    <w:p w14:paraId="63A6873A"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Echaune. M. (2015). </w:t>
      </w:r>
      <w:r>
        <w:rPr>
          <w:rFonts w:ascii="Times New Roman" w:hAnsi="Times New Roman" w:cs="Times New Roman"/>
          <w:i/>
          <w:iCs/>
          <w:color w:val="000000"/>
          <w:sz w:val="24"/>
          <w:szCs w:val="24"/>
        </w:rPr>
        <w:t>Parental in</w:t>
      </w:r>
      <w:r>
        <w:rPr>
          <w:rFonts w:ascii="Times New Roman" w:hAnsi="Times New Roman" w:cs="Times New Roman"/>
          <w:i/>
          <w:iCs/>
          <w:color w:val="000000"/>
          <w:sz w:val="24"/>
          <w:szCs w:val="24"/>
        </w:rPr>
        <w:t>volvement in Education and Primary school academic</w:t>
      </w:r>
      <w:r>
        <w:rPr>
          <w:rFonts w:ascii="Times New Roman" w:hAnsi="Times New Roman" w:cs="Times New Roman"/>
          <w:i/>
          <w:iCs/>
          <w:color w:val="000000"/>
          <w:sz w:val="24"/>
          <w:szCs w:val="24"/>
        </w:rPr>
        <w:tab/>
        <w:t>performance in Kkenya. (</w:t>
      </w:r>
      <w:r>
        <w:rPr>
          <w:rFonts w:ascii="Times New Roman" w:hAnsi="Times New Roman" w:cs="Times New Roman"/>
          <w:color w:val="000000"/>
          <w:sz w:val="24"/>
          <w:szCs w:val="24"/>
        </w:rPr>
        <w:t>Mastersthesis) MasindeMuliro University of Science and</w:t>
      </w:r>
      <w:r>
        <w:rPr>
          <w:rFonts w:ascii="Times New Roman" w:hAnsi="Times New Roman" w:cs="Times New Roman"/>
          <w:i/>
          <w:iCs/>
          <w:color w:val="000000"/>
          <w:sz w:val="24"/>
          <w:szCs w:val="24"/>
        </w:rPr>
        <w:tab/>
      </w:r>
      <w:r>
        <w:rPr>
          <w:rFonts w:ascii="Times New Roman" w:hAnsi="Times New Roman" w:cs="Times New Roman"/>
          <w:color w:val="000000"/>
          <w:sz w:val="24"/>
          <w:szCs w:val="24"/>
        </w:rPr>
        <w:t>Technology, Kakamega.</w:t>
      </w:r>
    </w:p>
    <w:p w14:paraId="069EB1DD"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Garegae, K. G. (2018). The crisis of student discipline in Botswana schools: an impact of culturally</w:t>
      </w:r>
      <w:r>
        <w:rPr>
          <w:rFonts w:ascii="Times New Roman" w:hAnsi="Times New Roman" w:cs="Times New Roman"/>
          <w:color w:val="000000"/>
          <w:sz w:val="24"/>
          <w:szCs w:val="24"/>
        </w:rPr>
        <w:tab/>
        <w:t>con</w:t>
      </w:r>
      <w:r>
        <w:rPr>
          <w:rFonts w:ascii="Times New Roman" w:hAnsi="Times New Roman" w:cs="Times New Roman"/>
          <w:color w:val="000000"/>
          <w:sz w:val="24"/>
          <w:szCs w:val="24"/>
        </w:rPr>
        <w:t xml:space="preserve">flicting disciplinary strategies. </w:t>
      </w:r>
      <w:r>
        <w:rPr>
          <w:rFonts w:ascii="Times New Roman" w:hAnsi="Times New Roman" w:cs="Times New Roman"/>
          <w:i/>
          <w:iCs/>
          <w:color w:val="000000"/>
          <w:sz w:val="24"/>
          <w:szCs w:val="24"/>
        </w:rPr>
        <w:t>Educational Research and Reviews</w:t>
      </w:r>
      <w:r>
        <w:rPr>
          <w:rFonts w:ascii="Times New Roman" w:hAnsi="Times New Roman" w:cs="Times New Roman"/>
          <w:color w:val="000000"/>
          <w:sz w:val="24"/>
          <w:szCs w:val="24"/>
        </w:rPr>
        <w:t xml:space="preserve">, </w:t>
      </w:r>
      <w:r>
        <w:rPr>
          <w:rFonts w:ascii="Times New Roman" w:hAnsi="Times New Roman" w:cs="Times New Roman"/>
          <w:i/>
          <w:iCs/>
          <w:color w:val="000000"/>
          <w:sz w:val="24"/>
          <w:szCs w:val="24"/>
        </w:rPr>
        <w:t>3</w:t>
      </w:r>
      <w:r>
        <w:rPr>
          <w:rFonts w:ascii="Times New Roman" w:hAnsi="Times New Roman" w:cs="Times New Roman"/>
          <w:color w:val="000000"/>
          <w:sz w:val="24"/>
          <w:szCs w:val="24"/>
        </w:rPr>
        <w:t>(1), 048-055.</w:t>
      </w:r>
    </w:p>
    <w:p w14:paraId="111A0D15"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Gelder, E.V. (2016). E</w:t>
      </w:r>
      <w:r>
        <w:rPr>
          <w:rFonts w:ascii="Times New Roman" w:hAnsi="Times New Roman" w:cs="Times New Roman"/>
          <w:iCs/>
          <w:color w:val="000000"/>
          <w:sz w:val="24"/>
          <w:szCs w:val="24"/>
        </w:rPr>
        <w:t>xams start tomorrow and then what?</w:t>
      </w:r>
      <w:r>
        <w:rPr>
          <w:rFonts w:ascii="Times New Roman" w:hAnsi="Times New Roman" w:cs="Times New Roman"/>
          <w:i/>
          <w:color w:val="000000"/>
          <w:sz w:val="24"/>
          <w:szCs w:val="24"/>
        </w:rPr>
        <w:t>Government printer.</w:t>
      </w:r>
      <w:r>
        <w:rPr>
          <w:rFonts w:ascii="Times New Roman" w:hAnsi="Times New Roman" w:cs="Times New Roman"/>
          <w:i/>
          <w:color w:val="000000"/>
          <w:sz w:val="24"/>
          <w:szCs w:val="24"/>
        </w:rPr>
        <w:tab/>
        <w:t>Washington</w:t>
      </w:r>
      <w:r>
        <w:rPr>
          <w:rFonts w:ascii="Times New Roman" w:hAnsi="Times New Roman" w:cs="Times New Roman"/>
          <w:i/>
          <w:color w:val="000000"/>
          <w:sz w:val="24"/>
          <w:szCs w:val="24"/>
        </w:rPr>
        <w:tab/>
        <w:t>DC. USA.</w:t>
      </w:r>
    </w:p>
    <w:p w14:paraId="2F748F09"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Gottfredson, J. &amp; Gary, D.V. (1980). </w:t>
      </w:r>
      <w:r>
        <w:rPr>
          <w:rFonts w:ascii="Times New Roman" w:hAnsi="Times New Roman" w:cs="Times New Roman"/>
          <w:i/>
          <w:iCs/>
          <w:color w:val="000000"/>
          <w:sz w:val="24"/>
          <w:szCs w:val="24"/>
        </w:rPr>
        <w:t xml:space="preserve">Raising expectations to improve student </w:t>
      </w:r>
      <w:r>
        <w:rPr>
          <w:rFonts w:ascii="Times New Roman" w:hAnsi="Times New Roman" w:cs="Times New Roman"/>
          <w:i/>
          <w:iCs/>
          <w:color w:val="000000"/>
          <w:sz w:val="24"/>
          <w:szCs w:val="24"/>
        </w:rPr>
        <w:t>learning and</w:t>
      </w:r>
      <w:r>
        <w:rPr>
          <w:rFonts w:ascii="Times New Roman" w:hAnsi="Times New Roman" w:cs="Times New Roman"/>
          <w:i/>
          <w:iCs/>
          <w:color w:val="000000"/>
          <w:sz w:val="24"/>
          <w:szCs w:val="24"/>
        </w:rPr>
        <w:tab/>
        <w:t>school leadership</w:t>
      </w:r>
      <w:r>
        <w:rPr>
          <w:rFonts w:ascii="Times New Roman" w:hAnsi="Times New Roman" w:cs="Times New Roman"/>
          <w:color w:val="000000"/>
          <w:sz w:val="24"/>
          <w:szCs w:val="24"/>
        </w:rPr>
        <w:t>. New York: Harper andRow publishers.</w:t>
      </w:r>
    </w:p>
    <w:p w14:paraId="25A00CC9"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Gottfried, M. A. (2019). Chronic absenteeism in the classroom context: Effects on achievement.</w:t>
      </w:r>
      <w:r>
        <w:rPr>
          <w:rFonts w:ascii="Times New Roman" w:hAnsi="Times New Roman" w:cs="Times New Roman"/>
          <w:color w:val="000000"/>
          <w:sz w:val="24"/>
          <w:szCs w:val="24"/>
        </w:rPr>
        <w:tab/>
      </w:r>
      <w:r>
        <w:rPr>
          <w:rFonts w:ascii="Times New Roman" w:hAnsi="Times New Roman" w:cs="Times New Roman"/>
          <w:i/>
          <w:iCs/>
          <w:color w:val="000000"/>
          <w:sz w:val="24"/>
          <w:szCs w:val="24"/>
        </w:rPr>
        <w:t>Urban Education</w:t>
      </w:r>
      <w:r>
        <w:rPr>
          <w:rFonts w:ascii="Times New Roman" w:hAnsi="Times New Roman" w:cs="Times New Roman"/>
          <w:color w:val="000000"/>
          <w:sz w:val="24"/>
          <w:szCs w:val="24"/>
        </w:rPr>
        <w:t xml:space="preserve">, </w:t>
      </w:r>
      <w:r>
        <w:rPr>
          <w:rFonts w:ascii="Times New Roman" w:hAnsi="Times New Roman" w:cs="Times New Roman"/>
          <w:i/>
          <w:iCs/>
          <w:color w:val="000000"/>
          <w:sz w:val="24"/>
          <w:szCs w:val="24"/>
        </w:rPr>
        <w:t>54</w:t>
      </w:r>
      <w:r>
        <w:rPr>
          <w:rFonts w:ascii="Times New Roman" w:hAnsi="Times New Roman" w:cs="Times New Roman"/>
          <w:color w:val="000000"/>
          <w:sz w:val="24"/>
          <w:szCs w:val="24"/>
        </w:rPr>
        <w:t>(1), 3-34.</w:t>
      </w:r>
    </w:p>
    <w:p w14:paraId="08173D8F"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Guo,G.&amp; Harris, K.M.(2010).</w:t>
      </w:r>
      <w:r>
        <w:rPr>
          <w:rFonts w:ascii="Times New Roman" w:hAnsi="Times New Roman" w:cs="Times New Roman"/>
          <w:i/>
          <w:iCs/>
          <w:color w:val="000000"/>
          <w:sz w:val="24"/>
          <w:szCs w:val="24"/>
        </w:rPr>
        <w:t>The mechanism mediating effects of p</w:t>
      </w:r>
      <w:r>
        <w:rPr>
          <w:rFonts w:ascii="Times New Roman" w:hAnsi="Times New Roman" w:cs="Times New Roman"/>
          <w:i/>
          <w:iCs/>
          <w:color w:val="000000"/>
          <w:sz w:val="24"/>
          <w:szCs w:val="24"/>
        </w:rPr>
        <w:t>overty in children’s</w:t>
      </w:r>
      <w:r>
        <w:rPr>
          <w:rFonts w:ascii="Times New Roman" w:hAnsi="Times New Roman" w:cs="Times New Roman"/>
          <w:i/>
          <w:iCs/>
          <w:color w:val="000000"/>
          <w:sz w:val="24"/>
          <w:szCs w:val="24"/>
        </w:rPr>
        <w:tab/>
        <w:t>intellectual development</w:t>
      </w:r>
      <w:r>
        <w:rPr>
          <w:rFonts w:ascii="Times New Roman" w:hAnsi="Times New Roman" w:cs="Times New Roman"/>
          <w:color w:val="000000"/>
          <w:sz w:val="24"/>
          <w:szCs w:val="24"/>
        </w:rPr>
        <w:t>.</w:t>
      </w:r>
    </w:p>
    <w:p w14:paraId="7EA155D0"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Guolang. E. (2018). Effects of parental involvement in Education. A case study of Namibia.</w:t>
      </w:r>
      <w:r>
        <w:rPr>
          <w:rFonts w:ascii="Times New Roman" w:hAnsi="Times New Roman" w:cs="Times New Roman"/>
          <w:color w:val="000000"/>
          <w:sz w:val="24"/>
          <w:szCs w:val="24"/>
        </w:rPr>
        <w:tab/>
        <w:t>(Masters Thesis) University of Iceland</w:t>
      </w:r>
    </w:p>
    <w:p w14:paraId="0E65F59E"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Gyan, E., Baah-Korang, K., &amp; McCarthy, P. (2015). Causes of </w:t>
      </w:r>
      <w:r>
        <w:rPr>
          <w:rFonts w:ascii="Times New Roman" w:hAnsi="Times New Roman" w:cs="Times New Roman"/>
          <w:color w:val="000000"/>
          <w:sz w:val="24"/>
          <w:szCs w:val="24"/>
        </w:rPr>
        <w:t>Indiscipline and Measures of</w:t>
      </w:r>
      <w:r>
        <w:rPr>
          <w:rFonts w:ascii="Times New Roman" w:hAnsi="Times New Roman" w:cs="Times New Roman"/>
          <w:color w:val="000000"/>
          <w:sz w:val="24"/>
          <w:szCs w:val="24"/>
        </w:rPr>
        <w:tab/>
        <w:t>Improving Discipline in Senior Secondary Schools in Ghana: Case Study of a Senior</w:t>
      </w:r>
      <w:r>
        <w:rPr>
          <w:rFonts w:ascii="Times New Roman" w:hAnsi="Times New Roman" w:cs="Times New Roman"/>
          <w:color w:val="000000"/>
          <w:sz w:val="24"/>
          <w:szCs w:val="24"/>
        </w:rPr>
        <w:tab/>
        <w:t xml:space="preserve">Secondary School in Sunyani. </w:t>
      </w:r>
      <w:r>
        <w:rPr>
          <w:rFonts w:ascii="Times New Roman" w:hAnsi="Times New Roman" w:cs="Times New Roman"/>
          <w:i/>
          <w:iCs/>
          <w:color w:val="000000"/>
          <w:sz w:val="24"/>
          <w:szCs w:val="24"/>
        </w:rPr>
        <w:t>Journal of education and practice</w:t>
      </w:r>
      <w:r>
        <w:rPr>
          <w:rFonts w:ascii="Times New Roman" w:hAnsi="Times New Roman" w:cs="Times New Roman"/>
          <w:color w:val="000000"/>
          <w:sz w:val="24"/>
          <w:szCs w:val="24"/>
        </w:rPr>
        <w:t xml:space="preserve">, </w:t>
      </w:r>
      <w:r>
        <w:rPr>
          <w:rFonts w:ascii="Times New Roman" w:hAnsi="Times New Roman" w:cs="Times New Roman"/>
          <w:i/>
          <w:iCs/>
          <w:color w:val="000000"/>
          <w:sz w:val="24"/>
          <w:szCs w:val="24"/>
        </w:rPr>
        <w:t>6</w:t>
      </w:r>
      <w:r>
        <w:rPr>
          <w:rFonts w:ascii="Times New Roman" w:hAnsi="Times New Roman" w:cs="Times New Roman"/>
          <w:color w:val="000000"/>
          <w:sz w:val="24"/>
          <w:szCs w:val="24"/>
        </w:rPr>
        <w:t>(11), 19-25.</w:t>
      </w:r>
    </w:p>
    <w:p w14:paraId="788C54FC"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Hallack, J. (1990).</w:t>
      </w:r>
      <w:r>
        <w:rPr>
          <w:rFonts w:ascii="Times New Roman" w:hAnsi="Times New Roman" w:cs="Times New Roman"/>
          <w:i/>
          <w:iCs/>
          <w:color w:val="000000"/>
          <w:sz w:val="24"/>
          <w:szCs w:val="24"/>
        </w:rPr>
        <w:t>Investing in the future</w:t>
      </w:r>
      <w:r>
        <w:rPr>
          <w:rFonts w:ascii="Times New Roman" w:hAnsi="Times New Roman" w:cs="Times New Roman"/>
          <w:color w:val="000000"/>
          <w:sz w:val="24"/>
          <w:szCs w:val="24"/>
        </w:rPr>
        <w:t>. Setting educational pri</w:t>
      </w:r>
      <w:r>
        <w:rPr>
          <w:rFonts w:ascii="Times New Roman" w:hAnsi="Times New Roman" w:cs="Times New Roman"/>
          <w:color w:val="000000"/>
          <w:sz w:val="24"/>
          <w:szCs w:val="24"/>
        </w:rPr>
        <w:t>orities in the developing world,</w:t>
      </w:r>
      <w:r>
        <w:rPr>
          <w:rFonts w:ascii="Times New Roman" w:hAnsi="Times New Roman" w:cs="Times New Roman"/>
          <w:color w:val="000000"/>
          <w:sz w:val="24"/>
          <w:szCs w:val="24"/>
        </w:rPr>
        <w:tab/>
        <w:t>Paris: international institute for educational planning, Pergaxion press.</w:t>
      </w:r>
    </w:p>
    <w:p w14:paraId="3AA5364B"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Haller, E. J. (2016). High school size and student indiscipline: another aspect of the school</w:t>
      </w:r>
      <w:r>
        <w:rPr>
          <w:rFonts w:ascii="Times New Roman" w:hAnsi="Times New Roman" w:cs="Times New Roman"/>
          <w:color w:val="000000"/>
          <w:sz w:val="24"/>
          <w:szCs w:val="24"/>
        </w:rPr>
        <w:tab/>
        <w:t xml:space="preserve">consolidation issue? </w:t>
      </w:r>
      <w:r>
        <w:rPr>
          <w:rFonts w:ascii="Times New Roman" w:hAnsi="Times New Roman" w:cs="Times New Roman"/>
          <w:i/>
          <w:iCs/>
          <w:color w:val="000000"/>
          <w:sz w:val="24"/>
          <w:szCs w:val="24"/>
        </w:rPr>
        <w:t xml:space="preserve">Educational Evaluation and Policy </w:t>
      </w:r>
      <w:r>
        <w:rPr>
          <w:rFonts w:ascii="Times New Roman" w:hAnsi="Times New Roman" w:cs="Times New Roman"/>
          <w:i/>
          <w:iCs/>
          <w:color w:val="000000"/>
          <w:sz w:val="24"/>
          <w:szCs w:val="24"/>
        </w:rPr>
        <w:t>Analysis</w:t>
      </w:r>
      <w:r>
        <w:rPr>
          <w:rFonts w:ascii="Times New Roman" w:hAnsi="Times New Roman" w:cs="Times New Roman"/>
          <w:color w:val="000000"/>
          <w:sz w:val="24"/>
          <w:szCs w:val="24"/>
        </w:rPr>
        <w:t xml:space="preserve">, </w:t>
      </w:r>
      <w:r>
        <w:rPr>
          <w:rFonts w:ascii="Times New Roman" w:hAnsi="Times New Roman" w:cs="Times New Roman"/>
          <w:i/>
          <w:iCs/>
          <w:color w:val="000000"/>
          <w:sz w:val="24"/>
          <w:szCs w:val="24"/>
        </w:rPr>
        <w:t>14</w:t>
      </w:r>
      <w:r>
        <w:rPr>
          <w:rFonts w:ascii="Times New Roman" w:hAnsi="Times New Roman" w:cs="Times New Roman"/>
          <w:color w:val="000000"/>
          <w:sz w:val="24"/>
          <w:szCs w:val="24"/>
        </w:rPr>
        <w:t>(2), 145-156.</w:t>
      </w:r>
    </w:p>
    <w:p w14:paraId="6F20A0B4"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Huddleston, T. (2017). From students’ voice to shared responsibility. Effective practice in</w:t>
      </w:r>
      <w:r>
        <w:rPr>
          <w:rFonts w:ascii="Times New Roman" w:hAnsi="Times New Roman" w:cs="Times New Roman"/>
          <w:color w:val="000000"/>
          <w:sz w:val="24"/>
          <w:szCs w:val="24"/>
        </w:rPr>
        <w:tab/>
        <w:t>democratic school governance in European schools. London: Citizenship Foundation.</w:t>
      </w:r>
    </w:p>
    <w:p w14:paraId="51C201D7"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Kabala, W.O. (2012). School based factors </w:t>
      </w:r>
      <w:r>
        <w:rPr>
          <w:rFonts w:ascii="Times New Roman" w:hAnsi="Times New Roman" w:cs="Times New Roman"/>
          <w:color w:val="000000"/>
          <w:sz w:val="24"/>
          <w:szCs w:val="24"/>
        </w:rPr>
        <w:t>influencing academic performance at Kenya</w:t>
      </w:r>
      <w:r>
        <w:rPr>
          <w:rFonts w:ascii="Times New Roman" w:hAnsi="Times New Roman" w:cs="Times New Roman"/>
          <w:color w:val="000000"/>
          <w:sz w:val="24"/>
          <w:szCs w:val="24"/>
        </w:rPr>
        <w:tab/>
        <w:t>certificate of secondary Education in Makadaradistrict Kenya, Unpublished MED</w:t>
      </w:r>
      <w:r>
        <w:rPr>
          <w:rFonts w:ascii="Times New Roman" w:hAnsi="Times New Roman" w:cs="Times New Roman"/>
          <w:color w:val="000000"/>
          <w:sz w:val="24"/>
          <w:szCs w:val="24"/>
        </w:rPr>
        <w:tab/>
        <w:t>Project. University of Nairobi</w:t>
      </w:r>
    </w:p>
    <w:p w14:paraId="1ACD770A"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Kamba, K (2018). </w:t>
      </w:r>
      <w:r>
        <w:rPr>
          <w:rFonts w:ascii="Times New Roman" w:hAnsi="Times New Roman" w:cs="Times New Roman"/>
          <w:iCs/>
          <w:color w:val="000000"/>
          <w:sz w:val="24"/>
          <w:szCs w:val="24"/>
        </w:rPr>
        <w:t>Education development in Southern Sudan: A study of community participation</w:t>
      </w:r>
      <w:r>
        <w:rPr>
          <w:rFonts w:ascii="Times New Roman" w:hAnsi="Times New Roman" w:cs="Times New Roman"/>
          <w:iCs/>
          <w:color w:val="000000"/>
          <w:sz w:val="24"/>
          <w:szCs w:val="24"/>
        </w:rPr>
        <w:tab/>
        <w:t>and democrat</w:t>
      </w:r>
      <w:r>
        <w:rPr>
          <w:rFonts w:ascii="Times New Roman" w:hAnsi="Times New Roman" w:cs="Times New Roman"/>
          <w:iCs/>
          <w:color w:val="000000"/>
          <w:sz w:val="24"/>
          <w:szCs w:val="24"/>
        </w:rPr>
        <w:t>ic leadership.</w:t>
      </w:r>
      <w:r>
        <w:rPr>
          <w:rFonts w:ascii="Times New Roman" w:hAnsi="Times New Roman" w:cs="Times New Roman"/>
          <w:i/>
          <w:color w:val="000000"/>
          <w:sz w:val="24"/>
          <w:szCs w:val="24"/>
        </w:rPr>
        <w:t>Oslo University College.</w:t>
      </w:r>
    </w:p>
    <w:p w14:paraId="575C7D9E"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Khen, M. K. (2020). </w:t>
      </w:r>
      <w:r>
        <w:rPr>
          <w:rFonts w:ascii="Times New Roman" w:hAnsi="Times New Roman" w:cs="Times New Roman"/>
          <w:iCs/>
          <w:color w:val="000000"/>
          <w:sz w:val="24"/>
          <w:szCs w:val="24"/>
        </w:rPr>
        <w:t>Perceptions of leadership role of the secondary schools heeds towards</w:t>
      </w:r>
      <w:r>
        <w:rPr>
          <w:rFonts w:ascii="Times New Roman" w:hAnsi="Times New Roman" w:cs="Times New Roman"/>
          <w:iCs/>
          <w:color w:val="000000"/>
          <w:sz w:val="24"/>
          <w:szCs w:val="24"/>
        </w:rPr>
        <w:tab/>
        <w:t>improvement of standards of education.</w:t>
      </w:r>
      <w:r>
        <w:rPr>
          <w:rFonts w:ascii="Times New Roman" w:hAnsi="Times New Roman" w:cs="Times New Roman"/>
          <w:i/>
          <w:iCs/>
          <w:color w:val="000000"/>
          <w:sz w:val="24"/>
          <w:szCs w:val="24"/>
        </w:rPr>
        <w:t xml:space="preserve"> Educational research and review journals.</w:t>
      </w:r>
    </w:p>
    <w:p w14:paraId="124BFF14"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Kinuthia, W. (2019). Educational development i</w:t>
      </w:r>
      <w:r>
        <w:rPr>
          <w:rFonts w:ascii="Times New Roman" w:hAnsi="Times New Roman" w:cs="Times New Roman"/>
          <w:color w:val="000000"/>
          <w:sz w:val="24"/>
          <w:szCs w:val="24"/>
        </w:rPr>
        <w:t xml:space="preserve">n Kenya and the role of ICT. </w:t>
      </w:r>
      <w:r>
        <w:rPr>
          <w:rFonts w:ascii="Times New Roman" w:hAnsi="Times New Roman" w:cs="Times New Roman"/>
          <w:i/>
          <w:iCs/>
          <w:color w:val="000000"/>
          <w:sz w:val="24"/>
          <w:szCs w:val="24"/>
        </w:rPr>
        <w:t>International Journal</w:t>
      </w:r>
      <w:r>
        <w:rPr>
          <w:rFonts w:ascii="Times New Roman" w:hAnsi="Times New Roman" w:cs="Times New Roman"/>
          <w:i/>
          <w:iCs/>
          <w:color w:val="000000"/>
          <w:sz w:val="24"/>
          <w:szCs w:val="24"/>
        </w:rPr>
        <w:tab/>
        <w:t>of Education and Development using ICT. 5</w:t>
      </w:r>
      <w:r>
        <w:rPr>
          <w:rFonts w:ascii="Times New Roman" w:hAnsi="Times New Roman" w:cs="Times New Roman"/>
          <w:color w:val="000000"/>
          <w:sz w:val="24"/>
          <w:szCs w:val="24"/>
        </w:rPr>
        <w:t>(2).</w:t>
      </w:r>
    </w:p>
    <w:p w14:paraId="08854C3B"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Koli,</w:t>
      </w:r>
      <w:r>
        <w:rPr>
          <w:rFonts w:ascii="Times New Roman" w:hAnsi="Times New Roman" w:cs="Times New Roman"/>
          <w:color w:val="000000"/>
          <w:sz w:val="24"/>
          <w:szCs w:val="24"/>
        </w:rPr>
        <w:tab/>
        <w:t>D.M. (2015).Factors affecting prefect’s performance in their administrative duties in</w:t>
      </w:r>
      <w:r>
        <w:rPr>
          <w:rFonts w:ascii="Times New Roman" w:hAnsi="Times New Roman" w:cs="Times New Roman"/>
          <w:color w:val="000000"/>
          <w:sz w:val="24"/>
          <w:szCs w:val="24"/>
        </w:rPr>
        <w:tab/>
        <w:t>secondary schools (Kibwezi)</w:t>
      </w:r>
      <w:r>
        <w:rPr>
          <w:rFonts w:ascii="Times New Roman" w:hAnsi="Times New Roman" w:cs="Times New Roman"/>
          <w:i/>
          <w:iCs/>
          <w:color w:val="000000"/>
          <w:sz w:val="24"/>
          <w:szCs w:val="24"/>
        </w:rPr>
        <w:t>.</w:t>
      </w:r>
      <w:r>
        <w:rPr>
          <w:rFonts w:ascii="Times New Roman" w:hAnsi="Times New Roman" w:cs="Times New Roman"/>
          <w:color w:val="000000"/>
          <w:sz w:val="24"/>
          <w:szCs w:val="24"/>
        </w:rPr>
        <w:t>Unpublished M.Ed. project. University o</w:t>
      </w:r>
      <w:r>
        <w:rPr>
          <w:rFonts w:ascii="Times New Roman" w:hAnsi="Times New Roman" w:cs="Times New Roman"/>
          <w:color w:val="000000"/>
          <w:sz w:val="24"/>
          <w:szCs w:val="24"/>
        </w:rPr>
        <w:t>f Nairobi.</w:t>
      </w:r>
    </w:p>
    <w:p w14:paraId="7CCA1C1E" w14:textId="77777777" w:rsidR="00724EDA" w:rsidRDefault="003D3642">
      <w:pPr>
        <w:spacing w:line="360" w:lineRule="auto"/>
        <w:ind w:left="720" w:hanging="720"/>
        <w:jc w:val="both"/>
        <w:rPr>
          <w:rFonts w:ascii="Times New Roman" w:hAnsi="Times New Roman" w:cs="Times New Roman"/>
          <w:color w:val="000000"/>
          <w:sz w:val="24"/>
          <w:szCs w:val="24"/>
        </w:rPr>
      </w:pPr>
      <w:r>
        <w:rPr>
          <w:rFonts w:ascii="Times New Roman" w:hAnsi="Times New Roman" w:cs="Times New Roman"/>
          <w:color w:val="000000"/>
          <w:sz w:val="24"/>
          <w:szCs w:val="24"/>
        </w:rPr>
        <w:t>Kombo, D. &amp;Tromp, O. (2009).</w:t>
      </w:r>
      <w:r>
        <w:rPr>
          <w:rFonts w:ascii="Times New Roman" w:hAnsi="Times New Roman" w:cs="Times New Roman"/>
          <w:color w:val="000000"/>
          <w:sz w:val="24"/>
          <w:szCs w:val="24"/>
        </w:rPr>
        <w:tab/>
      </w:r>
      <w:r>
        <w:rPr>
          <w:rFonts w:ascii="Times New Roman" w:hAnsi="Times New Roman" w:cs="Times New Roman"/>
          <w:i/>
          <w:iCs/>
          <w:color w:val="000000"/>
          <w:sz w:val="24"/>
          <w:szCs w:val="24"/>
        </w:rPr>
        <w:t>Proposal</w:t>
      </w:r>
      <w:r>
        <w:rPr>
          <w:rFonts w:ascii="Times New Roman" w:hAnsi="Times New Roman" w:cs="Times New Roman"/>
          <w:i/>
          <w:iCs/>
          <w:color w:val="000000"/>
          <w:sz w:val="24"/>
          <w:szCs w:val="24"/>
        </w:rPr>
        <w:tab/>
        <w:t>and</w:t>
      </w:r>
      <w:r>
        <w:rPr>
          <w:rFonts w:ascii="Times New Roman" w:hAnsi="Times New Roman" w:cs="Times New Roman"/>
          <w:i/>
          <w:iCs/>
          <w:color w:val="000000"/>
          <w:sz w:val="24"/>
          <w:szCs w:val="24"/>
        </w:rPr>
        <w:tab/>
        <w:t>Thesis</w:t>
      </w:r>
      <w:r>
        <w:rPr>
          <w:rFonts w:ascii="Times New Roman" w:hAnsi="Times New Roman" w:cs="Times New Roman"/>
          <w:i/>
          <w:iCs/>
          <w:color w:val="000000"/>
          <w:sz w:val="24"/>
          <w:szCs w:val="24"/>
        </w:rPr>
        <w:tab/>
        <w:t>writing:</w:t>
      </w:r>
      <w:r>
        <w:rPr>
          <w:rFonts w:ascii="Times New Roman" w:hAnsi="Times New Roman" w:cs="Times New Roman"/>
          <w:color w:val="000000"/>
          <w:sz w:val="24"/>
          <w:szCs w:val="24"/>
        </w:rPr>
        <w:tab/>
      </w:r>
      <w:r>
        <w:rPr>
          <w:rFonts w:ascii="Times New Roman" w:hAnsi="Times New Roman" w:cs="Times New Roman"/>
          <w:i/>
          <w:iCs/>
          <w:color w:val="000000"/>
          <w:sz w:val="24"/>
          <w:szCs w:val="24"/>
        </w:rPr>
        <w:t>Anintroduction</w:t>
      </w:r>
      <w:r>
        <w:rPr>
          <w:rFonts w:ascii="Times New Roman" w:hAnsi="Times New Roman" w:cs="Times New Roman"/>
          <w:color w:val="000000"/>
          <w:sz w:val="24"/>
          <w:szCs w:val="24"/>
        </w:rPr>
        <w:t>. Nairobi: Pauline publications Africa.</w:t>
      </w:r>
    </w:p>
    <w:p w14:paraId="70A59CF0"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Kosgey, C.J. (2020). Approaches to management of discipline in secondary schools in Kenya.</w:t>
      </w:r>
      <w:r>
        <w:rPr>
          <w:rFonts w:ascii="Times New Roman" w:hAnsi="Times New Roman" w:cs="Times New Roman"/>
          <w:color w:val="000000"/>
          <w:sz w:val="24"/>
          <w:szCs w:val="24"/>
        </w:rPr>
        <w:tab/>
        <w:t>Unpublished M.ED Thesis Moi University</w:t>
      </w:r>
    </w:p>
    <w:p w14:paraId="1C828EB6"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Kos</w:t>
      </w:r>
      <w:r>
        <w:rPr>
          <w:rFonts w:ascii="Times New Roman" w:hAnsi="Times New Roman" w:cs="Times New Roman"/>
          <w:color w:val="000000"/>
          <w:sz w:val="24"/>
          <w:szCs w:val="24"/>
        </w:rPr>
        <w:t xml:space="preserve">oms,  D.  (2017).  </w:t>
      </w:r>
      <w:r>
        <w:rPr>
          <w:rFonts w:ascii="Times New Roman" w:hAnsi="Times New Roman" w:cs="Times New Roman"/>
          <w:i/>
          <w:iCs/>
          <w:color w:val="000000"/>
          <w:sz w:val="24"/>
          <w:szCs w:val="24"/>
        </w:rPr>
        <w:t>Research  Methods  in  Humanities  and  Education</w:t>
      </w:r>
      <w:r>
        <w:rPr>
          <w:rFonts w:ascii="Times New Roman" w:hAnsi="Times New Roman" w:cs="Times New Roman"/>
          <w:color w:val="000000"/>
          <w:sz w:val="24"/>
          <w:szCs w:val="24"/>
        </w:rPr>
        <w:t>.Kijabe Kenya:</w:t>
      </w:r>
      <w:r>
        <w:rPr>
          <w:rFonts w:ascii="Times New Roman" w:hAnsi="Times New Roman" w:cs="Times New Roman"/>
          <w:color w:val="000000"/>
          <w:sz w:val="24"/>
          <w:szCs w:val="24"/>
        </w:rPr>
        <w:tab/>
        <w:t>Kijabe</w:t>
      </w:r>
      <w:r>
        <w:rPr>
          <w:rFonts w:ascii="Times New Roman" w:hAnsi="Times New Roman" w:cs="Times New Roman"/>
          <w:color w:val="000000"/>
          <w:sz w:val="24"/>
          <w:szCs w:val="24"/>
        </w:rPr>
        <w:tab/>
        <w:t>publishers.</w:t>
      </w:r>
    </w:p>
    <w:p w14:paraId="57A9A8C5"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Kothari, C. R. (2008). </w:t>
      </w:r>
      <w:r>
        <w:rPr>
          <w:rFonts w:ascii="Times New Roman" w:hAnsi="Times New Roman" w:cs="Times New Roman"/>
          <w:iCs/>
          <w:color w:val="000000"/>
          <w:sz w:val="24"/>
          <w:szCs w:val="24"/>
        </w:rPr>
        <w:t>Research methodology: methods and techniques</w:t>
      </w:r>
      <w:r>
        <w:rPr>
          <w:rFonts w:ascii="Times New Roman" w:hAnsi="Times New Roman" w:cs="Times New Roman"/>
          <w:color w:val="000000"/>
          <w:sz w:val="24"/>
          <w:szCs w:val="24"/>
        </w:rPr>
        <w:t xml:space="preserve">. </w:t>
      </w:r>
      <w:r>
        <w:rPr>
          <w:rFonts w:ascii="Times New Roman" w:hAnsi="Times New Roman" w:cs="Times New Roman"/>
          <w:i/>
          <w:color w:val="000000"/>
          <w:sz w:val="24"/>
          <w:szCs w:val="24"/>
        </w:rPr>
        <w:t>New Age International.</w:t>
      </w:r>
    </w:p>
    <w:p w14:paraId="22BC6070"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Kothari, C. R. (2014). </w:t>
      </w:r>
      <w:r>
        <w:rPr>
          <w:rFonts w:ascii="Times New Roman" w:hAnsi="Times New Roman" w:cs="Times New Roman"/>
          <w:iCs/>
          <w:color w:val="000000"/>
          <w:sz w:val="24"/>
          <w:szCs w:val="24"/>
        </w:rPr>
        <w:t>Research methodology: Methods and techn</w:t>
      </w:r>
      <w:r>
        <w:rPr>
          <w:rFonts w:ascii="Times New Roman" w:hAnsi="Times New Roman" w:cs="Times New Roman"/>
          <w:iCs/>
          <w:color w:val="000000"/>
          <w:sz w:val="24"/>
          <w:szCs w:val="24"/>
        </w:rPr>
        <w:t>iques</w:t>
      </w:r>
      <w:r>
        <w:rPr>
          <w:rFonts w:ascii="Times New Roman" w:hAnsi="Times New Roman" w:cs="Times New Roman"/>
          <w:color w:val="000000"/>
          <w:sz w:val="24"/>
          <w:szCs w:val="24"/>
        </w:rPr>
        <w:t xml:space="preserve">. </w:t>
      </w:r>
      <w:r>
        <w:rPr>
          <w:rFonts w:ascii="Times New Roman" w:hAnsi="Times New Roman" w:cs="Times New Roman"/>
          <w:i/>
          <w:color w:val="000000"/>
          <w:sz w:val="24"/>
          <w:szCs w:val="24"/>
        </w:rPr>
        <w:t>New Age International.</w:t>
      </w:r>
    </w:p>
    <w:p w14:paraId="2FCC7E7B"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Kushaba,  A.  (2012).  </w:t>
      </w:r>
      <w:r>
        <w:rPr>
          <w:rFonts w:ascii="Times New Roman" w:hAnsi="Times New Roman" w:cs="Times New Roman"/>
          <w:i/>
          <w:iCs/>
          <w:color w:val="000000"/>
          <w:sz w:val="24"/>
          <w:szCs w:val="24"/>
        </w:rPr>
        <w:t>Kabale  School  expels  70  students  over  protests</w:t>
      </w:r>
      <w:r>
        <w:rPr>
          <w:rFonts w:ascii="Times New Roman" w:hAnsi="Times New Roman" w:cs="Times New Roman"/>
          <w:color w:val="000000"/>
          <w:sz w:val="24"/>
          <w:szCs w:val="24"/>
        </w:rPr>
        <w:t>. Retrieved October</w:t>
      </w:r>
      <w:r>
        <w:rPr>
          <w:rFonts w:ascii="Times New Roman" w:hAnsi="Times New Roman" w:cs="Times New Roman"/>
          <w:color w:val="000000"/>
          <w:sz w:val="24"/>
          <w:szCs w:val="24"/>
        </w:rPr>
        <w:tab/>
        <w:t>8</w:t>
      </w:r>
      <w:r>
        <w:rPr>
          <w:rFonts w:ascii="Times New Roman" w:hAnsi="Times New Roman" w:cs="Times New Roman"/>
          <w:color w:val="000000"/>
          <w:sz w:val="24"/>
          <w:szCs w:val="24"/>
          <w:vertAlign w:val="superscript"/>
        </w:rPr>
        <w:t>th</w:t>
      </w:r>
      <w:r>
        <w:rPr>
          <w:rFonts w:ascii="Times New Roman" w:hAnsi="Times New Roman" w:cs="Times New Roman"/>
          <w:color w:val="000000"/>
          <w:sz w:val="24"/>
          <w:szCs w:val="24"/>
        </w:rPr>
        <w:t xml:space="preserve"> 2012 from hht;www.uganda radionetwork.com.</w:t>
      </w:r>
    </w:p>
    <w:p w14:paraId="531D0DB3"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Kwajo, S. (2011). Teachers sleep with students at Wesley Girls High school. Received</w:t>
      </w:r>
      <w:r>
        <w:rPr>
          <w:rFonts w:ascii="Times New Roman" w:hAnsi="Times New Roman" w:cs="Times New Roman"/>
          <w:color w:val="000000"/>
          <w:sz w:val="24"/>
          <w:szCs w:val="24"/>
        </w:rPr>
        <w:t xml:space="preserve"> October 9</w:t>
      </w:r>
      <w:r>
        <w:rPr>
          <w:rFonts w:ascii="Times New Roman" w:hAnsi="Times New Roman" w:cs="Times New Roman"/>
          <w:color w:val="000000"/>
          <w:sz w:val="24"/>
          <w:szCs w:val="24"/>
          <w:vertAlign w:val="superscript"/>
        </w:rPr>
        <w:t>th</w:t>
      </w:r>
      <w:r>
        <w:rPr>
          <w:rFonts w:ascii="Times New Roman" w:hAnsi="Times New Roman" w:cs="Times New Roman"/>
          <w:color w:val="000000"/>
          <w:sz w:val="24"/>
          <w:szCs w:val="24"/>
        </w:rPr>
        <w:tab/>
        <w:t>2020 from htt.//www.ghana toghana//teachers at URL http/:/1 www.</w:t>
      </w:r>
      <w:r>
        <w:rPr>
          <w:rFonts w:ascii="Times New Roman" w:hAnsi="Times New Roman" w:cs="Times New Roman"/>
          <w:color w:val="000000"/>
          <w:sz w:val="24"/>
          <w:szCs w:val="24"/>
        </w:rPr>
        <w:tab/>
        <w:t>Asbs.com/2002/07/0702 research html.</w:t>
      </w:r>
    </w:p>
    <w:p w14:paraId="1CA35DC7"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Lahey B.B (2014) </w:t>
      </w:r>
      <w:r>
        <w:rPr>
          <w:rFonts w:ascii="Times New Roman" w:hAnsi="Times New Roman" w:cs="Times New Roman"/>
          <w:i/>
          <w:iCs/>
          <w:color w:val="000000"/>
          <w:sz w:val="24"/>
          <w:szCs w:val="24"/>
        </w:rPr>
        <w:t>psychology, An Introduction Network.</w:t>
      </w:r>
      <w:r>
        <w:rPr>
          <w:rFonts w:ascii="Times New Roman" w:hAnsi="Times New Roman" w:cs="Times New Roman"/>
          <w:color w:val="000000"/>
          <w:sz w:val="24"/>
          <w:szCs w:val="24"/>
        </w:rPr>
        <w:t xml:space="preserve"> Washington: MC Graw Hills US</w:t>
      </w:r>
    </w:p>
    <w:p w14:paraId="4251554A"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Levin, J.  &amp;Nalon, J.  F. (2019).  Principles of classroom</w:t>
      </w:r>
      <w:r>
        <w:rPr>
          <w:rFonts w:ascii="Times New Roman" w:hAnsi="Times New Roman" w:cs="Times New Roman"/>
          <w:color w:val="000000"/>
          <w:sz w:val="24"/>
          <w:szCs w:val="24"/>
        </w:rPr>
        <w:t xml:space="preserve"> management:  A hierarchical Approach.</w:t>
      </w:r>
      <w:r>
        <w:rPr>
          <w:rFonts w:ascii="Times New Roman" w:hAnsi="Times New Roman" w:cs="Times New Roman"/>
          <w:color w:val="000000"/>
          <w:sz w:val="24"/>
          <w:szCs w:val="24"/>
        </w:rPr>
        <w:tab/>
      </w:r>
      <w:r>
        <w:rPr>
          <w:rFonts w:ascii="Times New Roman" w:hAnsi="Times New Roman" w:cs="Times New Roman"/>
          <w:i/>
          <w:color w:val="000000"/>
          <w:sz w:val="24"/>
          <w:szCs w:val="24"/>
        </w:rPr>
        <w:t>New Jersey: Prentice–Hall Inc</w:t>
      </w:r>
      <w:r>
        <w:rPr>
          <w:rFonts w:ascii="Times New Roman" w:hAnsi="Times New Roman" w:cs="Times New Roman"/>
          <w:color w:val="000000"/>
          <w:sz w:val="24"/>
          <w:szCs w:val="24"/>
        </w:rPr>
        <w:t>.</w:t>
      </w:r>
    </w:p>
    <w:p w14:paraId="4541C1FD"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Lochan, D. (2010). Student’s perception of indiscipline at three schools in one Educational district</w:t>
      </w:r>
      <w:r>
        <w:rPr>
          <w:rFonts w:ascii="Times New Roman" w:hAnsi="Times New Roman" w:cs="Times New Roman"/>
          <w:color w:val="000000"/>
          <w:sz w:val="24"/>
          <w:szCs w:val="24"/>
        </w:rPr>
        <w:tab/>
        <w:t>in central Trinidad. Thesis University of the West Indies.</w:t>
      </w:r>
    </w:p>
    <w:p w14:paraId="06BBD30B"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Magana, A. (2019). </w:t>
      </w:r>
      <w:r>
        <w:rPr>
          <w:rFonts w:ascii="Times New Roman" w:hAnsi="Times New Roman" w:cs="Times New Roman"/>
          <w:iCs/>
          <w:color w:val="000000"/>
          <w:sz w:val="24"/>
          <w:szCs w:val="24"/>
        </w:rPr>
        <w:t>Factors influencing indiscipline among public secondary school students in</w:t>
      </w:r>
      <w:r>
        <w:rPr>
          <w:rFonts w:ascii="Times New Roman" w:hAnsi="Times New Roman" w:cs="Times New Roman"/>
          <w:iCs/>
          <w:color w:val="000000"/>
          <w:sz w:val="24"/>
          <w:szCs w:val="24"/>
        </w:rPr>
        <w:tab/>
        <w:t>Starehe Constituency in Nairobi. University of Nairobi.</w:t>
      </w:r>
      <w:r>
        <w:rPr>
          <w:rFonts w:ascii="Times New Roman" w:hAnsi="Times New Roman" w:cs="Times New Roman"/>
          <w:i/>
          <w:iCs/>
          <w:color w:val="000000"/>
          <w:sz w:val="24"/>
          <w:szCs w:val="24"/>
        </w:rPr>
        <w:t xml:space="preserve"> Educational research and</w:t>
      </w:r>
      <w:r>
        <w:rPr>
          <w:rFonts w:ascii="Times New Roman" w:hAnsi="Times New Roman" w:cs="Times New Roman"/>
          <w:i/>
          <w:iCs/>
          <w:color w:val="000000"/>
          <w:sz w:val="24"/>
          <w:szCs w:val="24"/>
        </w:rPr>
        <w:tab/>
        <w:t>review</w:t>
      </w:r>
      <w:r>
        <w:rPr>
          <w:rFonts w:ascii="Times New Roman" w:hAnsi="Times New Roman" w:cs="Times New Roman"/>
          <w:i/>
          <w:iCs/>
          <w:color w:val="000000"/>
          <w:sz w:val="24"/>
          <w:szCs w:val="24"/>
        </w:rPr>
        <w:tab/>
        <w:t>journals, 4</w:t>
      </w:r>
      <w:r>
        <w:rPr>
          <w:rFonts w:ascii="Times New Roman" w:hAnsi="Times New Roman" w:cs="Times New Roman"/>
          <w:color w:val="000000"/>
          <w:sz w:val="24"/>
          <w:szCs w:val="24"/>
        </w:rPr>
        <w:t xml:space="preserve"> (5):260-266.</w:t>
      </w:r>
    </w:p>
    <w:p w14:paraId="6E9BEF16"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Magogha, G. (2019) </w:t>
      </w:r>
      <w:r>
        <w:rPr>
          <w:rFonts w:ascii="Times New Roman" w:hAnsi="Times New Roman" w:cs="Times New Roman"/>
          <w:iCs/>
          <w:color w:val="000000"/>
          <w:sz w:val="24"/>
          <w:szCs w:val="24"/>
        </w:rPr>
        <w:t>Best Wishes for Life 2019 Cand</w:t>
      </w:r>
      <w:r>
        <w:rPr>
          <w:rFonts w:ascii="Times New Roman" w:hAnsi="Times New Roman" w:cs="Times New Roman"/>
          <w:iCs/>
          <w:color w:val="000000"/>
          <w:sz w:val="24"/>
          <w:szCs w:val="24"/>
        </w:rPr>
        <w:t>idates Online</w:t>
      </w:r>
      <w:r>
        <w:rPr>
          <w:rFonts w:ascii="Times New Roman" w:hAnsi="Times New Roman" w:cs="Times New Roman"/>
          <w:color w:val="000000"/>
          <w:sz w:val="24"/>
          <w:szCs w:val="24"/>
        </w:rPr>
        <w:t xml:space="preserve">. </w:t>
      </w:r>
      <w:r>
        <w:rPr>
          <w:rFonts w:ascii="Times New Roman" w:hAnsi="Times New Roman" w:cs="Times New Roman"/>
          <w:i/>
          <w:color w:val="000000"/>
          <w:sz w:val="24"/>
          <w:szCs w:val="24"/>
        </w:rPr>
        <w:t>East African Education.</w:t>
      </w:r>
    </w:p>
    <w:p w14:paraId="6F3011A1"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Makokha, R. (2020). </w:t>
      </w:r>
      <w:r>
        <w:rPr>
          <w:rFonts w:ascii="Times New Roman" w:hAnsi="Times New Roman" w:cs="Times New Roman"/>
          <w:iCs/>
          <w:color w:val="000000"/>
          <w:sz w:val="24"/>
          <w:szCs w:val="24"/>
        </w:rPr>
        <w:t>Ailing Education in Kenya. Principals must do soul searching the East</w:t>
      </w:r>
      <w:r>
        <w:rPr>
          <w:rFonts w:ascii="Times New Roman" w:hAnsi="Times New Roman" w:cs="Times New Roman"/>
          <w:iCs/>
          <w:color w:val="000000"/>
          <w:sz w:val="24"/>
          <w:szCs w:val="24"/>
        </w:rPr>
        <w:tab/>
        <w:t>African education.</w:t>
      </w:r>
      <w:r>
        <w:rPr>
          <w:rFonts w:ascii="Times New Roman" w:hAnsi="Times New Roman" w:cs="Times New Roman"/>
          <w:i/>
          <w:iCs/>
          <w:color w:val="000000"/>
          <w:sz w:val="24"/>
          <w:szCs w:val="24"/>
        </w:rPr>
        <w:t xml:space="preserve"> Educational research and review journals, 4</w:t>
      </w:r>
      <w:r>
        <w:rPr>
          <w:rFonts w:ascii="Times New Roman" w:hAnsi="Times New Roman" w:cs="Times New Roman"/>
          <w:color w:val="000000"/>
          <w:sz w:val="24"/>
          <w:szCs w:val="24"/>
        </w:rPr>
        <w:t xml:space="preserve"> (5):260-266.</w:t>
      </w:r>
    </w:p>
    <w:p w14:paraId="22214A65"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Mcloyd, V. (1998).Socio economic disadvantages and </w:t>
      </w:r>
      <w:r>
        <w:rPr>
          <w:rFonts w:ascii="Times New Roman" w:hAnsi="Times New Roman" w:cs="Times New Roman"/>
          <w:color w:val="000000"/>
          <w:sz w:val="24"/>
          <w:szCs w:val="24"/>
        </w:rPr>
        <w:t xml:space="preserve">child development </w:t>
      </w:r>
      <w:r>
        <w:rPr>
          <w:rFonts w:ascii="Times New Roman" w:hAnsi="Times New Roman" w:cs="Times New Roman"/>
          <w:i/>
          <w:iCs/>
          <w:color w:val="000000"/>
          <w:sz w:val="24"/>
          <w:szCs w:val="24"/>
        </w:rPr>
        <w:t>American psychologist,</w:t>
      </w:r>
      <w:r>
        <w:rPr>
          <w:rFonts w:ascii="Times New Roman" w:hAnsi="Times New Roman" w:cs="Times New Roman"/>
          <w:color w:val="000000"/>
          <w:sz w:val="24"/>
          <w:szCs w:val="24"/>
        </w:rPr>
        <w:tab/>
        <w:t>53.183-204</w:t>
      </w:r>
    </w:p>
    <w:p w14:paraId="722FD6BC"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MoE (2020). </w:t>
      </w:r>
      <w:r>
        <w:rPr>
          <w:rFonts w:ascii="Times New Roman" w:hAnsi="Times New Roman" w:cs="Times New Roman"/>
          <w:iCs/>
          <w:color w:val="000000"/>
          <w:sz w:val="24"/>
          <w:szCs w:val="24"/>
        </w:rPr>
        <w:t>KCSE 2020 analysis</w:t>
      </w:r>
      <w:r>
        <w:rPr>
          <w:rFonts w:ascii="Times New Roman" w:hAnsi="Times New Roman" w:cs="Times New Roman"/>
          <w:color w:val="000000"/>
          <w:sz w:val="24"/>
          <w:szCs w:val="24"/>
        </w:rPr>
        <w:t xml:space="preserve">. </w:t>
      </w:r>
      <w:r>
        <w:rPr>
          <w:rFonts w:ascii="Times New Roman" w:hAnsi="Times New Roman" w:cs="Times New Roman"/>
          <w:i/>
          <w:color w:val="000000"/>
          <w:sz w:val="24"/>
          <w:szCs w:val="24"/>
        </w:rPr>
        <w:t>Government printer. Nairobi.</w:t>
      </w:r>
    </w:p>
    <w:p w14:paraId="304DE687"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MOEST, (2018) </w:t>
      </w:r>
      <w:r>
        <w:rPr>
          <w:rFonts w:ascii="Times New Roman" w:hAnsi="Times New Roman" w:cs="Times New Roman"/>
          <w:i/>
          <w:iCs/>
          <w:color w:val="000000"/>
          <w:sz w:val="24"/>
          <w:szCs w:val="24"/>
        </w:rPr>
        <w:t>Report on the task force on student discipline and unrest in secondary schools.</w:t>
      </w:r>
      <w:r>
        <w:rPr>
          <w:rFonts w:ascii="Times New Roman" w:hAnsi="Times New Roman" w:cs="Times New Roman"/>
          <w:color w:val="000000"/>
          <w:sz w:val="24"/>
          <w:szCs w:val="24"/>
        </w:rPr>
        <w:tab/>
        <w:t>Nairobi; Jomo Kenyatta Foundation.</w:t>
      </w:r>
    </w:p>
    <w:p w14:paraId="3791A92D"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Momanyi, P. (2017). </w:t>
      </w:r>
      <w:r>
        <w:rPr>
          <w:rFonts w:ascii="Times New Roman" w:hAnsi="Times New Roman" w:cs="Times New Roman"/>
          <w:iCs/>
          <w:color w:val="000000"/>
          <w:sz w:val="24"/>
          <w:szCs w:val="24"/>
        </w:rPr>
        <w:t>Factors causing indiscipline in secondary schools in Kiambu Sub-County;</w:t>
      </w:r>
      <w:r>
        <w:rPr>
          <w:rFonts w:ascii="Times New Roman" w:hAnsi="Times New Roman" w:cs="Times New Roman"/>
          <w:color w:val="000000"/>
          <w:sz w:val="24"/>
          <w:szCs w:val="24"/>
        </w:rPr>
        <w:tab/>
      </w:r>
      <w:r>
        <w:rPr>
          <w:rFonts w:ascii="Times New Roman" w:hAnsi="Times New Roman" w:cs="Times New Roman"/>
          <w:i/>
          <w:color w:val="000000"/>
          <w:sz w:val="24"/>
          <w:szCs w:val="24"/>
        </w:rPr>
        <w:t>published M.Ed project. Kenyatta University.</w:t>
      </w:r>
    </w:p>
    <w:p w14:paraId="6A13FEE8"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Mondy, R.; Flippo, W.&amp;Shaplin, E. (1998).</w:t>
      </w:r>
      <w:r>
        <w:rPr>
          <w:rFonts w:ascii="Times New Roman" w:hAnsi="Times New Roman" w:cs="Times New Roman"/>
          <w:i/>
          <w:iCs/>
          <w:color w:val="000000"/>
          <w:sz w:val="24"/>
          <w:szCs w:val="24"/>
        </w:rPr>
        <w:t>Management concepts and practices</w:t>
      </w:r>
      <w:r>
        <w:rPr>
          <w:rFonts w:ascii="Times New Roman" w:hAnsi="Times New Roman" w:cs="Times New Roman"/>
          <w:color w:val="000000"/>
          <w:sz w:val="24"/>
          <w:szCs w:val="24"/>
        </w:rPr>
        <w:t>. Boston: Allyn</w:t>
      </w:r>
      <w:r>
        <w:rPr>
          <w:rFonts w:ascii="Times New Roman" w:hAnsi="Times New Roman" w:cs="Times New Roman"/>
          <w:color w:val="000000"/>
          <w:sz w:val="24"/>
          <w:szCs w:val="24"/>
        </w:rPr>
        <w:tab/>
        <w:t>&amp; Bacon</w:t>
      </w:r>
    </w:p>
    <w:p w14:paraId="1C270923"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Mugambi, M. (2016). </w:t>
      </w:r>
      <w:r>
        <w:rPr>
          <w:rFonts w:ascii="Times New Roman" w:hAnsi="Times New Roman" w:cs="Times New Roman"/>
          <w:iCs/>
          <w:color w:val="000000"/>
          <w:sz w:val="24"/>
          <w:szCs w:val="24"/>
        </w:rPr>
        <w:t>F</w:t>
      </w:r>
      <w:r>
        <w:rPr>
          <w:rFonts w:ascii="Times New Roman" w:hAnsi="Times New Roman" w:cs="Times New Roman"/>
          <w:iCs/>
          <w:color w:val="000000"/>
          <w:sz w:val="24"/>
          <w:szCs w:val="24"/>
        </w:rPr>
        <w:t>actors influencing students’ performance in the KCSE examination in</w:t>
      </w:r>
      <w:r>
        <w:rPr>
          <w:rFonts w:ascii="Times New Roman" w:hAnsi="Times New Roman" w:cs="Times New Roman"/>
          <w:iCs/>
          <w:color w:val="000000"/>
          <w:sz w:val="24"/>
          <w:szCs w:val="24"/>
        </w:rPr>
        <w:tab/>
        <w:t>Meru South District, Kenya</w:t>
      </w:r>
      <w:r>
        <w:rPr>
          <w:rFonts w:ascii="Times New Roman" w:hAnsi="Times New Roman" w:cs="Times New Roman"/>
          <w:color w:val="000000"/>
          <w:sz w:val="24"/>
          <w:szCs w:val="24"/>
        </w:rPr>
        <w:t xml:space="preserve">. </w:t>
      </w:r>
      <w:r>
        <w:rPr>
          <w:rFonts w:ascii="Times New Roman" w:hAnsi="Times New Roman" w:cs="Times New Roman"/>
          <w:i/>
          <w:color w:val="000000"/>
          <w:sz w:val="24"/>
          <w:szCs w:val="24"/>
        </w:rPr>
        <w:t>Unpublished M.Ed. research report; Nairobi University.</w:t>
      </w:r>
    </w:p>
    <w:p w14:paraId="20964B0C"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Mugenda, O. &amp;Mugenda, A. G. (2003). </w:t>
      </w:r>
      <w:r>
        <w:rPr>
          <w:rFonts w:ascii="Times New Roman" w:hAnsi="Times New Roman" w:cs="Times New Roman"/>
          <w:iCs/>
          <w:color w:val="000000"/>
          <w:sz w:val="24"/>
          <w:szCs w:val="24"/>
        </w:rPr>
        <w:t>Research Methods</w:t>
      </w:r>
      <w:r>
        <w:rPr>
          <w:rFonts w:ascii="Times New Roman" w:hAnsi="Times New Roman" w:cs="Times New Roman"/>
          <w:color w:val="000000"/>
          <w:sz w:val="24"/>
          <w:szCs w:val="24"/>
        </w:rPr>
        <w:t xml:space="preserve">: </w:t>
      </w:r>
      <w:r>
        <w:rPr>
          <w:rFonts w:ascii="Times New Roman" w:hAnsi="Times New Roman" w:cs="Times New Roman"/>
          <w:iCs/>
          <w:color w:val="000000"/>
          <w:sz w:val="24"/>
          <w:szCs w:val="24"/>
        </w:rPr>
        <w:t>Qualitative and Quantitative</w:t>
      </w:r>
      <w:r>
        <w:rPr>
          <w:rFonts w:ascii="Times New Roman" w:hAnsi="Times New Roman" w:cs="Times New Roman"/>
          <w:iCs/>
          <w:color w:val="000000"/>
          <w:sz w:val="24"/>
          <w:szCs w:val="24"/>
        </w:rPr>
        <w:tab/>
        <w:t>Approaches.</w:t>
      </w:r>
      <w:r>
        <w:rPr>
          <w:rFonts w:ascii="Times New Roman" w:hAnsi="Times New Roman" w:cs="Times New Roman"/>
          <w:i/>
          <w:color w:val="000000"/>
          <w:sz w:val="24"/>
          <w:szCs w:val="24"/>
        </w:rPr>
        <w:t>Africa Cent</w:t>
      </w:r>
      <w:r>
        <w:rPr>
          <w:rFonts w:ascii="Times New Roman" w:hAnsi="Times New Roman" w:cs="Times New Roman"/>
          <w:i/>
          <w:color w:val="000000"/>
          <w:sz w:val="24"/>
          <w:szCs w:val="24"/>
        </w:rPr>
        <w:t>re for technology studies. Nairobi.</w:t>
      </w:r>
    </w:p>
    <w:p w14:paraId="40C9E234"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Muola. J.M. (2019). The relationship between academic achievement, motivation and home</w:t>
      </w:r>
      <w:r>
        <w:rPr>
          <w:rFonts w:ascii="Times New Roman" w:hAnsi="Times New Roman" w:cs="Times New Roman"/>
          <w:color w:val="000000"/>
          <w:sz w:val="24"/>
          <w:szCs w:val="24"/>
        </w:rPr>
        <w:tab/>
        <w:t xml:space="preserve">environment among standard eight pupils in Machakos, </w:t>
      </w:r>
      <w:r>
        <w:rPr>
          <w:rFonts w:ascii="Times New Roman" w:hAnsi="Times New Roman" w:cs="Times New Roman"/>
          <w:i/>
          <w:color w:val="000000"/>
          <w:sz w:val="24"/>
          <w:szCs w:val="24"/>
        </w:rPr>
        <w:t>Education Research and Review</w:t>
      </w:r>
      <w:r>
        <w:rPr>
          <w:rFonts w:ascii="Times New Roman" w:hAnsi="Times New Roman" w:cs="Times New Roman"/>
          <w:i/>
          <w:color w:val="000000"/>
          <w:sz w:val="24"/>
          <w:szCs w:val="24"/>
        </w:rPr>
        <w:tab/>
        <w:t>Vol.5 (5) pp213-215.</w:t>
      </w:r>
      <w:hyperlink r:id="rId24" w:history="1">
        <w:r>
          <w:rPr>
            <w:rStyle w:val="Hyperlink"/>
            <w:rFonts w:ascii="Times New Roman" w:hAnsi="Times New Roman" w:cs="Times New Roman"/>
            <w:color w:val="000000"/>
            <w:sz w:val="24"/>
            <w:szCs w:val="24"/>
          </w:rPr>
          <w:t xml:space="preserve">http://www.academicjournals.org/ERR </w:t>
        </w:r>
      </w:hyperlink>
      <w:r>
        <w:rPr>
          <w:rFonts w:ascii="Times New Roman" w:hAnsi="Times New Roman" w:cs="Times New Roman"/>
          <w:color w:val="000000"/>
          <w:sz w:val="24"/>
          <w:szCs w:val="24"/>
        </w:rPr>
        <w:t>(accessed on 21st April</w:t>
      </w:r>
      <w:r>
        <w:rPr>
          <w:rFonts w:ascii="Times New Roman" w:hAnsi="Times New Roman" w:cs="Times New Roman"/>
          <w:color w:val="000000"/>
          <w:sz w:val="24"/>
          <w:szCs w:val="24"/>
        </w:rPr>
        <w:tab/>
        <w:t>2019).</w:t>
      </w:r>
    </w:p>
    <w:p w14:paraId="1BF7AC60" w14:textId="77777777" w:rsidR="00724EDA" w:rsidRDefault="003D3642">
      <w:pPr>
        <w:spacing w:line="360" w:lineRule="auto"/>
        <w:jc w:val="both"/>
        <w:rPr>
          <w:rFonts w:ascii="Times New Roman" w:hAnsi="Times New Roman" w:cs="Times New Roman"/>
          <w:i/>
          <w:color w:val="000000"/>
          <w:sz w:val="24"/>
          <w:szCs w:val="24"/>
        </w:rPr>
      </w:pPr>
      <w:r>
        <w:rPr>
          <w:rFonts w:ascii="Times New Roman" w:hAnsi="Times New Roman" w:cs="Times New Roman"/>
          <w:color w:val="000000"/>
          <w:sz w:val="24"/>
          <w:szCs w:val="24"/>
        </w:rPr>
        <w:lastRenderedPageBreak/>
        <w:t xml:space="preserve">Ndala, K.K. (2016). </w:t>
      </w:r>
      <w:r>
        <w:rPr>
          <w:rFonts w:ascii="Times New Roman" w:hAnsi="Times New Roman" w:cs="Times New Roman"/>
          <w:iCs/>
          <w:color w:val="000000"/>
          <w:sz w:val="24"/>
          <w:szCs w:val="24"/>
        </w:rPr>
        <w:t xml:space="preserve">Developments and trends in </w:t>
      </w:r>
      <w:r>
        <w:rPr>
          <w:rFonts w:ascii="Times New Roman" w:hAnsi="Times New Roman" w:cs="Times New Roman"/>
          <w:iCs/>
          <w:color w:val="000000"/>
          <w:sz w:val="24"/>
          <w:szCs w:val="24"/>
        </w:rPr>
        <w:t>education in SSA</w:t>
      </w:r>
      <w:r>
        <w:rPr>
          <w:rFonts w:ascii="Times New Roman" w:hAnsi="Times New Roman" w:cs="Times New Roman"/>
          <w:color w:val="000000"/>
          <w:sz w:val="24"/>
          <w:szCs w:val="24"/>
        </w:rPr>
        <w:t xml:space="preserve">. </w:t>
      </w:r>
      <w:r>
        <w:rPr>
          <w:rFonts w:ascii="Times New Roman" w:hAnsi="Times New Roman" w:cs="Times New Roman"/>
          <w:i/>
          <w:color w:val="000000"/>
          <w:sz w:val="24"/>
          <w:szCs w:val="24"/>
        </w:rPr>
        <w:t>Rand Afrikaans University.</w:t>
      </w:r>
      <w:r>
        <w:rPr>
          <w:rFonts w:ascii="Times New Roman" w:hAnsi="Times New Roman" w:cs="Times New Roman"/>
          <w:i/>
          <w:color w:val="000000"/>
          <w:sz w:val="24"/>
          <w:szCs w:val="24"/>
        </w:rPr>
        <w:tab/>
        <w:t>Johannesburg. South Africa.</w:t>
      </w:r>
    </w:p>
    <w:p w14:paraId="079C9D4B"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Ngotho, A. (2011).Course of student indiscipline in public secondary schools in Mukurweini</w:t>
      </w:r>
      <w:r>
        <w:rPr>
          <w:rFonts w:ascii="Times New Roman" w:hAnsi="Times New Roman" w:cs="Times New Roman"/>
          <w:color w:val="000000"/>
          <w:sz w:val="24"/>
          <w:szCs w:val="24"/>
        </w:rPr>
        <w:tab/>
        <w:t>District. Unpublished master Thesis.University of Nairobi</w:t>
      </w:r>
    </w:p>
    <w:p w14:paraId="1E4B057D"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Ngwokabuenui, P.Y. (2015). Student</w:t>
      </w:r>
      <w:r>
        <w:rPr>
          <w:rFonts w:ascii="Times New Roman" w:hAnsi="Times New Roman" w:cs="Times New Roman"/>
          <w:color w:val="000000"/>
          <w:sz w:val="24"/>
          <w:szCs w:val="24"/>
        </w:rPr>
        <w:t xml:space="preserve"> indiscipline, Types, causes and possible solutions .The case</w:t>
      </w:r>
      <w:r>
        <w:rPr>
          <w:rFonts w:ascii="Times New Roman" w:hAnsi="Times New Roman" w:cs="Times New Roman"/>
          <w:color w:val="000000"/>
          <w:sz w:val="24"/>
          <w:szCs w:val="24"/>
        </w:rPr>
        <w:tab/>
        <w:t xml:space="preserve">of secondary schools in Cameroon. </w:t>
      </w:r>
      <w:r>
        <w:rPr>
          <w:rFonts w:ascii="Times New Roman" w:hAnsi="Times New Roman" w:cs="Times New Roman"/>
          <w:i/>
          <w:iCs/>
          <w:color w:val="000000"/>
          <w:sz w:val="24"/>
          <w:szCs w:val="24"/>
        </w:rPr>
        <w:t>Journal of education and practice</w:t>
      </w:r>
      <w:r>
        <w:rPr>
          <w:rFonts w:ascii="Times New Roman" w:hAnsi="Times New Roman" w:cs="Times New Roman"/>
          <w:color w:val="000000"/>
          <w:sz w:val="24"/>
          <w:szCs w:val="24"/>
        </w:rPr>
        <w:t>Vol 6, No 22, 2015.</w:t>
      </w:r>
    </w:p>
    <w:p w14:paraId="3F1E4B93"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Njeru, F (2018). Influence of principals leadership styles on students’ Academic Achievement in</w:t>
      </w:r>
      <w:r>
        <w:rPr>
          <w:rFonts w:ascii="Times New Roman" w:hAnsi="Times New Roman" w:cs="Times New Roman"/>
          <w:color w:val="000000"/>
          <w:sz w:val="24"/>
          <w:szCs w:val="24"/>
        </w:rPr>
        <w:tab/>
        <w:t>Kenya Certi</w:t>
      </w:r>
      <w:r>
        <w:rPr>
          <w:rFonts w:ascii="Times New Roman" w:hAnsi="Times New Roman" w:cs="Times New Roman"/>
          <w:color w:val="000000"/>
          <w:sz w:val="24"/>
          <w:szCs w:val="24"/>
        </w:rPr>
        <w:t>ficate of Secondary Education in Meru South District, Kenya.</w:t>
      </w:r>
      <w:r>
        <w:rPr>
          <w:rFonts w:ascii="Times New Roman" w:hAnsi="Times New Roman" w:cs="Times New Roman"/>
          <w:i/>
          <w:iCs/>
          <w:color w:val="000000"/>
          <w:sz w:val="24"/>
          <w:szCs w:val="24"/>
        </w:rPr>
        <w:t xml:space="preserve"> Educational</w:t>
      </w:r>
      <w:r>
        <w:rPr>
          <w:rFonts w:ascii="Times New Roman" w:hAnsi="Times New Roman" w:cs="Times New Roman"/>
          <w:i/>
          <w:iCs/>
          <w:color w:val="000000"/>
          <w:sz w:val="24"/>
          <w:szCs w:val="24"/>
        </w:rPr>
        <w:tab/>
        <w:t>research and review journals, 4</w:t>
      </w:r>
      <w:r>
        <w:rPr>
          <w:rFonts w:ascii="Times New Roman" w:hAnsi="Times New Roman" w:cs="Times New Roman"/>
          <w:color w:val="000000"/>
          <w:sz w:val="24"/>
          <w:szCs w:val="24"/>
        </w:rPr>
        <w:t xml:space="preserve"> (5):260-266.</w:t>
      </w:r>
    </w:p>
    <w:p w14:paraId="084624F7"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Njoroge, P. M., &amp;Nyabuto, A. N. (2018). Discipline as a factor in academic performance in</w:t>
      </w:r>
      <w:r>
        <w:rPr>
          <w:rFonts w:ascii="Times New Roman" w:hAnsi="Times New Roman" w:cs="Times New Roman"/>
          <w:color w:val="000000"/>
          <w:sz w:val="24"/>
          <w:szCs w:val="24"/>
        </w:rPr>
        <w:tab/>
        <w:t>Kenya.</w:t>
      </w:r>
      <w:r>
        <w:rPr>
          <w:rFonts w:ascii="Times New Roman" w:hAnsi="Times New Roman" w:cs="Times New Roman"/>
          <w:color w:val="000000"/>
          <w:sz w:val="24"/>
          <w:szCs w:val="24"/>
        </w:rPr>
        <w:tab/>
      </w:r>
      <w:r>
        <w:rPr>
          <w:rFonts w:ascii="Times New Roman" w:hAnsi="Times New Roman" w:cs="Times New Roman"/>
          <w:i/>
          <w:iCs/>
          <w:color w:val="000000"/>
          <w:sz w:val="24"/>
          <w:szCs w:val="24"/>
        </w:rPr>
        <w:t>Journal of Educational and Social Researc</w:t>
      </w:r>
      <w:r>
        <w:rPr>
          <w:rFonts w:ascii="Times New Roman" w:hAnsi="Times New Roman" w:cs="Times New Roman"/>
          <w:i/>
          <w:iCs/>
          <w:color w:val="000000"/>
          <w:sz w:val="24"/>
          <w:szCs w:val="24"/>
        </w:rPr>
        <w:t>h</w:t>
      </w:r>
      <w:r>
        <w:rPr>
          <w:rFonts w:ascii="Times New Roman" w:hAnsi="Times New Roman" w:cs="Times New Roman"/>
          <w:color w:val="000000"/>
          <w:sz w:val="24"/>
          <w:szCs w:val="24"/>
        </w:rPr>
        <w:t xml:space="preserve">, </w:t>
      </w:r>
      <w:r>
        <w:rPr>
          <w:rFonts w:ascii="Times New Roman" w:hAnsi="Times New Roman" w:cs="Times New Roman"/>
          <w:i/>
          <w:iCs/>
          <w:color w:val="000000"/>
          <w:sz w:val="24"/>
          <w:szCs w:val="24"/>
        </w:rPr>
        <w:t>4</w:t>
      </w:r>
      <w:r>
        <w:rPr>
          <w:rFonts w:ascii="Times New Roman" w:hAnsi="Times New Roman" w:cs="Times New Roman"/>
          <w:color w:val="000000"/>
          <w:sz w:val="24"/>
          <w:szCs w:val="24"/>
        </w:rPr>
        <w:t>(1), 289-289.</w:t>
      </w:r>
    </w:p>
    <w:p w14:paraId="0604D40D"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Nyandoro, H.O. (2019). Alleviation of Examination Irregularities in Kisii Central Public</w:t>
      </w:r>
      <w:r>
        <w:rPr>
          <w:rFonts w:ascii="Times New Roman" w:hAnsi="Times New Roman" w:cs="Times New Roman"/>
          <w:color w:val="000000"/>
          <w:sz w:val="24"/>
          <w:szCs w:val="24"/>
        </w:rPr>
        <w:tab/>
        <w:t xml:space="preserve">Secondary schools using Path Analysis Planning Model. </w:t>
      </w:r>
      <w:r>
        <w:rPr>
          <w:rFonts w:ascii="Times New Roman" w:hAnsi="Times New Roman" w:cs="Times New Roman"/>
          <w:i/>
          <w:color w:val="000000"/>
          <w:sz w:val="24"/>
          <w:szCs w:val="24"/>
        </w:rPr>
        <w:t>Thesis. University of Nairobi</w:t>
      </w:r>
    </w:p>
    <w:p w14:paraId="0247B2AB"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Okumbe, J. (2007</w:t>
      </w:r>
      <w:r>
        <w:rPr>
          <w:rFonts w:ascii="Times New Roman" w:hAnsi="Times New Roman" w:cs="Times New Roman"/>
          <w:i/>
          <w:iCs/>
          <w:color w:val="000000"/>
          <w:sz w:val="24"/>
          <w:szCs w:val="24"/>
        </w:rPr>
        <w:t>).Educational management theory and practice, Nai</w:t>
      </w:r>
      <w:r>
        <w:rPr>
          <w:rFonts w:ascii="Times New Roman" w:hAnsi="Times New Roman" w:cs="Times New Roman"/>
          <w:i/>
          <w:iCs/>
          <w:color w:val="000000"/>
          <w:sz w:val="24"/>
          <w:szCs w:val="24"/>
        </w:rPr>
        <w:t>robi</w:t>
      </w:r>
      <w:r>
        <w:rPr>
          <w:rFonts w:ascii="Times New Roman" w:hAnsi="Times New Roman" w:cs="Times New Roman"/>
          <w:color w:val="000000"/>
          <w:sz w:val="24"/>
          <w:szCs w:val="24"/>
        </w:rPr>
        <w:t>:University press.</w:t>
      </w:r>
    </w:p>
    <w:p w14:paraId="139E0997"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Okunola, P.O. (1985). Resource utilization and projection in secondary Education in Oyo state of</w:t>
      </w:r>
      <w:r>
        <w:rPr>
          <w:rFonts w:ascii="Times New Roman" w:hAnsi="Times New Roman" w:cs="Times New Roman"/>
          <w:color w:val="000000"/>
          <w:sz w:val="24"/>
          <w:szCs w:val="24"/>
        </w:rPr>
        <w:tab/>
        <w:t>Nigeria</w:t>
      </w:r>
      <w:r>
        <w:rPr>
          <w:rFonts w:ascii="Times New Roman" w:hAnsi="Times New Roman" w:cs="Times New Roman"/>
          <w:i/>
          <w:iCs/>
          <w:color w:val="000000"/>
          <w:sz w:val="24"/>
          <w:szCs w:val="24"/>
        </w:rPr>
        <w:t>.</w:t>
      </w:r>
      <w:r>
        <w:rPr>
          <w:rFonts w:ascii="Times New Roman" w:hAnsi="Times New Roman" w:cs="Times New Roman"/>
          <w:color w:val="000000"/>
          <w:sz w:val="24"/>
          <w:szCs w:val="24"/>
        </w:rPr>
        <w:t xml:space="preserve"> Unpublished Ph.D. Thesis University of Ibadan.</w:t>
      </w:r>
    </w:p>
    <w:p w14:paraId="30E29391"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Olushola, A. (2017).</w:t>
      </w:r>
      <w:r>
        <w:rPr>
          <w:rFonts w:ascii="Times New Roman" w:hAnsi="Times New Roman" w:cs="Times New Roman"/>
          <w:color w:val="000000"/>
          <w:sz w:val="24"/>
          <w:szCs w:val="24"/>
        </w:rPr>
        <w:tab/>
        <w:t>Advocates</w:t>
      </w:r>
      <w:r>
        <w:rPr>
          <w:rFonts w:ascii="Times New Roman" w:hAnsi="Times New Roman" w:cs="Times New Roman"/>
          <w:color w:val="000000"/>
          <w:sz w:val="24"/>
          <w:szCs w:val="24"/>
        </w:rPr>
        <w:tab/>
        <w:t>of</w:t>
      </w:r>
      <w:r>
        <w:rPr>
          <w:rFonts w:ascii="Times New Roman" w:hAnsi="Times New Roman" w:cs="Times New Roman"/>
          <w:color w:val="000000"/>
          <w:sz w:val="24"/>
          <w:szCs w:val="24"/>
        </w:rPr>
        <w:tab/>
        <w:t>examination</w:t>
      </w:r>
      <w:r>
        <w:rPr>
          <w:rFonts w:ascii="Times New Roman" w:hAnsi="Times New Roman" w:cs="Times New Roman"/>
          <w:color w:val="000000"/>
          <w:sz w:val="24"/>
          <w:szCs w:val="24"/>
        </w:rPr>
        <w:tab/>
        <w:t>malpractice.</w:t>
      </w:r>
      <w:r>
        <w:rPr>
          <w:rFonts w:ascii="Times New Roman" w:hAnsi="Times New Roman" w:cs="Times New Roman"/>
          <w:color w:val="000000"/>
          <w:sz w:val="24"/>
          <w:szCs w:val="24"/>
        </w:rPr>
        <w:tab/>
      </w:r>
      <w:r>
        <w:rPr>
          <w:rFonts w:ascii="Times New Roman" w:hAnsi="Times New Roman" w:cs="Times New Roman"/>
          <w:i/>
          <w:color w:val="000000"/>
          <w:sz w:val="24"/>
          <w:szCs w:val="24"/>
        </w:rPr>
        <w:t>Retrieved</w:t>
      </w:r>
      <w:r>
        <w:rPr>
          <w:rFonts w:ascii="Times New Roman" w:hAnsi="Times New Roman" w:cs="Times New Roman"/>
          <w:i/>
          <w:color w:val="000000"/>
          <w:sz w:val="24"/>
          <w:szCs w:val="24"/>
        </w:rPr>
        <w:tab/>
        <w:t>from</w:t>
      </w:r>
      <w:r>
        <w:rPr>
          <w:rFonts w:ascii="Times New Roman" w:hAnsi="Times New Roman" w:cs="Times New Roman"/>
          <w:i/>
          <w:color w:val="000000"/>
          <w:sz w:val="24"/>
          <w:szCs w:val="24"/>
        </w:rPr>
        <w:tab/>
      </w:r>
      <w:hyperlink r:id="rId25" w:history="1">
        <w:r>
          <w:rPr>
            <w:rStyle w:val="Hyperlink"/>
            <w:rFonts w:ascii="Times New Roman" w:hAnsi="Times New Roman" w:cs="Times New Roman"/>
            <w:i/>
            <w:color w:val="000000"/>
            <w:sz w:val="24"/>
            <w:szCs w:val="24"/>
            <w:u w:val="none"/>
          </w:rPr>
          <w:t xml:space="preserve">http://ezinearticles.com/?Advocates-Of-Examination-malpractice&amp;id=292923 </w:t>
        </w:r>
      </w:hyperlink>
      <w:r>
        <w:rPr>
          <w:rFonts w:ascii="Times New Roman" w:hAnsi="Times New Roman" w:cs="Times New Roman"/>
          <w:i/>
          <w:color w:val="000000"/>
          <w:sz w:val="24"/>
          <w:szCs w:val="24"/>
        </w:rPr>
        <w:t>on</w:t>
      </w:r>
      <w:r>
        <w:rPr>
          <w:rFonts w:ascii="Times New Roman" w:hAnsi="Times New Roman" w:cs="Times New Roman"/>
          <w:i/>
          <w:color w:val="000000"/>
          <w:sz w:val="24"/>
          <w:szCs w:val="24"/>
        </w:rPr>
        <w:tab/>
        <w:t>15/06/2017</w:t>
      </w:r>
    </w:p>
    <w:p w14:paraId="7F43E482"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Omotoso, L .E. (1981). </w:t>
      </w:r>
      <w:r>
        <w:rPr>
          <w:rFonts w:ascii="Times New Roman" w:hAnsi="Times New Roman" w:cs="Times New Roman"/>
          <w:i/>
          <w:iCs/>
          <w:color w:val="000000"/>
          <w:sz w:val="24"/>
          <w:szCs w:val="24"/>
        </w:rPr>
        <w:t>The relationship between school factors and students’ performance in</w:t>
      </w:r>
      <w:r>
        <w:rPr>
          <w:rFonts w:ascii="Times New Roman" w:hAnsi="Times New Roman" w:cs="Times New Roman"/>
          <w:i/>
          <w:iCs/>
          <w:color w:val="000000"/>
          <w:sz w:val="24"/>
          <w:szCs w:val="24"/>
        </w:rPr>
        <w:tab/>
        <w:t>certificate Examination</w:t>
      </w:r>
    </w:p>
    <w:p w14:paraId="6AA25053"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Orodho, A.D. (2003).</w:t>
      </w:r>
      <w:r>
        <w:rPr>
          <w:rFonts w:ascii="Times New Roman" w:hAnsi="Times New Roman" w:cs="Times New Roman"/>
          <w:i/>
          <w:iCs/>
          <w:color w:val="000000"/>
          <w:sz w:val="24"/>
          <w:szCs w:val="24"/>
        </w:rPr>
        <w:t xml:space="preserve">Essentials of education and social sciences Research </w:t>
      </w:r>
      <w:r>
        <w:rPr>
          <w:rFonts w:ascii="Times New Roman" w:hAnsi="Times New Roman" w:cs="Times New Roman"/>
          <w:i/>
          <w:iCs/>
          <w:color w:val="000000"/>
          <w:sz w:val="24"/>
          <w:szCs w:val="24"/>
        </w:rPr>
        <w:t>Method</w:t>
      </w:r>
      <w:r>
        <w:rPr>
          <w:rFonts w:ascii="Times New Roman" w:hAnsi="Times New Roman" w:cs="Times New Roman"/>
          <w:color w:val="000000"/>
          <w:sz w:val="24"/>
          <w:szCs w:val="24"/>
        </w:rPr>
        <w:t>. Nairobi:</w:t>
      </w:r>
      <w:r>
        <w:rPr>
          <w:rFonts w:ascii="Times New Roman" w:hAnsi="Times New Roman" w:cs="Times New Roman"/>
          <w:color w:val="000000"/>
          <w:sz w:val="24"/>
          <w:szCs w:val="24"/>
        </w:rPr>
        <w:tab/>
        <w:t>Mosola publishers.</w:t>
      </w:r>
    </w:p>
    <w:p w14:paraId="6FF07F27"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Orodho, A.J (2008). </w:t>
      </w:r>
      <w:r>
        <w:rPr>
          <w:rFonts w:ascii="Times New Roman" w:hAnsi="Times New Roman" w:cs="Times New Roman"/>
          <w:iCs/>
          <w:color w:val="000000"/>
          <w:sz w:val="24"/>
          <w:szCs w:val="24"/>
        </w:rPr>
        <w:t>Techniques of writing Research proposals and Reports;</w:t>
      </w:r>
      <w:r>
        <w:rPr>
          <w:rFonts w:ascii="Times New Roman" w:hAnsi="Times New Roman" w:cs="Times New Roman"/>
          <w:color w:val="000000"/>
          <w:sz w:val="24"/>
          <w:szCs w:val="24"/>
        </w:rPr>
        <w:t xml:space="preserve"> in education and</w:t>
      </w:r>
      <w:r>
        <w:rPr>
          <w:rFonts w:ascii="Times New Roman" w:hAnsi="Times New Roman" w:cs="Times New Roman"/>
          <w:color w:val="000000"/>
          <w:sz w:val="24"/>
          <w:szCs w:val="24"/>
        </w:rPr>
        <w:tab/>
        <w:t>social sciences. Department of Educational Management, Policy and Curriculum Studies.</w:t>
      </w:r>
      <w:r>
        <w:rPr>
          <w:rFonts w:ascii="Times New Roman" w:hAnsi="Times New Roman" w:cs="Times New Roman"/>
          <w:color w:val="000000"/>
          <w:sz w:val="24"/>
          <w:szCs w:val="24"/>
        </w:rPr>
        <w:tab/>
      </w:r>
      <w:r>
        <w:rPr>
          <w:rFonts w:ascii="Times New Roman" w:hAnsi="Times New Roman" w:cs="Times New Roman"/>
          <w:i/>
          <w:color w:val="000000"/>
          <w:sz w:val="24"/>
          <w:szCs w:val="24"/>
        </w:rPr>
        <w:t>Kenzia Publishers. Maseno Kenya.</w:t>
      </w:r>
    </w:p>
    <w:p w14:paraId="784AF6CC"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Otieno, J.</w:t>
      </w:r>
      <w:r>
        <w:rPr>
          <w:rFonts w:ascii="Times New Roman" w:hAnsi="Times New Roman" w:cs="Times New Roman"/>
          <w:color w:val="000000"/>
          <w:sz w:val="24"/>
          <w:szCs w:val="24"/>
        </w:rPr>
        <w:t xml:space="preserve"> &amp;Ambwere, H. (2000).</w:t>
      </w:r>
      <w:r>
        <w:rPr>
          <w:rFonts w:ascii="Times New Roman" w:hAnsi="Times New Roman" w:cs="Times New Roman"/>
          <w:i/>
          <w:iCs/>
          <w:color w:val="000000"/>
          <w:sz w:val="24"/>
          <w:szCs w:val="24"/>
        </w:rPr>
        <w:t>The role of school prefect</w:t>
      </w:r>
      <w:r>
        <w:rPr>
          <w:rFonts w:ascii="Times New Roman" w:hAnsi="Times New Roman" w:cs="Times New Roman"/>
          <w:color w:val="000000"/>
          <w:sz w:val="24"/>
          <w:szCs w:val="24"/>
        </w:rPr>
        <w:t>. Kapsebet; Rinny Education and</w:t>
      </w:r>
      <w:r>
        <w:rPr>
          <w:rFonts w:ascii="Times New Roman" w:hAnsi="Times New Roman" w:cs="Times New Roman"/>
          <w:color w:val="000000"/>
          <w:sz w:val="24"/>
          <w:szCs w:val="24"/>
        </w:rPr>
        <w:tab/>
        <w:t>Technical Publishing services.</w:t>
      </w:r>
    </w:p>
    <w:p w14:paraId="6EEAE538"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lastRenderedPageBreak/>
        <w:t xml:space="preserve">Rigg.S. (2017). </w:t>
      </w:r>
      <w:r>
        <w:rPr>
          <w:rFonts w:ascii="Times New Roman" w:hAnsi="Times New Roman" w:cs="Times New Roman"/>
          <w:iCs/>
          <w:color w:val="000000"/>
          <w:sz w:val="24"/>
          <w:szCs w:val="24"/>
        </w:rPr>
        <w:t>Importance of Post-Secondary Education</w:t>
      </w:r>
      <w:r>
        <w:rPr>
          <w:rFonts w:ascii="Times New Roman" w:hAnsi="Times New Roman" w:cs="Times New Roman"/>
          <w:color w:val="000000"/>
          <w:sz w:val="24"/>
          <w:szCs w:val="24"/>
        </w:rPr>
        <w:t xml:space="preserve">. </w:t>
      </w:r>
      <w:r>
        <w:rPr>
          <w:rFonts w:ascii="Times New Roman" w:hAnsi="Times New Roman" w:cs="Times New Roman"/>
          <w:i/>
          <w:color w:val="000000"/>
          <w:sz w:val="24"/>
          <w:szCs w:val="24"/>
        </w:rPr>
        <w:t>Rand Afrikaans University.</w:t>
      </w:r>
    </w:p>
    <w:p w14:paraId="446891F3"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Rivers, B. (2019). Truancy: Causes, effects, and solutions.</w:t>
      </w:r>
      <w:r>
        <w:rPr>
          <w:rFonts w:ascii="Times New Roman" w:hAnsi="Times New Roman" w:cs="Times New Roman"/>
          <w:i/>
          <w:iCs/>
          <w:color w:val="000000"/>
          <w:sz w:val="24"/>
          <w:szCs w:val="24"/>
        </w:rPr>
        <w:t xml:space="preserve"> The</w:t>
      </w:r>
      <w:r>
        <w:rPr>
          <w:rFonts w:ascii="Times New Roman" w:hAnsi="Times New Roman" w:cs="Times New Roman"/>
          <w:i/>
          <w:iCs/>
          <w:color w:val="000000"/>
          <w:sz w:val="24"/>
          <w:szCs w:val="24"/>
        </w:rPr>
        <w:t xml:space="preserve"> Scientific World Journal</w:t>
      </w:r>
      <w:r>
        <w:rPr>
          <w:rFonts w:ascii="Times New Roman" w:hAnsi="Times New Roman" w:cs="Times New Roman"/>
          <w:color w:val="000000"/>
          <w:sz w:val="24"/>
          <w:szCs w:val="24"/>
        </w:rPr>
        <w:t xml:space="preserve">, </w:t>
      </w:r>
      <w:r>
        <w:rPr>
          <w:rFonts w:ascii="Times New Roman" w:hAnsi="Times New Roman" w:cs="Times New Roman"/>
          <w:i/>
          <w:iCs/>
          <w:color w:val="000000"/>
          <w:sz w:val="24"/>
          <w:szCs w:val="24"/>
        </w:rPr>
        <w:t>2019</w:t>
      </w:r>
      <w:r>
        <w:rPr>
          <w:rFonts w:ascii="Times New Roman" w:hAnsi="Times New Roman" w:cs="Times New Roman"/>
          <w:color w:val="000000"/>
          <w:sz w:val="24"/>
          <w:szCs w:val="24"/>
        </w:rPr>
        <w:t>.</w:t>
      </w:r>
    </w:p>
    <w:p w14:paraId="7AB3F3CF"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Seidu, A. A. (2019). Prevalence and correlates of truancy among school-going adolescents in</w:t>
      </w:r>
      <w:r>
        <w:rPr>
          <w:rFonts w:ascii="Times New Roman" w:hAnsi="Times New Roman" w:cs="Times New Roman"/>
          <w:color w:val="000000"/>
          <w:sz w:val="24"/>
          <w:szCs w:val="24"/>
        </w:rPr>
        <w:tab/>
        <w:t xml:space="preserve">Mozambique: evidence from the 2015 Global School-Based Health Survey. </w:t>
      </w:r>
      <w:r>
        <w:rPr>
          <w:rFonts w:ascii="Times New Roman" w:hAnsi="Times New Roman" w:cs="Times New Roman"/>
          <w:i/>
          <w:iCs/>
          <w:color w:val="000000"/>
          <w:sz w:val="24"/>
          <w:szCs w:val="24"/>
        </w:rPr>
        <w:t>The Scientific</w:t>
      </w:r>
      <w:r>
        <w:rPr>
          <w:rFonts w:ascii="Times New Roman" w:hAnsi="Times New Roman" w:cs="Times New Roman"/>
          <w:i/>
          <w:iCs/>
          <w:color w:val="000000"/>
          <w:sz w:val="24"/>
          <w:szCs w:val="24"/>
        </w:rPr>
        <w:tab/>
        <w:t>World Journal</w:t>
      </w:r>
      <w:r>
        <w:rPr>
          <w:rFonts w:ascii="Times New Roman" w:hAnsi="Times New Roman" w:cs="Times New Roman"/>
          <w:color w:val="000000"/>
          <w:sz w:val="24"/>
          <w:szCs w:val="24"/>
        </w:rPr>
        <w:t xml:space="preserve">, </w:t>
      </w:r>
      <w:r>
        <w:rPr>
          <w:rFonts w:ascii="Times New Roman" w:hAnsi="Times New Roman" w:cs="Times New Roman"/>
          <w:i/>
          <w:iCs/>
          <w:color w:val="000000"/>
          <w:sz w:val="24"/>
          <w:szCs w:val="24"/>
        </w:rPr>
        <w:t>2019</w:t>
      </w:r>
      <w:r>
        <w:rPr>
          <w:rFonts w:ascii="Times New Roman" w:hAnsi="Times New Roman" w:cs="Times New Roman"/>
          <w:color w:val="000000"/>
          <w:sz w:val="24"/>
          <w:szCs w:val="24"/>
        </w:rPr>
        <w:t>.</w:t>
      </w:r>
    </w:p>
    <w:p w14:paraId="649D58EA"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Theuri, C. (2018). </w:t>
      </w:r>
      <w:r>
        <w:rPr>
          <w:rFonts w:ascii="Times New Roman" w:hAnsi="Times New Roman" w:cs="Times New Roman"/>
          <w:i/>
          <w:iCs/>
          <w:color w:val="000000"/>
          <w:sz w:val="24"/>
          <w:szCs w:val="24"/>
        </w:rPr>
        <w:t>Teache</w:t>
      </w:r>
      <w:r>
        <w:rPr>
          <w:rFonts w:ascii="Times New Roman" w:hAnsi="Times New Roman" w:cs="Times New Roman"/>
          <w:i/>
          <w:iCs/>
          <w:color w:val="000000"/>
          <w:sz w:val="24"/>
          <w:szCs w:val="24"/>
        </w:rPr>
        <w:t>rs’ Perception Towards Discipline And Motivation And Its Relationship</w:t>
      </w:r>
      <w:r>
        <w:rPr>
          <w:rFonts w:ascii="Times New Roman" w:hAnsi="Times New Roman" w:cs="Times New Roman"/>
          <w:i/>
          <w:iCs/>
          <w:color w:val="000000"/>
          <w:sz w:val="24"/>
          <w:szCs w:val="24"/>
        </w:rPr>
        <w:tab/>
        <w:t>With The Performance Of Students In Public Secondary Schools:</w:t>
      </w:r>
      <w:r>
        <w:rPr>
          <w:rFonts w:ascii="Times New Roman" w:hAnsi="Times New Roman" w:cs="Times New Roman"/>
          <w:iCs/>
          <w:color w:val="000000"/>
          <w:sz w:val="24"/>
          <w:szCs w:val="24"/>
        </w:rPr>
        <w:t xml:space="preserve"> A Case Of  Nyeri Central</w:t>
      </w:r>
      <w:r>
        <w:rPr>
          <w:rFonts w:ascii="Times New Roman" w:hAnsi="Times New Roman" w:cs="Times New Roman"/>
          <w:iCs/>
          <w:color w:val="000000"/>
          <w:sz w:val="24"/>
          <w:szCs w:val="24"/>
        </w:rPr>
        <w:tab/>
        <w:t>Sub-County</w:t>
      </w:r>
      <w:r>
        <w:rPr>
          <w:rFonts w:ascii="Times New Roman" w:hAnsi="Times New Roman" w:cs="Times New Roman"/>
          <w:color w:val="000000"/>
          <w:sz w:val="24"/>
          <w:szCs w:val="24"/>
        </w:rPr>
        <w:t xml:space="preserve"> (Doctoral dissertation, University of Nairobi).</w:t>
      </w:r>
    </w:p>
    <w:p w14:paraId="0368E7A5"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Vigil,</w:t>
      </w:r>
      <w:r>
        <w:rPr>
          <w:rFonts w:ascii="Times New Roman" w:hAnsi="Times New Roman" w:cs="Times New Roman"/>
          <w:color w:val="000000"/>
          <w:sz w:val="24"/>
          <w:szCs w:val="24"/>
        </w:rPr>
        <w:tab/>
        <w:t>J.D. (2003).Urban violence and st</w:t>
      </w:r>
      <w:r>
        <w:rPr>
          <w:rFonts w:ascii="Times New Roman" w:hAnsi="Times New Roman" w:cs="Times New Roman"/>
          <w:color w:val="000000"/>
          <w:sz w:val="24"/>
          <w:szCs w:val="24"/>
        </w:rPr>
        <w:t>reet gangs</w:t>
      </w:r>
      <w:r>
        <w:rPr>
          <w:rFonts w:ascii="Times New Roman" w:hAnsi="Times New Roman" w:cs="Times New Roman"/>
          <w:i/>
          <w:iCs/>
          <w:color w:val="000000"/>
          <w:sz w:val="24"/>
          <w:szCs w:val="24"/>
        </w:rPr>
        <w:t>. Annual Review</w:t>
      </w:r>
      <w:r>
        <w:rPr>
          <w:rFonts w:ascii="Times New Roman" w:hAnsi="Times New Roman" w:cs="Times New Roman"/>
          <w:color w:val="000000"/>
          <w:sz w:val="24"/>
          <w:szCs w:val="24"/>
        </w:rPr>
        <w:t xml:space="preserve"> Anthropology 32,225-242</w:t>
      </w:r>
    </w:p>
    <w:p w14:paraId="6A8B683A"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Whisman, A., &amp; Hammer, P. C. (2014). The Association between School Discipline and</w:t>
      </w:r>
      <w:r>
        <w:rPr>
          <w:rFonts w:ascii="Times New Roman" w:hAnsi="Times New Roman" w:cs="Times New Roman"/>
          <w:color w:val="000000"/>
          <w:sz w:val="24"/>
          <w:szCs w:val="24"/>
        </w:rPr>
        <w:tab/>
        <w:t xml:space="preserve">Mathematics Performance: A Case for Positive Discipline Approaches. </w:t>
      </w:r>
      <w:r>
        <w:rPr>
          <w:rFonts w:ascii="Times New Roman" w:hAnsi="Times New Roman" w:cs="Times New Roman"/>
          <w:i/>
          <w:iCs/>
          <w:color w:val="000000"/>
          <w:sz w:val="24"/>
          <w:szCs w:val="24"/>
        </w:rPr>
        <w:t>West Virginia</w:t>
      </w:r>
      <w:r>
        <w:rPr>
          <w:rFonts w:ascii="Times New Roman" w:hAnsi="Times New Roman" w:cs="Times New Roman"/>
          <w:i/>
          <w:iCs/>
          <w:color w:val="000000"/>
          <w:sz w:val="24"/>
          <w:szCs w:val="24"/>
        </w:rPr>
        <w:tab/>
        <w:t>Department of Education</w:t>
      </w:r>
      <w:r>
        <w:rPr>
          <w:rFonts w:ascii="Times New Roman" w:hAnsi="Times New Roman" w:cs="Times New Roman"/>
          <w:color w:val="000000"/>
          <w:sz w:val="24"/>
          <w:szCs w:val="24"/>
        </w:rPr>
        <w:t>.</w:t>
      </w:r>
    </w:p>
    <w:p w14:paraId="012A5742"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Wrigt, A. &amp; Keel</w:t>
      </w:r>
      <w:r>
        <w:rPr>
          <w:rFonts w:ascii="Times New Roman" w:hAnsi="Times New Roman" w:cs="Times New Roman"/>
          <w:color w:val="000000"/>
          <w:sz w:val="24"/>
          <w:szCs w:val="24"/>
        </w:rPr>
        <w:t>y, K. (2003). Violence and indiscipline in schools; Leicester, United Kingdom;</w:t>
      </w:r>
      <w:r>
        <w:rPr>
          <w:rFonts w:ascii="Times New Roman" w:hAnsi="Times New Roman" w:cs="Times New Roman"/>
          <w:color w:val="000000"/>
          <w:sz w:val="24"/>
          <w:szCs w:val="24"/>
        </w:rPr>
        <w:tab/>
      </w:r>
      <w:r>
        <w:rPr>
          <w:rFonts w:ascii="Times New Roman" w:hAnsi="Times New Roman" w:cs="Times New Roman"/>
          <w:i/>
          <w:iCs/>
          <w:color w:val="000000"/>
          <w:sz w:val="24"/>
          <w:szCs w:val="24"/>
        </w:rPr>
        <w:t>Perpetuating Research &amp; consultancy international</w:t>
      </w:r>
      <w:r>
        <w:rPr>
          <w:rFonts w:ascii="Times New Roman" w:hAnsi="Times New Roman" w:cs="Times New Roman"/>
          <w:color w:val="000000"/>
          <w:sz w:val="24"/>
          <w:szCs w:val="24"/>
        </w:rPr>
        <w:t xml:space="preserve"> (PRCI). 12(3), 123 – 130.</w:t>
      </w:r>
    </w:p>
    <w:p w14:paraId="50623ED1"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Yaghambe, R. S. &amp;Tshabangu, I. (2013). Disciplinary networks in secondary schools: Policy</w:t>
      </w:r>
      <w:r>
        <w:rPr>
          <w:rFonts w:ascii="Times New Roman" w:hAnsi="Times New Roman" w:cs="Times New Roman"/>
          <w:color w:val="000000"/>
          <w:sz w:val="24"/>
          <w:szCs w:val="24"/>
        </w:rPr>
        <w:tab/>
        <w:t xml:space="preserve">dimensions </w:t>
      </w:r>
      <w:r>
        <w:rPr>
          <w:rFonts w:ascii="Times New Roman" w:hAnsi="Times New Roman" w:cs="Times New Roman"/>
          <w:color w:val="000000"/>
          <w:sz w:val="24"/>
          <w:szCs w:val="24"/>
        </w:rPr>
        <w:t>and children’s rights in Tanzania.</w:t>
      </w:r>
      <w:r>
        <w:rPr>
          <w:rFonts w:ascii="Times New Roman" w:hAnsi="Times New Roman" w:cs="Times New Roman"/>
          <w:i/>
          <w:iCs/>
          <w:color w:val="000000"/>
          <w:sz w:val="24"/>
          <w:szCs w:val="24"/>
        </w:rPr>
        <w:t>Journal of Studies in Education</w:t>
      </w:r>
      <w:r>
        <w:rPr>
          <w:rFonts w:ascii="Times New Roman" w:hAnsi="Times New Roman" w:cs="Times New Roman"/>
          <w:b/>
          <w:bCs/>
          <w:color w:val="000000"/>
          <w:sz w:val="24"/>
          <w:szCs w:val="24"/>
        </w:rPr>
        <w:t>,</w:t>
      </w:r>
      <w:r>
        <w:rPr>
          <w:rFonts w:ascii="Times New Roman" w:hAnsi="Times New Roman" w:cs="Times New Roman"/>
          <w:i/>
          <w:iCs/>
          <w:color w:val="000000"/>
          <w:sz w:val="24"/>
          <w:szCs w:val="24"/>
        </w:rPr>
        <w:t>3</w:t>
      </w:r>
      <w:r>
        <w:rPr>
          <w:rFonts w:ascii="Times New Roman" w:hAnsi="Times New Roman" w:cs="Times New Roman"/>
          <w:color w:val="000000"/>
          <w:sz w:val="24"/>
          <w:szCs w:val="24"/>
        </w:rPr>
        <w:t xml:space="preserve">(4), 42 </w:t>
      </w:r>
      <w:r>
        <w:rPr>
          <w:rFonts w:ascii="Times New Roman" w:hAnsi="Times New Roman" w:cs="Times New Roman"/>
          <w:color w:val="000000"/>
          <w:sz w:val="24"/>
          <w:szCs w:val="24"/>
        </w:rPr>
        <w:tab/>
        <w:t>56. doi:10.5296/jse.v3i4.4167</w:t>
      </w:r>
    </w:p>
    <w:p w14:paraId="6410A879"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Yaroson M C (2004), Strategies for Curbing Indiscipline in Nigeria Secondary Schools </w:t>
      </w:r>
      <w:r>
        <w:rPr>
          <w:rFonts w:ascii="Times New Roman" w:hAnsi="Times New Roman" w:cs="Times New Roman"/>
          <w:i/>
          <w:iCs/>
          <w:color w:val="000000"/>
          <w:sz w:val="24"/>
          <w:szCs w:val="24"/>
        </w:rPr>
        <w:t>Review of</w:t>
      </w:r>
      <w:r>
        <w:rPr>
          <w:rFonts w:ascii="Times New Roman" w:hAnsi="Times New Roman" w:cs="Times New Roman"/>
          <w:i/>
          <w:iCs/>
          <w:color w:val="000000"/>
          <w:sz w:val="24"/>
          <w:szCs w:val="24"/>
        </w:rPr>
        <w:tab/>
        <w:t>Education Research.</w:t>
      </w:r>
    </w:p>
    <w:p w14:paraId="6E1C195F"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Yildirim, A. (2017). </w:t>
      </w:r>
      <w:r>
        <w:rPr>
          <w:rFonts w:ascii="Times New Roman" w:hAnsi="Times New Roman" w:cs="Times New Roman"/>
          <w:i/>
          <w:iCs/>
          <w:color w:val="000000"/>
          <w:sz w:val="24"/>
          <w:szCs w:val="24"/>
        </w:rPr>
        <w:t>Investigating</w:t>
      </w:r>
      <w:r>
        <w:rPr>
          <w:rFonts w:ascii="Times New Roman" w:hAnsi="Times New Roman" w:cs="Times New Roman"/>
          <w:i/>
          <w:iCs/>
          <w:color w:val="000000"/>
          <w:sz w:val="24"/>
          <w:szCs w:val="24"/>
        </w:rPr>
        <w:t xml:space="preserve"> the Frequency, Causes and Results of School Vandalism</w:t>
      </w:r>
      <w:r>
        <w:rPr>
          <w:rFonts w:ascii="Times New Roman" w:hAnsi="Times New Roman" w:cs="Times New Roman"/>
          <w:i/>
          <w:iCs/>
          <w:color w:val="000000"/>
          <w:sz w:val="24"/>
          <w:szCs w:val="24"/>
        </w:rPr>
        <w:tab/>
        <w:t>According to the Views ofSecondary Students and Teachers</w:t>
      </w:r>
      <w:r>
        <w:rPr>
          <w:rFonts w:ascii="Times New Roman" w:hAnsi="Times New Roman" w:cs="Times New Roman"/>
          <w:color w:val="000000"/>
          <w:sz w:val="24"/>
          <w:szCs w:val="24"/>
        </w:rPr>
        <w:t xml:space="preserve"> (Doctoral dissertation, Ankara</w:t>
      </w:r>
      <w:r>
        <w:rPr>
          <w:rFonts w:ascii="Times New Roman" w:hAnsi="Times New Roman" w:cs="Times New Roman"/>
          <w:i/>
          <w:iCs/>
          <w:color w:val="000000"/>
          <w:sz w:val="24"/>
          <w:szCs w:val="24"/>
        </w:rPr>
        <w:tab/>
      </w:r>
      <w:r>
        <w:rPr>
          <w:rFonts w:ascii="Times New Roman" w:hAnsi="Times New Roman" w:cs="Times New Roman"/>
          <w:color w:val="000000"/>
          <w:sz w:val="24"/>
          <w:szCs w:val="24"/>
        </w:rPr>
        <w:t>YıldırımBeyazıtÜniversitesiSosyalBilimlerEnstitüsü).</w:t>
      </w:r>
    </w:p>
    <w:p w14:paraId="47065589" w14:textId="77777777" w:rsidR="00724EDA" w:rsidRDefault="00724EDA">
      <w:pPr>
        <w:spacing w:line="360" w:lineRule="auto"/>
        <w:jc w:val="both"/>
        <w:rPr>
          <w:rFonts w:ascii="Times New Roman" w:hAnsi="Times New Roman" w:cs="Times New Roman"/>
          <w:color w:val="000000"/>
          <w:sz w:val="24"/>
          <w:szCs w:val="24"/>
        </w:rPr>
      </w:pPr>
    </w:p>
    <w:p w14:paraId="590C44B5" w14:textId="77777777" w:rsidR="00724EDA" w:rsidRDefault="00724EDA">
      <w:pPr>
        <w:spacing w:line="360" w:lineRule="auto"/>
        <w:jc w:val="both"/>
        <w:rPr>
          <w:rFonts w:ascii="Times New Roman" w:hAnsi="Times New Roman" w:cs="Times New Roman"/>
          <w:color w:val="000000"/>
          <w:sz w:val="24"/>
          <w:szCs w:val="24"/>
        </w:rPr>
      </w:pPr>
    </w:p>
    <w:p w14:paraId="46B4A8B9" w14:textId="77777777" w:rsidR="00724EDA" w:rsidRDefault="00724EDA">
      <w:pPr>
        <w:spacing w:line="360" w:lineRule="auto"/>
        <w:jc w:val="both"/>
        <w:rPr>
          <w:rFonts w:ascii="Times New Roman" w:hAnsi="Times New Roman" w:cs="Times New Roman"/>
          <w:color w:val="000000"/>
          <w:sz w:val="24"/>
          <w:szCs w:val="24"/>
        </w:rPr>
      </w:pPr>
    </w:p>
    <w:p w14:paraId="1BB99A4D" w14:textId="77777777" w:rsidR="00724EDA" w:rsidRDefault="00724EDA">
      <w:pPr>
        <w:spacing w:line="360" w:lineRule="auto"/>
        <w:jc w:val="both"/>
        <w:rPr>
          <w:rFonts w:ascii="Times New Roman" w:hAnsi="Times New Roman" w:cs="Times New Roman"/>
          <w:color w:val="000000"/>
          <w:sz w:val="24"/>
          <w:szCs w:val="24"/>
        </w:rPr>
      </w:pPr>
    </w:p>
    <w:p w14:paraId="3A612E53" w14:textId="77777777" w:rsidR="00724EDA" w:rsidRDefault="003D3642">
      <w:pPr>
        <w:pStyle w:val="Heading1"/>
        <w:ind w:left="0"/>
        <w:rPr>
          <w:color w:val="000000"/>
          <w:szCs w:val="24"/>
        </w:rPr>
      </w:pPr>
      <w:bookmarkStart w:id="130" w:name="_Toc85719098"/>
      <w:r>
        <w:rPr>
          <w:color w:val="000000"/>
          <w:szCs w:val="24"/>
        </w:rPr>
        <w:lastRenderedPageBreak/>
        <w:t>APPENDICES</w:t>
      </w:r>
      <w:bookmarkEnd w:id="130"/>
    </w:p>
    <w:p w14:paraId="3D3B0264" w14:textId="77777777" w:rsidR="00724EDA" w:rsidRDefault="003D3642">
      <w:pPr>
        <w:pStyle w:val="Heading2"/>
        <w:spacing w:line="360" w:lineRule="auto"/>
        <w:jc w:val="both"/>
        <w:rPr>
          <w:rFonts w:ascii="Times New Roman" w:hAnsi="Times New Roman" w:cs="Times New Roman"/>
          <w:b/>
          <w:color w:val="000000"/>
          <w:sz w:val="24"/>
          <w:szCs w:val="24"/>
        </w:rPr>
      </w:pPr>
      <w:bookmarkStart w:id="131" w:name="_Toc85719099"/>
      <w:r>
        <w:rPr>
          <w:rFonts w:ascii="Times New Roman" w:hAnsi="Times New Roman" w:cs="Times New Roman"/>
          <w:b/>
          <w:color w:val="000000"/>
          <w:sz w:val="24"/>
          <w:szCs w:val="24"/>
        </w:rPr>
        <w:t xml:space="preserve">Appendix I: Letter of </w:t>
      </w:r>
      <w:r>
        <w:rPr>
          <w:rFonts w:ascii="Times New Roman" w:hAnsi="Times New Roman" w:cs="Times New Roman"/>
          <w:b/>
          <w:color w:val="000000"/>
          <w:sz w:val="24"/>
          <w:szCs w:val="24"/>
        </w:rPr>
        <w:t>Introduction</w:t>
      </w:r>
    </w:p>
    <w:p w14:paraId="1BD780CF" w14:textId="77777777" w:rsidR="00724EDA" w:rsidRDefault="003D3642">
      <w:pPr>
        <w:spacing w:line="360" w:lineRule="auto"/>
        <w:jc w:val="right"/>
        <w:rPr>
          <w:rFonts w:ascii="Times New Roman" w:hAnsi="Times New Roman" w:cs="Times New Roman"/>
          <w:sz w:val="24"/>
          <w:szCs w:val="24"/>
        </w:rPr>
      </w:pPr>
      <w:r>
        <w:rPr>
          <w:rFonts w:ascii="Times New Roman" w:hAnsi="Times New Roman" w:cs="Times New Roman"/>
          <w:sz w:val="24"/>
          <w:szCs w:val="24"/>
        </w:rPr>
        <w:t>Nyaundi Denis Ogake</w:t>
      </w:r>
    </w:p>
    <w:p w14:paraId="35754DCE" w14:textId="77777777" w:rsidR="00724EDA" w:rsidRDefault="003D3642">
      <w:pPr>
        <w:spacing w:line="360" w:lineRule="auto"/>
        <w:jc w:val="right"/>
        <w:rPr>
          <w:rFonts w:ascii="Times New Roman" w:hAnsi="Times New Roman" w:cs="Times New Roman"/>
          <w:sz w:val="24"/>
          <w:szCs w:val="24"/>
        </w:rPr>
      </w:pPr>
      <w:r>
        <w:rPr>
          <w:rFonts w:ascii="Times New Roman" w:hAnsi="Times New Roman" w:cs="Times New Roman"/>
          <w:sz w:val="24"/>
          <w:szCs w:val="24"/>
        </w:rPr>
        <w:t xml:space="preserve">P.O. Box </w:t>
      </w:r>
    </w:p>
    <w:p w14:paraId="7036B20C" w14:textId="77777777" w:rsidR="00724EDA" w:rsidRDefault="003D3642">
      <w:pPr>
        <w:spacing w:line="360" w:lineRule="auto"/>
        <w:jc w:val="right"/>
        <w:rPr>
          <w:rFonts w:ascii="Times New Roman" w:hAnsi="Times New Roman" w:cs="Times New Roman"/>
          <w:sz w:val="24"/>
          <w:szCs w:val="24"/>
        </w:rPr>
      </w:pPr>
      <w:r>
        <w:rPr>
          <w:rFonts w:ascii="Times New Roman" w:hAnsi="Times New Roman" w:cs="Times New Roman"/>
          <w:sz w:val="24"/>
          <w:szCs w:val="24"/>
        </w:rPr>
        <w:t>Kisii, Kenya</w:t>
      </w:r>
    </w:p>
    <w:p w14:paraId="7D596ADF" w14:textId="77777777" w:rsidR="00724EDA" w:rsidRDefault="00724EDA">
      <w:pPr>
        <w:spacing w:line="360" w:lineRule="auto"/>
        <w:jc w:val="both"/>
        <w:rPr>
          <w:rFonts w:ascii="Times New Roman" w:hAnsi="Times New Roman" w:cs="Times New Roman"/>
          <w:sz w:val="24"/>
          <w:szCs w:val="24"/>
        </w:rPr>
      </w:pPr>
    </w:p>
    <w:p w14:paraId="6A65D83B" w14:textId="77777777" w:rsidR="00724EDA" w:rsidRDefault="003D3642">
      <w:pPr>
        <w:spacing w:line="360" w:lineRule="auto"/>
        <w:jc w:val="both"/>
        <w:rPr>
          <w:rFonts w:ascii="Times New Roman" w:hAnsi="Times New Roman" w:cs="Times New Roman"/>
          <w:sz w:val="24"/>
          <w:szCs w:val="24"/>
        </w:rPr>
      </w:pPr>
      <w:r>
        <w:rPr>
          <w:rFonts w:ascii="Times New Roman" w:hAnsi="Times New Roman" w:cs="Times New Roman"/>
          <w:sz w:val="24"/>
          <w:szCs w:val="24"/>
        </w:rPr>
        <w:t>Dear Respondent,</w:t>
      </w:r>
    </w:p>
    <w:p w14:paraId="60254CF0" w14:textId="77777777" w:rsidR="00724EDA" w:rsidRDefault="00724EDA">
      <w:pPr>
        <w:spacing w:line="360" w:lineRule="auto"/>
        <w:jc w:val="both"/>
        <w:rPr>
          <w:rFonts w:ascii="Times New Roman" w:hAnsi="Times New Roman" w:cs="Times New Roman"/>
          <w:sz w:val="24"/>
          <w:szCs w:val="24"/>
        </w:rPr>
      </w:pPr>
    </w:p>
    <w:p w14:paraId="1205768C" w14:textId="77777777" w:rsidR="00724EDA" w:rsidRDefault="003D3642">
      <w:pPr>
        <w:spacing w:line="360" w:lineRule="auto"/>
        <w:jc w:val="both"/>
        <w:rPr>
          <w:rFonts w:ascii="Times New Roman" w:hAnsi="Times New Roman" w:cs="Times New Roman"/>
          <w:b/>
          <w:sz w:val="24"/>
          <w:szCs w:val="24"/>
        </w:rPr>
      </w:pPr>
      <w:r>
        <w:rPr>
          <w:rFonts w:ascii="Times New Roman" w:hAnsi="Times New Roman" w:cs="Times New Roman"/>
          <w:b/>
          <w:sz w:val="24"/>
          <w:szCs w:val="24"/>
        </w:rPr>
        <w:t>RE: CONSENT TO TAKE PART IN DATA COLLECTION</w:t>
      </w:r>
    </w:p>
    <w:p w14:paraId="76A186CA" w14:textId="77777777" w:rsidR="00724EDA" w:rsidRDefault="003D364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My name is Denis Nyaundi, I am a student at Lukenya University undertaking a Master’s Degree of Education in Educational Administration. </w:t>
      </w:r>
      <w:r>
        <w:rPr>
          <w:rFonts w:ascii="Times New Roman" w:hAnsi="Times New Roman" w:cs="Times New Roman"/>
          <w:sz w:val="24"/>
          <w:szCs w:val="24"/>
        </w:rPr>
        <w:t>I am undertaking a thesis research entitled “effects of discipline forms on students’ academic performance in public secondary schools in Gucha South Sub-County, Kenya.” You have been selected to participate in this study and I would like to request you to</w:t>
      </w:r>
      <w:r>
        <w:rPr>
          <w:rFonts w:ascii="Times New Roman" w:hAnsi="Times New Roman" w:cs="Times New Roman"/>
          <w:sz w:val="24"/>
          <w:szCs w:val="24"/>
        </w:rPr>
        <w:t xml:space="preserve"> give your honest response towards the questions asked in this study regarding the topic. The responses given will be handled with utmost confidentiality and will be used strictly for academic purposes. Thanks in advance.</w:t>
      </w:r>
    </w:p>
    <w:p w14:paraId="2DBCDA7C" w14:textId="77777777" w:rsidR="00724EDA" w:rsidRDefault="003D3642">
      <w:pPr>
        <w:spacing w:line="360" w:lineRule="auto"/>
        <w:jc w:val="both"/>
        <w:rPr>
          <w:rFonts w:ascii="Times New Roman" w:hAnsi="Times New Roman" w:cs="Times New Roman"/>
          <w:sz w:val="24"/>
          <w:szCs w:val="24"/>
        </w:rPr>
      </w:pPr>
      <w:r>
        <w:rPr>
          <w:rFonts w:ascii="Times New Roman" w:hAnsi="Times New Roman" w:cs="Times New Roman"/>
          <w:sz w:val="24"/>
          <w:szCs w:val="24"/>
        </w:rPr>
        <w:t>Yours faithfully,</w:t>
      </w:r>
    </w:p>
    <w:p w14:paraId="41169E7D" w14:textId="77777777" w:rsidR="00724EDA" w:rsidRDefault="003D364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Denis Nyaundi </w:t>
      </w:r>
    </w:p>
    <w:p w14:paraId="1BCAFA47" w14:textId="77777777" w:rsidR="00724EDA" w:rsidRDefault="003D3642">
      <w:pPr>
        <w:spacing w:line="360" w:lineRule="auto"/>
        <w:jc w:val="both"/>
        <w:rPr>
          <w:rFonts w:ascii="Times New Roman" w:hAnsi="Times New Roman" w:cs="Times New Roman"/>
          <w:sz w:val="24"/>
          <w:szCs w:val="24"/>
        </w:rPr>
      </w:pPr>
      <w:r>
        <w:rPr>
          <w:rFonts w:ascii="Times New Roman" w:hAnsi="Times New Roman" w:cs="Times New Roman"/>
          <w:sz w:val="24"/>
          <w:szCs w:val="24"/>
        </w:rPr>
        <w:t>M</w:t>
      </w:r>
      <w:r>
        <w:rPr>
          <w:rFonts w:ascii="Times New Roman" w:hAnsi="Times New Roman" w:cs="Times New Roman"/>
          <w:sz w:val="24"/>
          <w:szCs w:val="24"/>
        </w:rPr>
        <w:t>ED Student – Lukenya University.</w:t>
      </w:r>
    </w:p>
    <w:p w14:paraId="54F0399A" w14:textId="77777777" w:rsidR="00724EDA" w:rsidRDefault="00724EDA">
      <w:pPr>
        <w:spacing w:line="360" w:lineRule="auto"/>
        <w:jc w:val="both"/>
        <w:rPr>
          <w:rFonts w:ascii="Times New Roman" w:hAnsi="Times New Roman" w:cs="Times New Roman"/>
          <w:sz w:val="24"/>
          <w:szCs w:val="24"/>
        </w:rPr>
      </w:pPr>
    </w:p>
    <w:p w14:paraId="1EDEB18C" w14:textId="77777777" w:rsidR="00724EDA" w:rsidRDefault="00724EDA">
      <w:pPr>
        <w:spacing w:line="360" w:lineRule="auto"/>
        <w:jc w:val="both"/>
        <w:rPr>
          <w:rFonts w:ascii="Times New Roman" w:hAnsi="Times New Roman" w:cs="Times New Roman"/>
          <w:sz w:val="24"/>
          <w:szCs w:val="24"/>
        </w:rPr>
      </w:pPr>
    </w:p>
    <w:p w14:paraId="604E1136" w14:textId="77777777" w:rsidR="00724EDA" w:rsidRDefault="00724EDA">
      <w:pPr>
        <w:spacing w:line="360" w:lineRule="auto"/>
        <w:jc w:val="both"/>
        <w:rPr>
          <w:rFonts w:ascii="Times New Roman" w:hAnsi="Times New Roman" w:cs="Times New Roman"/>
          <w:sz w:val="24"/>
          <w:szCs w:val="24"/>
        </w:rPr>
      </w:pPr>
    </w:p>
    <w:p w14:paraId="2DF73E27" w14:textId="77777777" w:rsidR="00724EDA" w:rsidRDefault="00724EDA">
      <w:pPr>
        <w:spacing w:line="360" w:lineRule="auto"/>
        <w:jc w:val="both"/>
        <w:rPr>
          <w:rFonts w:ascii="Times New Roman" w:hAnsi="Times New Roman" w:cs="Times New Roman"/>
          <w:sz w:val="24"/>
          <w:szCs w:val="24"/>
        </w:rPr>
      </w:pPr>
    </w:p>
    <w:p w14:paraId="0118297A" w14:textId="77777777" w:rsidR="00724EDA" w:rsidRDefault="00724EDA">
      <w:pPr>
        <w:spacing w:line="360" w:lineRule="auto"/>
        <w:jc w:val="both"/>
        <w:rPr>
          <w:rFonts w:ascii="Times New Roman" w:hAnsi="Times New Roman" w:cs="Times New Roman"/>
          <w:sz w:val="24"/>
          <w:szCs w:val="24"/>
        </w:rPr>
      </w:pPr>
    </w:p>
    <w:p w14:paraId="16FBCF7E" w14:textId="77777777" w:rsidR="00724EDA" w:rsidRDefault="00724EDA">
      <w:pPr>
        <w:spacing w:line="360" w:lineRule="auto"/>
        <w:jc w:val="both"/>
        <w:rPr>
          <w:rFonts w:ascii="Times New Roman" w:hAnsi="Times New Roman" w:cs="Times New Roman"/>
          <w:sz w:val="24"/>
          <w:szCs w:val="24"/>
        </w:rPr>
      </w:pPr>
    </w:p>
    <w:p w14:paraId="5553C1A8" w14:textId="77777777" w:rsidR="00724EDA" w:rsidRDefault="00724EDA">
      <w:pPr>
        <w:spacing w:line="360" w:lineRule="auto"/>
        <w:jc w:val="both"/>
        <w:rPr>
          <w:rFonts w:ascii="Times New Roman" w:hAnsi="Times New Roman" w:cs="Times New Roman"/>
          <w:sz w:val="24"/>
          <w:szCs w:val="24"/>
        </w:rPr>
      </w:pPr>
    </w:p>
    <w:p w14:paraId="093927CF" w14:textId="77777777" w:rsidR="00724EDA" w:rsidRDefault="003D3642">
      <w:pPr>
        <w:pStyle w:val="Heading2"/>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lastRenderedPageBreak/>
        <w:t>Appendix II: Questionnaire tool for Guidance and Counseling HoDs</w:t>
      </w:r>
      <w:bookmarkEnd w:id="131"/>
    </w:p>
    <w:p w14:paraId="70B8DCDB"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Dear Respondent,</w:t>
      </w:r>
    </w:p>
    <w:p w14:paraId="7EFDA149"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 am carrying out a study on the above topic and your views and contributions will be highly appreciated. The questionnaires will be treated confidential and the data collected will be used for academic and scholarly purposes only. </w:t>
      </w:r>
    </w:p>
    <w:tbl>
      <w:tblPr>
        <w:tblW w:w="0" w:type="auto"/>
        <w:tblInd w:w="440" w:type="dxa"/>
        <w:tblLayout w:type="fixed"/>
        <w:tblCellMar>
          <w:left w:w="0" w:type="dxa"/>
          <w:right w:w="0" w:type="dxa"/>
        </w:tblCellMar>
        <w:tblLook w:val="0620" w:firstRow="1" w:lastRow="0" w:firstColumn="0" w:lastColumn="0" w:noHBand="1" w:noVBand="1"/>
      </w:tblPr>
      <w:tblGrid>
        <w:gridCol w:w="1280"/>
        <w:gridCol w:w="260"/>
        <w:gridCol w:w="1420"/>
        <w:gridCol w:w="200"/>
        <w:gridCol w:w="540"/>
        <w:gridCol w:w="260"/>
        <w:gridCol w:w="820"/>
        <w:gridCol w:w="1800"/>
        <w:gridCol w:w="60"/>
        <w:gridCol w:w="2550"/>
      </w:tblGrid>
      <w:tr w:rsidR="00724EDA" w14:paraId="1322337A" w14:textId="77777777">
        <w:trPr>
          <w:trHeight w:val="276"/>
        </w:trPr>
        <w:tc>
          <w:tcPr>
            <w:tcW w:w="9190" w:type="dxa"/>
            <w:gridSpan w:val="10"/>
            <w:vAlign w:val="bottom"/>
          </w:tcPr>
          <w:p w14:paraId="632164BB" w14:textId="77777777" w:rsidR="00724EDA" w:rsidRDefault="003D3642">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Section A: Demographic </w:t>
            </w:r>
            <w:r>
              <w:rPr>
                <w:rFonts w:ascii="Times New Roman" w:hAnsi="Times New Roman" w:cs="Times New Roman"/>
                <w:b/>
                <w:color w:val="000000"/>
                <w:sz w:val="24"/>
                <w:szCs w:val="24"/>
              </w:rPr>
              <w:t>Information</w:t>
            </w:r>
          </w:p>
        </w:tc>
      </w:tr>
      <w:tr w:rsidR="00724EDA" w14:paraId="6921FA74" w14:textId="77777777">
        <w:trPr>
          <w:trHeight w:val="552"/>
        </w:trPr>
        <w:tc>
          <w:tcPr>
            <w:tcW w:w="2960" w:type="dxa"/>
            <w:gridSpan w:val="3"/>
            <w:vAlign w:val="bottom"/>
          </w:tcPr>
          <w:p w14:paraId="221D851F"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What is your Gender?</w:t>
            </w:r>
          </w:p>
        </w:tc>
        <w:tc>
          <w:tcPr>
            <w:tcW w:w="200" w:type="dxa"/>
            <w:vAlign w:val="bottom"/>
          </w:tcPr>
          <w:p w14:paraId="6188B9C5" w14:textId="77777777" w:rsidR="00724EDA" w:rsidRDefault="00724EDA">
            <w:pPr>
              <w:spacing w:line="360" w:lineRule="auto"/>
              <w:jc w:val="both"/>
              <w:rPr>
                <w:rFonts w:ascii="Times New Roman" w:hAnsi="Times New Roman" w:cs="Times New Roman"/>
                <w:color w:val="000000"/>
                <w:sz w:val="24"/>
                <w:szCs w:val="24"/>
              </w:rPr>
            </w:pPr>
          </w:p>
        </w:tc>
        <w:tc>
          <w:tcPr>
            <w:tcW w:w="540" w:type="dxa"/>
            <w:vAlign w:val="bottom"/>
          </w:tcPr>
          <w:p w14:paraId="554BADA8"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Male</w:t>
            </w:r>
          </w:p>
        </w:tc>
        <w:tc>
          <w:tcPr>
            <w:tcW w:w="260" w:type="dxa"/>
            <w:vAlign w:val="bottom"/>
          </w:tcPr>
          <w:p w14:paraId="5351DFDF"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820" w:type="dxa"/>
            <w:vAlign w:val="bottom"/>
          </w:tcPr>
          <w:p w14:paraId="07063FB0"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1800" w:type="dxa"/>
            <w:vAlign w:val="bottom"/>
          </w:tcPr>
          <w:p w14:paraId="15C5F5F7"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Female [</w:t>
            </w:r>
          </w:p>
        </w:tc>
        <w:tc>
          <w:tcPr>
            <w:tcW w:w="60" w:type="dxa"/>
            <w:vAlign w:val="bottom"/>
          </w:tcPr>
          <w:p w14:paraId="6679D2F4"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2550" w:type="dxa"/>
            <w:vAlign w:val="bottom"/>
          </w:tcPr>
          <w:p w14:paraId="6A9ECCC1" w14:textId="77777777" w:rsidR="00724EDA" w:rsidRDefault="00724EDA">
            <w:pPr>
              <w:spacing w:line="360" w:lineRule="auto"/>
              <w:jc w:val="both"/>
              <w:rPr>
                <w:rFonts w:ascii="Times New Roman" w:hAnsi="Times New Roman" w:cs="Times New Roman"/>
                <w:color w:val="000000"/>
                <w:sz w:val="24"/>
                <w:szCs w:val="24"/>
              </w:rPr>
            </w:pPr>
          </w:p>
        </w:tc>
      </w:tr>
      <w:tr w:rsidR="00724EDA" w14:paraId="3EF3B7AC" w14:textId="77777777">
        <w:trPr>
          <w:trHeight w:val="552"/>
        </w:trPr>
        <w:tc>
          <w:tcPr>
            <w:tcW w:w="3160" w:type="dxa"/>
            <w:gridSpan w:val="4"/>
            <w:vAlign w:val="bottom"/>
          </w:tcPr>
          <w:p w14:paraId="57921506"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What is your age bracket</w:t>
            </w:r>
          </w:p>
        </w:tc>
        <w:tc>
          <w:tcPr>
            <w:tcW w:w="6030" w:type="dxa"/>
            <w:gridSpan w:val="6"/>
            <w:vAlign w:val="bottom"/>
          </w:tcPr>
          <w:p w14:paraId="1A3D5BB4" w14:textId="77777777" w:rsidR="00724EDA" w:rsidRDefault="00724EDA">
            <w:pPr>
              <w:spacing w:line="360" w:lineRule="auto"/>
              <w:jc w:val="both"/>
              <w:rPr>
                <w:rFonts w:ascii="Times New Roman" w:hAnsi="Times New Roman" w:cs="Times New Roman"/>
                <w:color w:val="000000"/>
                <w:sz w:val="24"/>
                <w:szCs w:val="24"/>
              </w:rPr>
            </w:pPr>
          </w:p>
        </w:tc>
      </w:tr>
      <w:tr w:rsidR="00724EDA" w14:paraId="4823F2DF" w14:textId="77777777">
        <w:trPr>
          <w:trHeight w:val="552"/>
        </w:trPr>
        <w:tc>
          <w:tcPr>
            <w:tcW w:w="1280" w:type="dxa"/>
            <w:vAlign w:val="bottom"/>
          </w:tcPr>
          <w:p w14:paraId="26DA0C90"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20-30 years [</w:t>
            </w:r>
          </w:p>
        </w:tc>
        <w:tc>
          <w:tcPr>
            <w:tcW w:w="260" w:type="dxa"/>
            <w:vAlign w:val="bottom"/>
          </w:tcPr>
          <w:p w14:paraId="1620CA4E"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1420" w:type="dxa"/>
            <w:vAlign w:val="bottom"/>
          </w:tcPr>
          <w:p w14:paraId="02FDCB96"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31-40 years [</w:t>
            </w:r>
          </w:p>
        </w:tc>
        <w:tc>
          <w:tcPr>
            <w:tcW w:w="200" w:type="dxa"/>
            <w:vAlign w:val="bottom"/>
          </w:tcPr>
          <w:p w14:paraId="5D77E446"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1620" w:type="dxa"/>
            <w:gridSpan w:val="3"/>
            <w:vAlign w:val="bottom"/>
          </w:tcPr>
          <w:p w14:paraId="5B7D46C5"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41-50 years [</w:t>
            </w:r>
          </w:p>
        </w:tc>
        <w:tc>
          <w:tcPr>
            <w:tcW w:w="1860" w:type="dxa"/>
            <w:gridSpan w:val="2"/>
            <w:vAlign w:val="bottom"/>
          </w:tcPr>
          <w:p w14:paraId="7010CF47"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51 – 60 years [</w:t>
            </w:r>
          </w:p>
        </w:tc>
        <w:tc>
          <w:tcPr>
            <w:tcW w:w="2550" w:type="dxa"/>
            <w:vAlign w:val="bottom"/>
          </w:tcPr>
          <w:p w14:paraId="4FECBD38"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t>
            </w:r>
          </w:p>
        </w:tc>
      </w:tr>
      <w:tr w:rsidR="00724EDA" w14:paraId="35470544" w14:textId="77777777">
        <w:trPr>
          <w:trHeight w:val="552"/>
        </w:trPr>
        <w:tc>
          <w:tcPr>
            <w:tcW w:w="3700" w:type="dxa"/>
            <w:gridSpan w:val="5"/>
            <w:vAlign w:val="bottom"/>
          </w:tcPr>
          <w:p w14:paraId="26293393"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What is your teaching experience?</w:t>
            </w:r>
          </w:p>
        </w:tc>
        <w:tc>
          <w:tcPr>
            <w:tcW w:w="260" w:type="dxa"/>
            <w:vAlign w:val="bottom"/>
          </w:tcPr>
          <w:p w14:paraId="15AC4AB9" w14:textId="77777777" w:rsidR="00724EDA" w:rsidRDefault="00724EDA">
            <w:pPr>
              <w:spacing w:line="360" w:lineRule="auto"/>
              <w:jc w:val="both"/>
              <w:rPr>
                <w:rFonts w:ascii="Times New Roman" w:hAnsi="Times New Roman" w:cs="Times New Roman"/>
                <w:color w:val="000000"/>
                <w:sz w:val="24"/>
                <w:szCs w:val="24"/>
              </w:rPr>
            </w:pPr>
          </w:p>
        </w:tc>
        <w:tc>
          <w:tcPr>
            <w:tcW w:w="820" w:type="dxa"/>
            <w:vAlign w:val="bottom"/>
          </w:tcPr>
          <w:p w14:paraId="0DBB5727" w14:textId="77777777" w:rsidR="00724EDA" w:rsidRDefault="00724EDA">
            <w:pPr>
              <w:spacing w:line="360" w:lineRule="auto"/>
              <w:jc w:val="both"/>
              <w:rPr>
                <w:rFonts w:ascii="Times New Roman" w:hAnsi="Times New Roman" w:cs="Times New Roman"/>
                <w:color w:val="000000"/>
                <w:sz w:val="24"/>
                <w:szCs w:val="24"/>
              </w:rPr>
            </w:pPr>
          </w:p>
        </w:tc>
        <w:tc>
          <w:tcPr>
            <w:tcW w:w="1800" w:type="dxa"/>
            <w:vAlign w:val="bottom"/>
          </w:tcPr>
          <w:p w14:paraId="670B32A1" w14:textId="77777777" w:rsidR="00724EDA" w:rsidRDefault="00724EDA">
            <w:pPr>
              <w:spacing w:line="360" w:lineRule="auto"/>
              <w:jc w:val="both"/>
              <w:rPr>
                <w:rFonts w:ascii="Times New Roman" w:hAnsi="Times New Roman" w:cs="Times New Roman"/>
                <w:color w:val="000000"/>
                <w:sz w:val="24"/>
                <w:szCs w:val="24"/>
              </w:rPr>
            </w:pPr>
          </w:p>
        </w:tc>
        <w:tc>
          <w:tcPr>
            <w:tcW w:w="60" w:type="dxa"/>
            <w:vAlign w:val="bottom"/>
          </w:tcPr>
          <w:p w14:paraId="33A244EC" w14:textId="77777777" w:rsidR="00724EDA" w:rsidRDefault="00724EDA">
            <w:pPr>
              <w:spacing w:line="360" w:lineRule="auto"/>
              <w:jc w:val="both"/>
              <w:rPr>
                <w:rFonts w:ascii="Times New Roman" w:hAnsi="Times New Roman" w:cs="Times New Roman"/>
                <w:color w:val="000000"/>
                <w:sz w:val="24"/>
                <w:szCs w:val="24"/>
              </w:rPr>
            </w:pPr>
          </w:p>
        </w:tc>
        <w:tc>
          <w:tcPr>
            <w:tcW w:w="2550" w:type="dxa"/>
            <w:vAlign w:val="bottom"/>
          </w:tcPr>
          <w:p w14:paraId="733AE3EE" w14:textId="77777777" w:rsidR="00724EDA" w:rsidRDefault="00724EDA">
            <w:pPr>
              <w:spacing w:line="360" w:lineRule="auto"/>
              <w:jc w:val="both"/>
              <w:rPr>
                <w:rFonts w:ascii="Times New Roman" w:hAnsi="Times New Roman" w:cs="Times New Roman"/>
                <w:color w:val="000000"/>
                <w:sz w:val="24"/>
                <w:szCs w:val="24"/>
              </w:rPr>
            </w:pPr>
          </w:p>
        </w:tc>
      </w:tr>
      <w:tr w:rsidR="00724EDA" w14:paraId="13905385" w14:textId="77777777">
        <w:trPr>
          <w:trHeight w:val="552"/>
        </w:trPr>
        <w:tc>
          <w:tcPr>
            <w:tcW w:w="1280" w:type="dxa"/>
            <w:vAlign w:val="bottom"/>
          </w:tcPr>
          <w:p w14:paraId="00A1D973"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0-10 years [</w:t>
            </w:r>
          </w:p>
        </w:tc>
        <w:tc>
          <w:tcPr>
            <w:tcW w:w="1680" w:type="dxa"/>
            <w:gridSpan w:val="2"/>
            <w:vAlign w:val="bottom"/>
          </w:tcPr>
          <w:p w14:paraId="5C1FB8CA"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11–20 years</w:t>
            </w:r>
          </w:p>
        </w:tc>
        <w:tc>
          <w:tcPr>
            <w:tcW w:w="200" w:type="dxa"/>
            <w:vAlign w:val="bottom"/>
          </w:tcPr>
          <w:p w14:paraId="4800F713"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1620" w:type="dxa"/>
            <w:gridSpan w:val="3"/>
            <w:vAlign w:val="bottom"/>
          </w:tcPr>
          <w:p w14:paraId="68136319"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21- 30 years [</w:t>
            </w:r>
          </w:p>
        </w:tc>
        <w:tc>
          <w:tcPr>
            <w:tcW w:w="1860" w:type="dxa"/>
            <w:gridSpan w:val="2"/>
            <w:vAlign w:val="bottom"/>
          </w:tcPr>
          <w:p w14:paraId="4ACDB60F"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 above 30 </w:t>
            </w:r>
            <w:r>
              <w:rPr>
                <w:rFonts w:ascii="Times New Roman" w:hAnsi="Times New Roman" w:cs="Times New Roman"/>
                <w:color w:val="000000"/>
                <w:sz w:val="24"/>
                <w:szCs w:val="24"/>
              </w:rPr>
              <w:t>years[</w:t>
            </w:r>
          </w:p>
        </w:tc>
        <w:tc>
          <w:tcPr>
            <w:tcW w:w="2550" w:type="dxa"/>
            <w:vAlign w:val="bottom"/>
          </w:tcPr>
          <w:p w14:paraId="50CE4094"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t>
            </w:r>
          </w:p>
        </w:tc>
      </w:tr>
      <w:tr w:rsidR="00724EDA" w14:paraId="6C61A19F" w14:textId="77777777">
        <w:trPr>
          <w:trHeight w:val="552"/>
        </w:trPr>
        <w:tc>
          <w:tcPr>
            <w:tcW w:w="4780" w:type="dxa"/>
            <w:gridSpan w:val="7"/>
            <w:vAlign w:val="bottom"/>
          </w:tcPr>
          <w:p w14:paraId="22E0E26B"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What is your highest professional qualification?</w:t>
            </w:r>
          </w:p>
        </w:tc>
        <w:tc>
          <w:tcPr>
            <w:tcW w:w="1800" w:type="dxa"/>
            <w:vAlign w:val="bottom"/>
          </w:tcPr>
          <w:p w14:paraId="285AF931" w14:textId="77777777" w:rsidR="00724EDA" w:rsidRDefault="00724EDA">
            <w:pPr>
              <w:spacing w:line="360" w:lineRule="auto"/>
              <w:jc w:val="both"/>
              <w:rPr>
                <w:rFonts w:ascii="Times New Roman" w:hAnsi="Times New Roman" w:cs="Times New Roman"/>
                <w:color w:val="000000"/>
                <w:sz w:val="24"/>
                <w:szCs w:val="24"/>
              </w:rPr>
            </w:pPr>
          </w:p>
        </w:tc>
        <w:tc>
          <w:tcPr>
            <w:tcW w:w="60" w:type="dxa"/>
            <w:vAlign w:val="bottom"/>
          </w:tcPr>
          <w:p w14:paraId="451689DE" w14:textId="77777777" w:rsidR="00724EDA" w:rsidRDefault="00724EDA">
            <w:pPr>
              <w:spacing w:line="360" w:lineRule="auto"/>
              <w:jc w:val="both"/>
              <w:rPr>
                <w:rFonts w:ascii="Times New Roman" w:hAnsi="Times New Roman" w:cs="Times New Roman"/>
                <w:color w:val="000000"/>
                <w:sz w:val="24"/>
                <w:szCs w:val="24"/>
              </w:rPr>
            </w:pPr>
          </w:p>
        </w:tc>
        <w:tc>
          <w:tcPr>
            <w:tcW w:w="2550" w:type="dxa"/>
            <w:vAlign w:val="bottom"/>
          </w:tcPr>
          <w:p w14:paraId="0CB3E4EA" w14:textId="77777777" w:rsidR="00724EDA" w:rsidRDefault="00724EDA">
            <w:pPr>
              <w:spacing w:line="360" w:lineRule="auto"/>
              <w:jc w:val="both"/>
              <w:rPr>
                <w:rFonts w:ascii="Times New Roman" w:hAnsi="Times New Roman" w:cs="Times New Roman"/>
                <w:color w:val="000000"/>
                <w:sz w:val="24"/>
                <w:szCs w:val="24"/>
              </w:rPr>
            </w:pPr>
          </w:p>
        </w:tc>
      </w:tr>
      <w:tr w:rsidR="00724EDA" w14:paraId="40DB8F7A" w14:textId="77777777">
        <w:trPr>
          <w:trHeight w:val="552"/>
        </w:trPr>
        <w:tc>
          <w:tcPr>
            <w:tcW w:w="1280" w:type="dxa"/>
            <w:vAlign w:val="bottom"/>
          </w:tcPr>
          <w:p w14:paraId="78824EF0"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PhD [  ]</w:t>
            </w:r>
          </w:p>
        </w:tc>
        <w:tc>
          <w:tcPr>
            <w:tcW w:w="2420" w:type="dxa"/>
            <w:gridSpan w:val="4"/>
            <w:vAlign w:val="bottom"/>
          </w:tcPr>
          <w:p w14:paraId="3A1B48E5"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Diploma [  ] Masters [</w:t>
            </w:r>
          </w:p>
        </w:tc>
        <w:tc>
          <w:tcPr>
            <w:tcW w:w="2880" w:type="dxa"/>
            <w:gridSpan w:val="3"/>
            <w:vAlign w:val="bottom"/>
          </w:tcPr>
          <w:p w14:paraId="43C84ED6"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Bachelor’s Degree [  ]</w:t>
            </w:r>
          </w:p>
        </w:tc>
        <w:tc>
          <w:tcPr>
            <w:tcW w:w="60" w:type="dxa"/>
            <w:vAlign w:val="bottom"/>
          </w:tcPr>
          <w:p w14:paraId="768532D1" w14:textId="77777777" w:rsidR="00724EDA" w:rsidRDefault="00724EDA">
            <w:pPr>
              <w:spacing w:line="360" w:lineRule="auto"/>
              <w:jc w:val="both"/>
              <w:rPr>
                <w:rFonts w:ascii="Times New Roman" w:hAnsi="Times New Roman" w:cs="Times New Roman"/>
                <w:color w:val="000000"/>
                <w:sz w:val="24"/>
                <w:szCs w:val="24"/>
              </w:rPr>
            </w:pPr>
          </w:p>
        </w:tc>
        <w:tc>
          <w:tcPr>
            <w:tcW w:w="2550" w:type="dxa"/>
            <w:vAlign w:val="bottom"/>
          </w:tcPr>
          <w:p w14:paraId="6EFB7C47" w14:textId="77777777" w:rsidR="00724EDA" w:rsidRDefault="00724EDA">
            <w:pPr>
              <w:spacing w:line="360" w:lineRule="auto"/>
              <w:jc w:val="both"/>
              <w:rPr>
                <w:rFonts w:ascii="Times New Roman" w:hAnsi="Times New Roman" w:cs="Times New Roman"/>
                <w:color w:val="000000"/>
                <w:sz w:val="24"/>
                <w:szCs w:val="24"/>
              </w:rPr>
            </w:pPr>
          </w:p>
        </w:tc>
      </w:tr>
      <w:tr w:rsidR="00724EDA" w14:paraId="4A255A69" w14:textId="77777777">
        <w:trPr>
          <w:trHeight w:val="550"/>
        </w:trPr>
        <w:tc>
          <w:tcPr>
            <w:tcW w:w="9190" w:type="dxa"/>
            <w:gridSpan w:val="10"/>
            <w:vAlign w:val="bottom"/>
          </w:tcPr>
          <w:p w14:paraId="421C1383"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What type of School is this?</w:t>
            </w:r>
          </w:p>
        </w:tc>
      </w:tr>
      <w:tr w:rsidR="00724EDA" w14:paraId="22ECB477" w14:textId="77777777">
        <w:trPr>
          <w:trHeight w:val="553"/>
        </w:trPr>
        <w:tc>
          <w:tcPr>
            <w:tcW w:w="1540" w:type="dxa"/>
            <w:gridSpan w:val="2"/>
            <w:vAlign w:val="bottom"/>
          </w:tcPr>
          <w:p w14:paraId="160A5579"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 Mixed Day [</w:t>
            </w:r>
          </w:p>
        </w:tc>
        <w:tc>
          <w:tcPr>
            <w:tcW w:w="2420" w:type="dxa"/>
            <w:gridSpan w:val="4"/>
            <w:vAlign w:val="bottom"/>
          </w:tcPr>
          <w:p w14:paraId="257DC8F1"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b) Boarding Girls [</w:t>
            </w:r>
          </w:p>
        </w:tc>
        <w:tc>
          <w:tcPr>
            <w:tcW w:w="2620" w:type="dxa"/>
            <w:gridSpan w:val="2"/>
            <w:vAlign w:val="bottom"/>
          </w:tcPr>
          <w:p w14:paraId="6592920D"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c) Boarding Boys [</w:t>
            </w:r>
          </w:p>
        </w:tc>
        <w:tc>
          <w:tcPr>
            <w:tcW w:w="60" w:type="dxa"/>
            <w:vAlign w:val="bottom"/>
          </w:tcPr>
          <w:p w14:paraId="42F9E805"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2550" w:type="dxa"/>
            <w:vAlign w:val="bottom"/>
          </w:tcPr>
          <w:p w14:paraId="0846E5DB" w14:textId="77777777" w:rsidR="00724EDA" w:rsidRDefault="00724EDA">
            <w:pPr>
              <w:spacing w:line="360" w:lineRule="auto"/>
              <w:jc w:val="both"/>
              <w:rPr>
                <w:rFonts w:ascii="Times New Roman" w:hAnsi="Times New Roman" w:cs="Times New Roman"/>
                <w:color w:val="000000"/>
                <w:sz w:val="24"/>
                <w:szCs w:val="24"/>
              </w:rPr>
            </w:pPr>
          </w:p>
        </w:tc>
      </w:tr>
      <w:tr w:rsidR="00724EDA" w14:paraId="7FE86C23" w14:textId="77777777">
        <w:trPr>
          <w:trHeight w:val="552"/>
        </w:trPr>
        <w:tc>
          <w:tcPr>
            <w:tcW w:w="2960" w:type="dxa"/>
            <w:gridSpan w:val="3"/>
            <w:vAlign w:val="bottom"/>
          </w:tcPr>
          <w:p w14:paraId="6DD3EBA8"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 Mixed day &amp;Boarding [   ]</w:t>
            </w:r>
          </w:p>
        </w:tc>
        <w:tc>
          <w:tcPr>
            <w:tcW w:w="200" w:type="dxa"/>
            <w:vAlign w:val="bottom"/>
          </w:tcPr>
          <w:p w14:paraId="76046F3C" w14:textId="77777777" w:rsidR="00724EDA" w:rsidRDefault="00724EDA">
            <w:pPr>
              <w:spacing w:line="360" w:lineRule="auto"/>
              <w:jc w:val="both"/>
              <w:rPr>
                <w:rFonts w:ascii="Times New Roman" w:hAnsi="Times New Roman" w:cs="Times New Roman"/>
                <w:color w:val="000000"/>
                <w:sz w:val="24"/>
                <w:szCs w:val="24"/>
              </w:rPr>
            </w:pPr>
          </w:p>
        </w:tc>
        <w:tc>
          <w:tcPr>
            <w:tcW w:w="540" w:type="dxa"/>
            <w:vAlign w:val="bottom"/>
          </w:tcPr>
          <w:p w14:paraId="232C3D85" w14:textId="77777777" w:rsidR="00724EDA" w:rsidRDefault="00724EDA">
            <w:pPr>
              <w:spacing w:line="360" w:lineRule="auto"/>
              <w:jc w:val="both"/>
              <w:rPr>
                <w:rFonts w:ascii="Times New Roman" w:hAnsi="Times New Roman" w:cs="Times New Roman"/>
                <w:color w:val="000000"/>
                <w:sz w:val="24"/>
                <w:szCs w:val="24"/>
              </w:rPr>
            </w:pPr>
          </w:p>
        </w:tc>
        <w:tc>
          <w:tcPr>
            <w:tcW w:w="260" w:type="dxa"/>
            <w:vAlign w:val="bottom"/>
          </w:tcPr>
          <w:p w14:paraId="7340E05E" w14:textId="77777777" w:rsidR="00724EDA" w:rsidRDefault="00724EDA">
            <w:pPr>
              <w:spacing w:line="360" w:lineRule="auto"/>
              <w:jc w:val="both"/>
              <w:rPr>
                <w:rFonts w:ascii="Times New Roman" w:hAnsi="Times New Roman" w:cs="Times New Roman"/>
                <w:color w:val="000000"/>
                <w:sz w:val="24"/>
                <w:szCs w:val="24"/>
              </w:rPr>
            </w:pPr>
          </w:p>
        </w:tc>
        <w:tc>
          <w:tcPr>
            <w:tcW w:w="820" w:type="dxa"/>
            <w:vAlign w:val="bottom"/>
          </w:tcPr>
          <w:p w14:paraId="1AEC7A2D" w14:textId="77777777" w:rsidR="00724EDA" w:rsidRDefault="00724EDA">
            <w:pPr>
              <w:spacing w:line="360" w:lineRule="auto"/>
              <w:jc w:val="both"/>
              <w:rPr>
                <w:rFonts w:ascii="Times New Roman" w:hAnsi="Times New Roman" w:cs="Times New Roman"/>
                <w:color w:val="000000"/>
                <w:sz w:val="24"/>
                <w:szCs w:val="24"/>
              </w:rPr>
            </w:pPr>
          </w:p>
        </w:tc>
        <w:tc>
          <w:tcPr>
            <w:tcW w:w="1800" w:type="dxa"/>
            <w:vAlign w:val="bottom"/>
          </w:tcPr>
          <w:p w14:paraId="7D17C5EB" w14:textId="77777777" w:rsidR="00724EDA" w:rsidRDefault="00724EDA">
            <w:pPr>
              <w:spacing w:line="360" w:lineRule="auto"/>
              <w:jc w:val="both"/>
              <w:rPr>
                <w:rFonts w:ascii="Times New Roman" w:hAnsi="Times New Roman" w:cs="Times New Roman"/>
                <w:color w:val="000000"/>
                <w:sz w:val="24"/>
                <w:szCs w:val="24"/>
              </w:rPr>
            </w:pPr>
          </w:p>
        </w:tc>
        <w:tc>
          <w:tcPr>
            <w:tcW w:w="60" w:type="dxa"/>
            <w:vAlign w:val="bottom"/>
          </w:tcPr>
          <w:p w14:paraId="1410C3B5" w14:textId="77777777" w:rsidR="00724EDA" w:rsidRDefault="00724EDA">
            <w:pPr>
              <w:spacing w:line="360" w:lineRule="auto"/>
              <w:jc w:val="both"/>
              <w:rPr>
                <w:rFonts w:ascii="Times New Roman" w:hAnsi="Times New Roman" w:cs="Times New Roman"/>
                <w:color w:val="000000"/>
                <w:sz w:val="24"/>
                <w:szCs w:val="24"/>
              </w:rPr>
            </w:pPr>
          </w:p>
        </w:tc>
        <w:tc>
          <w:tcPr>
            <w:tcW w:w="2550" w:type="dxa"/>
            <w:vAlign w:val="bottom"/>
          </w:tcPr>
          <w:p w14:paraId="6230A9A1" w14:textId="77777777" w:rsidR="00724EDA" w:rsidRDefault="00724EDA">
            <w:pPr>
              <w:spacing w:line="360" w:lineRule="auto"/>
              <w:jc w:val="both"/>
              <w:rPr>
                <w:rFonts w:ascii="Times New Roman" w:hAnsi="Times New Roman" w:cs="Times New Roman"/>
                <w:color w:val="000000"/>
                <w:sz w:val="24"/>
                <w:szCs w:val="24"/>
              </w:rPr>
            </w:pPr>
          </w:p>
        </w:tc>
      </w:tr>
    </w:tbl>
    <w:p w14:paraId="12897513" w14:textId="77777777" w:rsidR="00724EDA" w:rsidRDefault="00724EDA">
      <w:pPr>
        <w:spacing w:line="360" w:lineRule="auto"/>
        <w:jc w:val="both"/>
        <w:rPr>
          <w:rFonts w:ascii="Times New Roman" w:hAnsi="Times New Roman" w:cs="Times New Roman"/>
          <w:color w:val="000000"/>
          <w:sz w:val="24"/>
          <w:szCs w:val="24"/>
        </w:rPr>
      </w:pPr>
    </w:p>
    <w:p w14:paraId="3E5D2535"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b/>
          <w:bCs/>
          <w:color w:val="000000"/>
          <w:sz w:val="24"/>
          <w:szCs w:val="24"/>
        </w:rPr>
        <w:t>SECTION B: FORMS OF INDISCIPLINE IN PUBLIC SECONDARY SCHOOLS</w:t>
      </w:r>
    </w:p>
    <w:p w14:paraId="16692ACA"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Show by ticking the common forms of indiscipline experienced in the school?</w:t>
      </w:r>
    </w:p>
    <w:p w14:paraId="5B9B3443"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 Truancy [</w:t>
      </w:r>
      <w:r>
        <w:rPr>
          <w:rFonts w:ascii="Times New Roman" w:hAnsi="Times New Roman" w:cs="Times New Roman"/>
          <w:color w:val="000000"/>
          <w:sz w:val="24"/>
          <w:szCs w:val="24"/>
        </w:rPr>
        <w:tab/>
        <w:t>]</w:t>
      </w:r>
    </w:p>
    <w:p w14:paraId="6C30E6F9"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 Examination Cheating [</w:t>
      </w:r>
      <w:r>
        <w:rPr>
          <w:rFonts w:ascii="Times New Roman" w:hAnsi="Times New Roman" w:cs="Times New Roman"/>
          <w:color w:val="000000"/>
          <w:sz w:val="24"/>
          <w:szCs w:val="24"/>
        </w:rPr>
        <w:tab/>
        <w:t>]</w:t>
      </w:r>
    </w:p>
    <w:p w14:paraId="2B19C93B"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c.) Vandalism [</w:t>
      </w:r>
      <w:r>
        <w:rPr>
          <w:rFonts w:ascii="Times New Roman" w:hAnsi="Times New Roman" w:cs="Times New Roman"/>
          <w:color w:val="000000"/>
          <w:sz w:val="24"/>
          <w:szCs w:val="24"/>
        </w:rPr>
        <w:tab/>
        <w:t>]</w:t>
      </w:r>
    </w:p>
    <w:p w14:paraId="1749B022"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 Failure to do homework [</w:t>
      </w:r>
      <w:r>
        <w:rPr>
          <w:rFonts w:ascii="Times New Roman" w:hAnsi="Times New Roman" w:cs="Times New Roman"/>
          <w:color w:val="000000"/>
          <w:sz w:val="24"/>
          <w:szCs w:val="24"/>
        </w:rPr>
        <w:tab/>
        <w:t>]</w:t>
      </w:r>
    </w:p>
    <w:p w14:paraId="00F6B7B6"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From the answer above, do you think the indiscipline cases have an impact on the Performance? </w:t>
      </w:r>
    </w:p>
    <w:p w14:paraId="13F26CCE" w14:textId="77777777" w:rsidR="00724EDA" w:rsidRDefault="003D3642">
      <w:pPr>
        <w:spacing w:line="360" w:lineRule="auto"/>
        <w:ind w:left="1440"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YES [</w:t>
      </w:r>
      <w:r>
        <w:rPr>
          <w:rFonts w:ascii="Times New Roman" w:hAnsi="Times New Roman" w:cs="Times New Roman"/>
          <w:color w:val="000000"/>
          <w:sz w:val="24"/>
          <w:szCs w:val="24"/>
        </w:rPr>
        <w:tab/>
        <w:t>]</w:t>
      </w:r>
      <w:r>
        <w:rPr>
          <w:rFonts w:ascii="Times New Roman" w:hAnsi="Times New Roman" w:cs="Times New Roman"/>
          <w:color w:val="000000"/>
          <w:sz w:val="24"/>
          <w:szCs w:val="24"/>
        </w:rPr>
        <w:tab/>
        <w:t>NO [</w:t>
      </w:r>
      <w:r>
        <w:rPr>
          <w:rFonts w:ascii="Times New Roman" w:hAnsi="Times New Roman" w:cs="Times New Roman"/>
          <w:color w:val="000000"/>
          <w:sz w:val="24"/>
          <w:szCs w:val="24"/>
        </w:rPr>
        <w:tab/>
        <w:t>]</w:t>
      </w:r>
    </w:p>
    <w:p w14:paraId="5644CA57" w14:textId="77777777" w:rsidR="00724EDA" w:rsidRDefault="00724EDA">
      <w:pPr>
        <w:spacing w:line="360" w:lineRule="auto"/>
        <w:jc w:val="both"/>
        <w:rPr>
          <w:rFonts w:ascii="Times New Roman" w:hAnsi="Times New Roman" w:cs="Times New Roman"/>
          <w:color w:val="000000"/>
          <w:sz w:val="24"/>
          <w:szCs w:val="24"/>
        </w:rPr>
      </w:pPr>
    </w:p>
    <w:p w14:paraId="28135718"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b/>
          <w:bCs/>
          <w:color w:val="000000"/>
          <w:sz w:val="24"/>
          <w:szCs w:val="24"/>
        </w:rPr>
        <w:t>SECTION C: TRUANCY ON STUDENTS’ ACADEMIC PERFORMANCE</w:t>
      </w:r>
    </w:p>
    <w:p w14:paraId="0900E9AC"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From your view as a teacher, do you believe truancy is a major academic indiscipline in your</w:t>
      </w:r>
      <w:r>
        <w:rPr>
          <w:rFonts w:ascii="Times New Roman" w:hAnsi="Times New Roman" w:cs="Times New Roman"/>
          <w:color w:val="000000"/>
          <w:sz w:val="24"/>
          <w:szCs w:val="24"/>
        </w:rPr>
        <w:t xml:space="preserve"> school?</w:t>
      </w:r>
      <w:r>
        <w:rPr>
          <w:rFonts w:ascii="Times New Roman" w:hAnsi="Times New Roman" w:cs="Times New Roman"/>
          <w:color w:val="000000"/>
          <w:sz w:val="24"/>
          <w:szCs w:val="24"/>
        </w:rPr>
        <w:tab/>
        <w:t>YES [ ]</w:t>
      </w:r>
      <w:r>
        <w:rPr>
          <w:rFonts w:ascii="Times New Roman" w:hAnsi="Times New Roman" w:cs="Times New Roman"/>
          <w:color w:val="000000"/>
          <w:sz w:val="24"/>
          <w:szCs w:val="24"/>
        </w:rPr>
        <w:tab/>
        <w:t>NO [</w:t>
      </w:r>
      <w:r>
        <w:rPr>
          <w:rFonts w:ascii="Times New Roman" w:hAnsi="Times New Roman" w:cs="Times New Roman"/>
          <w:color w:val="000000"/>
          <w:sz w:val="24"/>
          <w:szCs w:val="24"/>
        </w:rPr>
        <w:tab/>
        <w:t>]</w:t>
      </w:r>
    </w:p>
    <w:p w14:paraId="03111692"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If YES, Which form of truancy is common in your school from the list below?</w:t>
      </w:r>
    </w:p>
    <w:p w14:paraId="419BA386"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b/>
          <w:bCs/>
          <w:color w:val="000000"/>
          <w:sz w:val="24"/>
          <w:szCs w:val="24"/>
        </w:rPr>
        <w:t>i.</w:t>
      </w:r>
      <w:r>
        <w:rPr>
          <w:rFonts w:ascii="Times New Roman" w:hAnsi="Times New Roman" w:cs="Times New Roman"/>
          <w:color w:val="000000"/>
          <w:sz w:val="24"/>
          <w:szCs w:val="24"/>
        </w:rPr>
        <w:tab/>
        <w:t>Absenteeism of the students from school [</w:t>
      </w:r>
      <w:r>
        <w:rPr>
          <w:rFonts w:ascii="Times New Roman" w:hAnsi="Times New Roman" w:cs="Times New Roman"/>
          <w:color w:val="000000"/>
          <w:sz w:val="24"/>
          <w:szCs w:val="24"/>
        </w:rPr>
        <w:tab/>
        <w:t>]</w:t>
      </w:r>
    </w:p>
    <w:p w14:paraId="0ADD2646" w14:textId="77777777" w:rsidR="00724EDA" w:rsidRDefault="003D3642">
      <w:pPr>
        <w:numPr>
          <w:ilvl w:val="0"/>
          <w:numId w:val="11"/>
        </w:num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Students’ missing Lessons [  ]</w:t>
      </w:r>
    </w:p>
    <w:p w14:paraId="611206B2" w14:textId="77777777" w:rsidR="00724EDA" w:rsidRDefault="003D3642">
      <w:pPr>
        <w:numPr>
          <w:ilvl w:val="0"/>
          <w:numId w:val="11"/>
        </w:num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Coming to School Late [  ]</w:t>
      </w:r>
    </w:p>
    <w:p w14:paraId="0B97CE82" w14:textId="77777777" w:rsidR="00724EDA" w:rsidRDefault="003D3642">
      <w:pPr>
        <w:numPr>
          <w:ilvl w:val="0"/>
          <w:numId w:val="11"/>
        </w:num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 xml:space="preserve">Others (specify) </w:t>
      </w:r>
      <w:r>
        <w:rPr>
          <w:rFonts w:ascii="Times New Roman" w:hAnsi="Times New Roman" w:cs="Times New Roman"/>
          <w:color w:val="000000"/>
          <w:sz w:val="24"/>
          <w:szCs w:val="24"/>
        </w:rPr>
        <w:t>………………………………………………………………………</w:t>
      </w:r>
    </w:p>
    <w:p w14:paraId="59D9FDA8"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Has truancy affected the school’s KCSE performance? </w:t>
      </w:r>
    </w:p>
    <w:p w14:paraId="1AE50B39" w14:textId="77777777" w:rsidR="00724EDA" w:rsidRDefault="003D3642">
      <w:p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ab/>
        <w:t>YES [ ]</w:t>
      </w:r>
      <w:r>
        <w:rPr>
          <w:rFonts w:ascii="Times New Roman" w:hAnsi="Times New Roman" w:cs="Times New Roman"/>
          <w:color w:val="000000"/>
          <w:sz w:val="24"/>
          <w:szCs w:val="24"/>
        </w:rPr>
        <w:tab/>
        <w:t>NO [</w:t>
      </w:r>
      <w:r>
        <w:rPr>
          <w:rFonts w:ascii="Times New Roman" w:hAnsi="Times New Roman" w:cs="Times New Roman"/>
          <w:color w:val="000000"/>
          <w:sz w:val="24"/>
          <w:szCs w:val="24"/>
        </w:rPr>
        <w:tab/>
        <w:t>]</w:t>
      </w:r>
    </w:p>
    <w:p w14:paraId="5FEC407A"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If YES, kindly explain ……………………………………………………………………………………………………………………………………………………………………………………………………………………</w:t>
      </w:r>
    </w:p>
    <w:p w14:paraId="0572800F"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b/>
          <w:bCs/>
          <w:color w:val="000000"/>
          <w:sz w:val="24"/>
          <w:szCs w:val="24"/>
        </w:rPr>
        <w:t>SECTION D: EXAMINATION CHEATING ON STUDENTS’ ACADEMIC P</w:t>
      </w:r>
      <w:r>
        <w:rPr>
          <w:rFonts w:ascii="Times New Roman" w:hAnsi="Times New Roman" w:cs="Times New Roman"/>
          <w:b/>
          <w:bCs/>
          <w:color w:val="000000"/>
          <w:sz w:val="24"/>
          <w:szCs w:val="24"/>
        </w:rPr>
        <w:t>ERFORMANCE</w:t>
      </w:r>
    </w:p>
    <w:p w14:paraId="14A77CF8"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Is there any form cheating in examinations in your school?</w:t>
      </w:r>
    </w:p>
    <w:p w14:paraId="7871EE70"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YES [</w:t>
      </w:r>
      <w:r>
        <w:rPr>
          <w:rFonts w:ascii="Times New Roman" w:hAnsi="Times New Roman" w:cs="Times New Roman"/>
          <w:color w:val="000000"/>
          <w:sz w:val="24"/>
          <w:szCs w:val="24"/>
        </w:rPr>
        <w:tab/>
        <w:t>]</w:t>
      </w:r>
      <w:r>
        <w:rPr>
          <w:rFonts w:ascii="Times New Roman" w:hAnsi="Times New Roman" w:cs="Times New Roman"/>
          <w:color w:val="000000"/>
          <w:sz w:val="24"/>
          <w:szCs w:val="24"/>
        </w:rPr>
        <w:tab/>
        <w:t>NO [</w:t>
      </w:r>
      <w:r>
        <w:rPr>
          <w:rFonts w:ascii="Times New Roman" w:hAnsi="Times New Roman" w:cs="Times New Roman"/>
          <w:color w:val="000000"/>
          <w:sz w:val="24"/>
          <w:szCs w:val="24"/>
        </w:rPr>
        <w:tab/>
        <w:t>]</w:t>
      </w:r>
    </w:p>
    <w:p w14:paraId="45D52F4E"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If YES, what form of cheating are learners engaged in? Tick (√) the appropriate answer.</w:t>
      </w:r>
    </w:p>
    <w:p w14:paraId="1E849D7A" w14:textId="77777777" w:rsidR="00724EDA" w:rsidRDefault="003D3642">
      <w:pPr>
        <w:numPr>
          <w:ilvl w:val="0"/>
          <w:numId w:val="12"/>
        </w:num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Unauthorized materials  during exams [  ]</w:t>
      </w:r>
    </w:p>
    <w:p w14:paraId="609A1880" w14:textId="77777777" w:rsidR="00724EDA" w:rsidRDefault="003D3642">
      <w:pPr>
        <w:numPr>
          <w:ilvl w:val="0"/>
          <w:numId w:val="12"/>
        </w:num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Unauthorized materials  during exams [  ]</w:t>
      </w:r>
    </w:p>
    <w:p w14:paraId="12AAD5C6" w14:textId="77777777" w:rsidR="00724EDA" w:rsidRDefault="00724EDA">
      <w:pPr>
        <w:numPr>
          <w:ilvl w:val="0"/>
          <w:numId w:val="12"/>
        </w:numPr>
        <w:spacing w:line="360" w:lineRule="auto"/>
        <w:jc w:val="both"/>
        <w:rPr>
          <w:rFonts w:ascii="Times New Roman" w:hAnsi="Times New Roman" w:cs="Times New Roman"/>
          <w:color w:val="000000"/>
          <w:sz w:val="24"/>
          <w:szCs w:val="24"/>
        </w:rPr>
        <w:sectPr w:rsidR="00724EDA">
          <w:pgSz w:w="12240" w:h="15840"/>
          <w:pgMar w:top="1437" w:right="1440" w:bottom="433" w:left="1152" w:header="0" w:footer="0" w:gutter="0"/>
          <w:cols w:space="720" w:equalWidth="0">
            <w:col w:w="9648"/>
          </w:cols>
        </w:sectPr>
      </w:pPr>
    </w:p>
    <w:p w14:paraId="3ED7B64A" w14:textId="77777777" w:rsidR="00724EDA" w:rsidRDefault="003D3642">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iii.</w:t>
      </w:r>
    </w:p>
    <w:p w14:paraId="747918E9"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br w:type="column"/>
      </w:r>
      <w:r>
        <w:rPr>
          <w:rFonts w:ascii="Times New Roman" w:hAnsi="Times New Roman" w:cs="Times New Roman"/>
          <w:color w:val="000000"/>
          <w:sz w:val="24"/>
          <w:szCs w:val="24"/>
        </w:rPr>
        <w:t>Use of mobile phones during examination</w:t>
      </w:r>
    </w:p>
    <w:p w14:paraId="64BD8F4A"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Others (specify) …………………………</w:t>
      </w:r>
    </w:p>
    <w:p w14:paraId="572EF268" w14:textId="77777777" w:rsidR="00724EDA" w:rsidRDefault="00724EDA">
      <w:pPr>
        <w:spacing w:line="360" w:lineRule="auto"/>
        <w:jc w:val="both"/>
        <w:rPr>
          <w:rFonts w:ascii="Times New Roman" w:hAnsi="Times New Roman" w:cs="Times New Roman"/>
          <w:color w:val="000000"/>
          <w:sz w:val="24"/>
          <w:szCs w:val="24"/>
        </w:rPr>
      </w:pPr>
    </w:p>
    <w:p w14:paraId="3F166888" w14:textId="77777777" w:rsidR="00724EDA" w:rsidRDefault="00724EDA">
      <w:pPr>
        <w:spacing w:line="360" w:lineRule="auto"/>
        <w:jc w:val="both"/>
        <w:rPr>
          <w:rFonts w:ascii="Times New Roman" w:hAnsi="Times New Roman" w:cs="Times New Roman"/>
          <w:color w:val="000000"/>
          <w:sz w:val="24"/>
          <w:szCs w:val="24"/>
        </w:rPr>
        <w:sectPr w:rsidR="00724EDA">
          <w:type w:val="continuous"/>
          <w:pgSz w:w="12240" w:h="15840"/>
          <w:pgMar w:top="1437" w:right="1440" w:bottom="433" w:left="1152" w:header="0" w:footer="0" w:gutter="0"/>
          <w:cols w:num="3" w:space="720" w:equalWidth="0">
            <w:col w:w="268" w:space="460"/>
            <w:col w:w="4160" w:space="180"/>
            <w:col w:w="4580"/>
          </w:cols>
        </w:sectPr>
      </w:pPr>
    </w:p>
    <w:p w14:paraId="59B500B2"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b/>
          <w:bCs/>
          <w:color w:val="000000"/>
          <w:sz w:val="24"/>
          <w:szCs w:val="24"/>
        </w:rPr>
        <w:lastRenderedPageBreak/>
        <w:t>SECTION E: VANDALISM ON STUDENTS’ ACADEMIC PERFORMANCE</w:t>
      </w:r>
    </w:p>
    <w:p w14:paraId="0FE89DF5"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Has your school experienced vandalism as form of indiscipline?</w:t>
      </w:r>
    </w:p>
    <w:p w14:paraId="6A008C0E"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YES[ ]   NO [</w:t>
      </w:r>
      <w:r>
        <w:rPr>
          <w:rFonts w:ascii="Times New Roman" w:hAnsi="Times New Roman" w:cs="Times New Roman"/>
          <w:color w:val="000000"/>
          <w:sz w:val="24"/>
          <w:szCs w:val="24"/>
        </w:rPr>
        <w:tab/>
        <w:t>]</w:t>
      </w:r>
    </w:p>
    <w:p w14:paraId="3209DCF0"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If YES, what was the impact of vandalism?</w:t>
      </w:r>
    </w:p>
    <w:p w14:paraId="3F6DB396" w14:textId="77777777" w:rsidR="00724EDA" w:rsidRDefault="003D3642">
      <w:pPr>
        <w:numPr>
          <w:ilvl w:val="0"/>
          <w:numId w:val="13"/>
        </w:num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Destruction of text books and notes [  ]</w:t>
      </w:r>
    </w:p>
    <w:p w14:paraId="6E8F5782" w14:textId="77777777" w:rsidR="00724EDA" w:rsidRDefault="003D3642">
      <w:pPr>
        <w:numPr>
          <w:ilvl w:val="0"/>
          <w:numId w:val="13"/>
        </w:num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Destruction of classrooms [  ]</w:t>
      </w:r>
    </w:p>
    <w:p w14:paraId="0C1D0426" w14:textId="77777777" w:rsidR="00724EDA" w:rsidRDefault="003D3642">
      <w:pPr>
        <w:numPr>
          <w:ilvl w:val="0"/>
          <w:numId w:val="13"/>
        </w:num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Destruction of the library [  ]</w:t>
      </w:r>
    </w:p>
    <w:p w14:paraId="5034EB43" w14:textId="77777777" w:rsidR="00724EDA" w:rsidRDefault="003D3642">
      <w:pPr>
        <w:numPr>
          <w:ilvl w:val="0"/>
          <w:numId w:val="13"/>
        </w:num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Destruction of laboratory [  ]</w:t>
      </w:r>
    </w:p>
    <w:p w14:paraId="193251CB" w14:textId="77777777" w:rsidR="00724EDA" w:rsidRDefault="003D3642">
      <w:pPr>
        <w:numPr>
          <w:ilvl w:val="0"/>
          <w:numId w:val="13"/>
        </w:num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Suspension and closure of school [ ]</w:t>
      </w:r>
    </w:p>
    <w:p w14:paraId="3A78942A" w14:textId="77777777" w:rsidR="00724EDA" w:rsidRDefault="003D3642">
      <w:pPr>
        <w:numPr>
          <w:ilvl w:val="0"/>
          <w:numId w:val="13"/>
        </w:num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 xml:space="preserve">Others (specify) </w:t>
      </w:r>
      <w:r>
        <w:rPr>
          <w:rFonts w:ascii="Times New Roman" w:hAnsi="Times New Roman" w:cs="Times New Roman"/>
          <w:color w:val="000000"/>
          <w:sz w:val="24"/>
          <w:szCs w:val="24"/>
        </w:rPr>
        <w:t>……………………………….</w:t>
      </w:r>
    </w:p>
    <w:p w14:paraId="3ED8EAAC" w14:textId="77777777" w:rsidR="00724EDA" w:rsidRDefault="00724EDA">
      <w:pPr>
        <w:spacing w:line="360" w:lineRule="auto"/>
        <w:jc w:val="both"/>
        <w:rPr>
          <w:rFonts w:ascii="Times New Roman" w:hAnsi="Times New Roman" w:cs="Times New Roman"/>
          <w:color w:val="000000"/>
          <w:sz w:val="24"/>
          <w:szCs w:val="24"/>
        </w:rPr>
      </w:pPr>
    </w:p>
    <w:p w14:paraId="22AF930A" w14:textId="77777777" w:rsidR="00724EDA" w:rsidRDefault="003D3642">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SECTION F: HOMEWORK ON STUDENTS’ ACADEMIC PERFORMANCE</w:t>
      </w:r>
    </w:p>
    <w:p w14:paraId="44A8B635"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Has your school experienced cases of homework/assignments influencing academic performance?</w:t>
      </w:r>
    </w:p>
    <w:p w14:paraId="1762E559"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YES [ ]   NO [ ]</w:t>
      </w:r>
    </w:p>
    <w:p w14:paraId="480555DB"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If YES, what was the impact of homework?</w:t>
      </w:r>
    </w:p>
    <w:p w14:paraId="0FBB9A30" w14:textId="77777777" w:rsidR="00724EDA" w:rsidRDefault="003D3642">
      <w:pPr>
        <w:pStyle w:val="ListParagraph"/>
        <w:numPr>
          <w:ilvl w:val="0"/>
          <w:numId w:val="32"/>
        </w:numPr>
        <w:spacing w:line="360" w:lineRule="auto"/>
        <w:jc w:val="both"/>
        <w:rPr>
          <w:color w:val="000000"/>
          <w:sz w:val="24"/>
          <w:szCs w:val="24"/>
        </w:rPr>
      </w:pPr>
      <w:r>
        <w:rPr>
          <w:color w:val="000000"/>
          <w:sz w:val="24"/>
          <w:szCs w:val="24"/>
        </w:rPr>
        <w:t>Failure to do homework [ ]</w:t>
      </w:r>
    </w:p>
    <w:p w14:paraId="2B16DEEF" w14:textId="77777777" w:rsidR="00724EDA" w:rsidRDefault="003D3642">
      <w:pPr>
        <w:pStyle w:val="ListParagraph"/>
        <w:numPr>
          <w:ilvl w:val="0"/>
          <w:numId w:val="32"/>
        </w:numPr>
        <w:spacing w:line="360" w:lineRule="auto"/>
        <w:jc w:val="both"/>
        <w:rPr>
          <w:color w:val="000000"/>
          <w:sz w:val="24"/>
          <w:szCs w:val="24"/>
        </w:rPr>
      </w:pPr>
      <w:r>
        <w:rPr>
          <w:color w:val="000000"/>
          <w:sz w:val="24"/>
          <w:szCs w:val="24"/>
        </w:rPr>
        <w:t>Assisted h</w:t>
      </w:r>
      <w:r>
        <w:rPr>
          <w:color w:val="000000"/>
          <w:sz w:val="24"/>
          <w:szCs w:val="24"/>
        </w:rPr>
        <w:t>omework [ ]</w:t>
      </w:r>
    </w:p>
    <w:p w14:paraId="277332D8" w14:textId="77777777" w:rsidR="00724EDA" w:rsidRDefault="003D3642">
      <w:pPr>
        <w:pStyle w:val="ListParagraph"/>
        <w:numPr>
          <w:ilvl w:val="0"/>
          <w:numId w:val="32"/>
        </w:numPr>
        <w:spacing w:line="360" w:lineRule="auto"/>
        <w:jc w:val="both"/>
        <w:rPr>
          <w:color w:val="000000"/>
          <w:sz w:val="24"/>
          <w:szCs w:val="24"/>
        </w:rPr>
      </w:pPr>
      <w:r>
        <w:rPr>
          <w:color w:val="000000"/>
          <w:sz w:val="24"/>
          <w:szCs w:val="24"/>
        </w:rPr>
        <w:t>Copying homework [ ]</w:t>
      </w:r>
    </w:p>
    <w:p w14:paraId="09724EE8" w14:textId="77777777" w:rsidR="00724EDA" w:rsidRDefault="003D3642">
      <w:pPr>
        <w:pStyle w:val="ListParagraph"/>
        <w:numPr>
          <w:ilvl w:val="0"/>
          <w:numId w:val="32"/>
        </w:numPr>
        <w:spacing w:line="360" w:lineRule="auto"/>
        <w:jc w:val="both"/>
        <w:rPr>
          <w:color w:val="000000"/>
          <w:sz w:val="24"/>
          <w:szCs w:val="24"/>
        </w:rPr>
      </w:pPr>
      <w:r>
        <w:rPr>
          <w:color w:val="000000"/>
          <w:sz w:val="24"/>
          <w:szCs w:val="24"/>
        </w:rPr>
        <w:t>Direct downloading of homework [ ]</w:t>
      </w:r>
    </w:p>
    <w:p w14:paraId="0149C3DF" w14:textId="77777777" w:rsidR="00724EDA" w:rsidRDefault="003D3642">
      <w:pPr>
        <w:pStyle w:val="ListParagraph"/>
        <w:numPr>
          <w:ilvl w:val="0"/>
          <w:numId w:val="32"/>
        </w:numPr>
        <w:spacing w:line="360" w:lineRule="auto"/>
        <w:jc w:val="both"/>
        <w:rPr>
          <w:color w:val="000000"/>
          <w:sz w:val="24"/>
          <w:szCs w:val="24"/>
        </w:rPr>
      </w:pPr>
      <w:r>
        <w:rPr>
          <w:color w:val="000000"/>
          <w:sz w:val="24"/>
          <w:szCs w:val="24"/>
        </w:rPr>
        <w:t>Others (specify) ………………………………………..</w:t>
      </w:r>
    </w:p>
    <w:p w14:paraId="05EBEE39" w14:textId="77777777" w:rsidR="00724EDA" w:rsidRDefault="00724EDA">
      <w:pPr>
        <w:spacing w:line="360" w:lineRule="auto"/>
        <w:jc w:val="both"/>
        <w:rPr>
          <w:rFonts w:ascii="Times New Roman" w:hAnsi="Times New Roman" w:cs="Times New Roman"/>
          <w:color w:val="000000"/>
          <w:sz w:val="24"/>
          <w:szCs w:val="24"/>
        </w:rPr>
      </w:pPr>
    </w:p>
    <w:p w14:paraId="471EBAA1" w14:textId="77777777" w:rsidR="00724EDA" w:rsidRDefault="00724EDA">
      <w:pPr>
        <w:spacing w:line="360" w:lineRule="auto"/>
        <w:jc w:val="both"/>
        <w:rPr>
          <w:rFonts w:ascii="Times New Roman" w:hAnsi="Times New Roman" w:cs="Times New Roman"/>
          <w:color w:val="000000"/>
          <w:sz w:val="24"/>
          <w:szCs w:val="24"/>
        </w:rPr>
      </w:pPr>
    </w:p>
    <w:p w14:paraId="00EA8120" w14:textId="77777777" w:rsidR="00724EDA" w:rsidRDefault="00724EDA">
      <w:pPr>
        <w:spacing w:line="360" w:lineRule="auto"/>
        <w:jc w:val="both"/>
        <w:rPr>
          <w:rFonts w:ascii="Times New Roman" w:hAnsi="Times New Roman" w:cs="Times New Roman"/>
          <w:color w:val="000000"/>
          <w:sz w:val="24"/>
          <w:szCs w:val="24"/>
        </w:rPr>
      </w:pPr>
    </w:p>
    <w:p w14:paraId="3F68598E" w14:textId="77777777" w:rsidR="00724EDA" w:rsidRDefault="00724EDA">
      <w:pPr>
        <w:spacing w:line="360" w:lineRule="auto"/>
        <w:jc w:val="both"/>
        <w:rPr>
          <w:rFonts w:ascii="Times New Roman" w:hAnsi="Times New Roman" w:cs="Times New Roman"/>
          <w:color w:val="000000"/>
          <w:sz w:val="24"/>
          <w:szCs w:val="24"/>
        </w:rPr>
      </w:pPr>
    </w:p>
    <w:p w14:paraId="21406785" w14:textId="77777777" w:rsidR="00724EDA" w:rsidRDefault="00724EDA">
      <w:pPr>
        <w:spacing w:line="360" w:lineRule="auto"/>
        <w:jc w:val="both"/>
        <w:rPr>
          <w:rFonts w:ascii="Times New Roman" w:hAnsi="Times New Roman" w:cs="Times New Roman"/>
          <w:color w:val="000000"/>
          <w:sz w:val="24"/>
          <w:szCs w:val="24"/>
        </w:rPr>
      </w:pPr>
    </w:p>
    <w:p w14:paraId="3ED00A78" w14:textId="77777777" w:rsidR="00724EDA" w:rsidRDefault="00724EDA">
      <w:pPr>
        <w:spacing w:line="360" w:lineRule="auto"/>
        <w:jc w:val="both"/>
        <w:rPr>
          <w:rFonts w:ascii="Times New Roman" w:hAnsi="Times New Roman" w:cs="Times New Roman"/>
          <w:color w:val="000000"/>
          <w:sz w:val="24"/>
          <w:szCs w:val="24"/>
        </w:rPr>
      </w:pPr>
    </w:p>
    <w:p w14:paraId="4E2E7D6D" w14:textId="77777777" w:rsidR="00724EDA" w:rsidRDefault="003D3642">
      <w:pPr>
        <w:pStyle w:val="Heading2"/>
        <w:spacing w:line="360" w:lineRule="auto"/>
        <w:jc w:val="both"/>
        <w:rPr>
          <w:rFonts w:ascii="Times New Roman" w:hAnsi="Times New Roman" w:cs="Times New Roman"/>
          <w:b/>
          <w:color w:val="000000"/>
          <w:sz w:val="24"/>
          <w:szCs w:val="24"/>
        </w:rPr>
      </w:pPr>
      <w:bookmarkStart w:id="132" w:name="_Toc85719100"/>
      <w:r>
        <w:rPr>
          <w:rFonts w:ascii="Times New Roman" w:hAnsi="Times New Roman" w:cs="Times New Roman"/>
          <w:b/>
          <w:color w:val="000000"/>
          <w:sz w:val="24"/>
          <w:szCs w:val="24"/>
        </w:rPr>
        <w:t>Appendix III. Students Questionnaire</w:t>
      </w:r>
      <w:bookmarkEnd w:id="132"/>
    </w:p>
    <w:p w14:paraId="688EA4A6" w14:textId="77777777" w:rsidR="00724EDA" w:rsidRDefault="003D3642">
      <w:pPr>
        <w:spacing w:line="360" w:lineRule="auto"/>
        <w:jc w:val="both"/>
        <w:rPr>
          <w:rFonts w:ascii="Times New Roman" w:hAnsi="Times New Roman" w:cs="Times New Roman"/>
          <w:color w:val="000000"/>
          <w:sz w:val="24"/>
          <w:szCs w:val="24"/>
        </w:rPr>
        <w:sectPr w:rsidR="00724EDA">
          <w:pgSz w:w="12240" w:h="15840"/>
          <w:pgMar w:top="1437" w:right="1440" w:bottom="433" w:left="1440" w:header="0" w:footer="0" w:gutter="0"/>
          <w:cols w:space="720" w:equalWidth="0">
            <w:col w:w="9360"/>
          </w:cols>
        </w:sectPr>
      </w:pPr>
      <w:r>
        <w:rPr>
          <w:rFonts w:ascii="Times New Roman" w:hAnsi="Times New Roman" w:cs="Times New Roman"/>
          <w:b/>
          <w:bCs/>
          <w:color w:val="000000"/>
          <w:sz w:val="24"/>
          <w:szCs w:val="24"/>
        </w:rPr>
        <w:t>Section A: Demographic Information</w:t>
      </w:r>
    </w:p>
    <w:p w14:paraId="434F5D48"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What is your gender? Male</w:t>
      </w:r>
      <w:r>
        <w:rPr>
          <w:rFonts w:ascii="Times New Roman" w:hAnsi="Times New Roman" w:cs="Times New Roman"/>
          <w:color w:val="000000"/>
          <w:sz w:val="24"/>
          <w:szCs w:val="24"/>
        </w:rPr>
        <w:tab/>
        <w:t>[ ]</w:t>
      </w:r>
      <w:r>
        <w:rPr>
          <w:rFonts w:ascii="Times New Roman" w:hAnsi="Times New Roman" w:cs="Times New Roman"/>
          <w:color w:val="000000"/>
          <w:sz w:val="24"/>
          <w:szCs w:val="24"/>
        </w:rPr>
        <w:tab/>
        <w:t>Female [ ]</w:t>
      </w:r>
    </w:p>
    <w:p w14:paraId="56BA58FD"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What is your age bracke</w:t>
      </w:r>
      <w:r>
        <w:rPr>
          <w:rFonts w:ascii="Times New Roman" w:hAnsi="Times New Roman" w:cs="Times New Roman"/>
          <w:color w:val="000000"/>
          <w:sz w:val="24"/>
          <w:szCs w:val="24"/>
        </w:rPr>
        <w:t>t?</w:t>
      </w:r>
    </w:p>
    <w:p w14:paraId="45F4C6D7"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12-14 years [  ]</w:t>
      </w:r>
      <w:r>
        <w:rPr>
          <w:rFonts w:ascii="Times New Roman" w:hAnsi="Times New Roman" w:cs="Times New Roman"/>
          <w:color w:val="000000"/>
          <w:sz w:val="24"/>
          <w:szCs w:val="24"/>
        </w:rPr>
        <w:tab/>
        <w:t>15-17 years [</w:t>
      </w:r>
      <w:r>
        <w:rPr>
          <w:rFonts w:ascii="Times New Roman" w:hAnsi="Times New Roman" w:cs="Times New Roman"/>
          <w:color w:val="000000"/>
          <w:sz w:val="24"/>
          <w:szCs w:val="24"/>
        </w:rPr>
        <w:tab/>
        <w:t>]</w:t>
      </w:r>
      <w:r>
        <w:rPr>
          <w:rFonts w:ascii="Times New Roman" w:hAnsi="Times New Roman" w:cs="Times New Roman"/>
          <w:color w:val="000000"/>
          <w:sz w:val="24"/>
          <w:szCs w:val="24"/>
        </w:rPr>
        <w:tab/>
        <w:t>18-20 years [</w:t>
      </w:r>
      <w:r>
        <w:rPr>
          <w:rFonts w:ascii="Times New Roman" w:hAnsi="Times New Roman" w:cs="Times New Roman"/>
          <w:color w:val="000000"/>
          <w:sz w:val="24"/>
          <w:szCs w:val="24"/>
        </w:rPr>
        <w:tab/>
        <w:t>]</w:t>
      </w:r>
      <w:r>
        <w:rPr>
          <w:rFonts w:ascii="Times New Roman" w:hAnsi="Times New Roman" w:cs="Times New Roman"/>
          <w:color w:val="000000"/>
          <w:sz w:val="24"/>
          <w:szCs w:val="24"/>
        </w:rPr>
        <w:tab/>
        <w:t>above 20 years [</w:t>
      </w:r>
    </w:p>
    <w:p w14:paraId="5A7CF348"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What is the level of the school?</w:t>
      </w:r>
    </w:p>
    <w:p w14:paraId="068DEE72"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 Mixed Day [</w:t>
      </w:r>
      <w:r>
        <w:rPr>
          <w:rFonts w:ascii="Times New Roman" w:hAnsi="Times New Roman" w:cs="Times New Roman"/>
          <w:color w:val="000000"/>
          <w:sz w:val="24"/>
          <w:szCs w:val="24"/>
        </w:rPr>
        <w:tab/>
        <w:t>]</w:t>
      </w:r>
      <w:r>
        <w:rPr>
          <w:rFonts w:ascii="Times New Roman" w:hAnsi="Times New Roman" w:cs="Times New Roman"/>
          <w:color w:val="000000"/>
          <w:sz w:val="24"/>
          <w:szCs w:val="24"/>
        </w:rPr>
        <w:tab/>
        <w:t>b) Boarding Girls [</w:t>
      </w:r>
      <w:r>
        <w:rPr>
          <w:rFonts w:ascii="Times New Roman" w:hAnsi="Times New Roman" w:cs="Times New Roman"/>
          <w:color w:val="000000"/>
          <w:sz w:val="24"/>
          <w:szCs w:val="24"/>
        </w:rPr>
        <w:tab/>
        <w:t>]</w:t>
      </w:r>
      <w:r>
        <w:rPr>
          <w:rFonts w:ascii="Times New Roman" w:hAnsi="Times New Roman" w:cs="Times New Roman"/>
          <w:color w:val="000000"/>
          <w:sz w:val="24"/>
          <w:szCs w:val="24"/>
        </w:rPr>
        <w:tab/>
        <w:t>c) Boarding Boys [</w:t>
      </w:r>
      <w:r>
        <w:rPr>
          <w:rFonts w:ascii="Times New Roman" w:hAnsi="Times New Roman" w:cs="Times New Roman"/>
          <w:color w:val="000000"/>
          <w:sz w:val="24"/>
          <w:szCs w:val="24"/>
        </w:rPr>
        <w:tab/>
        <w:t>]</w:t>
      </w:r>
    </w:p>
    <w:p w14:paraId="0E01445D"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 Mixed/Boarding [</w:t>
      </w:r>
      <w:r>
        <w:rPr>
          <w:rFonts w:ascii="Times New Roman" w:hAnsi="Times New Roman" w:cs="Times New Roman"/>
          <w:color w:val="000000"/>
          <w:sz w:val="24"/>
          <w:szCs w:val="24"/>
        </w:rPr>
        <w:tab/>
        <w:t>]</w:t>
      </w:r>
    </w:p>
    <w:p w14:paraId="61A8590F"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br w:type="column"/>
      </w:r>
    </w:p>
    <w:p w14:paraId="126D73E9" w14:textId="77777777" w:rsidR="00724EDA" w:rsidRDefault="00724EDA">
      <w:pPr>
        <w:spacing w:line="360" w:lineRule="auto"/>
        <w:jc w:val="both"/>
        <w:rPr>
          <w:rFonts w:ascii="Times New Roman" w:hAnsi="Times New Roman" w:cs="Times New Roman"/>
          <w:color w:val="000000"/>
          <w:sz w:val="24"/>
          <w:szCs w:val="24"/>
        </w:rPr>
      </w:pPr>
    </w:p>
    <w:p w14:paraId="0C0474DC" w14:textId="77777777" w:rsidR="00724EDA" w:rsidRDefault="00724EDA">
      <w:pPr>
        <w:spacing w:line="360" w:lineRule="auto"/>
        <w:jc w:val="both"/>
        <w:rPr>
          <w:rFonts w:ascii="Times New Roman" w:hAnsi="Times New Roman" w:cs="Times New Roman"/>
          <w:color w:val="000000"/>
          <w:sz w:val="24"/>
          <w:szCs w:val="24"/>
        </w:rPr>
      </w:pPr>
    </w:p>
    <w:p w14:paraId="2203CCC7" w14:textId="77777777" w:rsidR="00724EDA" w:rsidRDefault="00724EDA">
      <w:pPr>
        <w:spacing w:line="360" w:lineRule="auto"/>
        <w:jc w:val="both"/>
        <w:rPr>
          <w:rFonts w:ascii="Times New Roman" w:hAnsi="Times New Roman" w:cs="Times New Roman"/>
          <w:color w:val="000000"/>
          <w:sz w:val="24"/>
          <w:szCs w:val="24"/>
        </w:rPr>
      </w:pPr>
    </w:p>
    <w:p w14:paraId="06D3B242" w14:textId="77777777" w:rsidR="00724EDA" w:rsidRDefault="00724EDA">
      <w:pPr>
        <w:spacing w:line="360" w:lineRule="auto"/>
        <w:jc w:val="both"/>
        <w:rPr>
          <w:rFonts w:ascii="Times New Roman" w:hAnsi="Times New Roman" w:cs="Times New Roman"/>
          <w:color w:val="000000"/>
          <w:sz w:val="24"/>
          <w:szCs w:val="24"/>
        </w:rPr>
      </w:pPr>
    </w:p>
    <w:p w14:paraId="026A37CA" w14:textId="77777777" w:rsidR="00724EDA" w:rsidRDefault="00724EDA">
      <w:pPr>
        <w:spacing w:line="360" w:lineRule="auto"/>
        <w:jc w:val="both"/>
        <w:rPr>
          <w:rFonts w:ascii="Times New Roman" w:hAnsi="Times New Roman" w:cs="Times New Roman"/>
          <w:color w:val="000000"/>
          <w:sz w:val="24"/>
          <w:szCs w:val="24"/>
        </w:rPr>
      </w:pPr>
    </w:p>
    <w:p w14:paraId="3FEB017F" w14:textId="77777777" w:rsidR="00724EDA" w:rsidRDefault="00724EDA">
      <w:pPr>
        <w:spacing w:line="360" w:lineRule="auto"/>
        <w:jc w:val="both"/>
        <w:rPr>
          <w:rFonts w:ascii="Times New Roman" w:hAnsi="Times New Roman" w:cs="Times New Roman"/>
          <w:color w:val="000000"/>
          <w:sz w:val="24"/>
          <w:szCs w:val="24"/>
        </w:rPr>
        <w:sectPr w:rsidR="00724EDA">
          <w:type w:val="continuous"/>
          <w:pgSz w:w="12240" w:h="15840"/>
          <w:pgMar w:top="1437" w:right="1440" w:bottom="433" w:left="1440" w:header="0" w:footer="0" w:gutter="0"/>
          <w:cols w:num="2" w:space="720" w:equalWidth="0">
            <w:col w:w="7120" w:space="240"/>
            <w:col w:w="2000"/>
          </w:cols>
        </w:sectPr>
      </w:pPr>
    </w:p>
    <w:p w14:paraId="35A5390F"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b/>
          <w:bCs/>
          <w:color w:val="000000"/>
          <w:sz w:val="24"/>
          <w:szCs w:val="24"/>
        </w:rPr>
        <w:t xml:space="preserve">SECTION B: FORMS OF INDISCIPLINE IN PUBLIC SECONDARY SCHOOLS </w:t>
      </w:r>
    </w:p>
    <w:p w14:paraId="1E8ACFB7"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What are the common forms of indiscipline experienced in the school?</w:t>
      </w:r>
    </w:p>
    <w:p w14:paraId="4E4F5C19"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 Truancy [</w:t>
      </w:r>
      <w:r>
        <w:rPr>
          <w:rFonts w:ascii="Times New Roman" w:hAnsi="Times New Roman" w:cs="Times New Roman"/>
          <w:color w:val="000000"/>
          <w:sz w:val="24"/>
          <w:szCs w:val="24"/>
        </w:rPr>
        <w:tab/>
        <w:t>]</w:t>
      </w:r>
    </w:p>
    <w:p w14:paraId="558D02E6"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b.) Examination Cheating [</w:t>
      </w:r>
      <w:r>
        <w:rPr>
          <w:rFonts w:ascii="Times New Roman" w:hAnsi="Times New Roman" w:cs="Times New Roman"/>
          <w:color w:val="000000"/>
          <w:sz w:val="24"/>
          <w:szCs w:val="24"/>
        </w:rPr>
        <w:tab/>
        <w:t>]</w:t>
      </w:r>
    </w:p>
    <w:p w14:paraId="1DB506E7"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c.) Vandalism [  ]</w:t>
      </w:r>
    </w:p>
    <w:p w14:paraId="44D67B1F" w14:textId="77777777" w:rsidR="00724EDA" w:rsidRDefault="00724EDA">
      <w:pPr>
        <w:spacing w:line="360" w:lineRule="auto"/>
        <w:jc w:val="both"/>
        <w:rPr>
          <w:rFonts w:ascii="Times New Roman" w:hAnsi="Times New Roman" w:cs="Times New Roman"/>
          <w:color w:val="000000"/>
          <w:sz w:val="24"/>
          <w:szCs w:val="24"/>
        </w:rPr>
        <w:sectPr w:rsidR="00724EDA">
          <w:type w:val="continuous"/>
          <w:pgSz w:w="12240" w:h="15840"/>
          <w:pgMar w:top="1437" w:right="1440" w:bottom="433" w:left="1440" w:header="0" w:footer="0" w:gutter="0"/>
          <w:cols w:space="720" w:equalWidth="0">
            <w:col w:w="9360"/>
          </w:cols>
        </w:sectPr>
      </w:pPr>
    </w:p>
    <w:p w14:paraId="733E3EBB"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e.) Failure to do homework [</w:t>
      </w:r>
      <w:r>
        <w:rPr>
          <w:rFonts w:ascii="Times New Roman" w:hAnsi="Times New Roman" w:cs="Times New Roman"/>
          <w:color w:val="000000"/>
          <w:sz w:val="24"/>
          <w:szCs w:val="24"/>
        </w:rPr>
        <w:tab/>
        <w:t>]</w:t>
      </w:r>
    </w:p>
    <w:p w14:paraId="35F99068"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From  the  answer</w:t>
      </w:r>
      <w:r>
        <w:rPr>
          <w:rFonts w:ascii="Times New Roman" w:hAnsi="Times New Roman" w:cs="Times New Roman"/>
          <w:color w:val="000000"/>
          <w:sz w:val="24"/>
          <w:szCs w:val="24"/>
        </w:rPr>
        <w:t xml:space="preserve">  above,  do  you  think  the  indiscipline  cases  have  an  impact  on  the performance?</w:t>
      </w:r>
      <w:r>
        <w:rPr>
          <w:rFonts w:ascii="Times New Roman" w:hAnsi="Times New Roman" w:cs="Times New Roman"/>
          <w:color w:val="000000"/>
          <w:sz w:val="24"/>
          <w:szCs w:val="24"/>
        </w:rPr>
        <w:tab/>
        <w:t>YES [</w:t>
      </w:r>
      <w:r>
        <w:rPr>
          <w:rFonts w:ascii="Times New Roman" w:hAnsi="Times New Roman" w:cs="Times New Roman"/>
          <w:color w:val="000000"/>
          <w:sz w:val="24"/>
          <w:szCs w:val="24"/>
        </w:rPr>
        <w:tab/>
        <w:t>]</w:t>
      </w:r>
      <w:r>
        <w:rPr>
          <w:rFonts w:ascii="Times New Roman" w:hAnsi="Times New Roman" w:cs="Times New Roman"/>
          <w:color w:val="000000"/>
          <w:sz w:val="24"/>
          <w:szCs w:val="24"/>
        </w:rPr>
        <w:tab/>
        <w:t>NO [</w:t>
      </w:r>
      <w:r>
        <w:rPr>
          <w:rFonts w:ascii="Times New Roman" w:hAnsi="Times New Roman" w:cs="Times New Roman"/>
          <w:color w:val="000000"/>
          <w:sz w:val="24"/>
          <w:szCs w:val="24"/>
        </w:rPr>
        <w:tab/>
        <w:t>]</w:t>
      </w:r>
    </w:p>
    <w:p w14:paraId="4225C504" w14:textId="77777777" w:rsidR="00724EDA" w:rsidRDefault="00724EDA">
      <w:pPr>
        <w:spacing w:line="360" w:lineRule="auto"/>
        <w:jc w:val="both"/>
        <w:rPr>
          <w:rFonts w:ascii="Times New Roman" w:hAnsi="Times New Roman" w:cs="Times New Roman"/>
          <w:color w:val="000000"/>
          <w:sz w:val="24"/>
          <w:szCs w:val="24"/>
        </w:rPr>
      </w:pPr>
    </w:p>
    <w:p w14:paraId="3E03FF1F" w14:textId="77777777" w:rsidR="00724EDA" w:rsidRDefault="00724EDA">
      <w:pPr>
        <w:spacing w:line="360" w:lineRule="auto"/>
        <w:jc w:val="both"/>
        <w:rPr>
          <w:rFonts w:ascii="Times New Roman" w:hAnsi="Times New Roman" w:cs="Times New Roman"/>
          <w:color w:val="000000"/>
          <w:sz w:val="24"/>
          <w:szCs w:val="24"/>
        </w:rPr>
      </w:pPr>
    </w:p>
    <w:p w14:paraId="3A5F2BD8" w14:textId="77777777" w:rsidR="00724EDA" w:rsidRDefault="00724EDA">
      <w:pPr>
        <w:spacing w:line="360" w:lineRule="auto"/>
        <w:jc w:val="both"/>
        <w:rPr>
          <w:rFonts w:ascii="Times New Roman" w:hAnsi="Times New Roman" w:cs="Times New Roman"/>
          <w:color w:val="000000"/>
          <w:sz w:val="24"/>
          <w:szCs w:val="24"/>
        </w:rPr>
      </w:pPr>
    </w:p>
    <w:p w14:paraId="7021C04D" w14:textId="77777777" w:rsidR="00724EDA" w:rsidRDefault="00724EDA">
      <w:pPr>
        <w:spacing w:line="360" w:lineRule="auto"/>
        <w:jc w:val="both"/>
        <w:rPr>
          <w:rFonts w:ascii="Times New Roman" w:hAnsi="Times New Roman" w:cs="Times New Roman"/>
          <w:color w:val="000000"/>
          <w:sz w:val="24"/>
          <w:szCs w:val="24"/>
        </w:rPr>
      </w:pPr>
    </w:p>
    <w:p w14:paraId="59DB4B13" w14:textId="77777777" w:rsidR="00724EDA" w:rsidRDefault="00724EDA">
      <w:pPr>
        <w:spacing w:line="360" w:lineRule="auto"/>
        <w:jc w:val="both"/>
        <w:rPr>
          <w:rFonts w:ascii="Times New Roman" w:hAnsi="Times New Roman" w:cs="Times New Roman"/>
          <w:color w:val="000000"/>
          <w:sz w:val="24"/>
          <w:szCs w:val="24"/>
        </w:rPr>
      </w:pPr>
    </w:p>
    <w:p w14:paraId="4CDBF08B" w14:textId="77777777" w:rsidR="00724EDA" w:rsidRDefault="00724EDA">
      <w:pPr>
        <w:spacing w:line="360" w:lineRule="auto"/>
        <w:jc w:val="both"/>
        <w:rPr>
          <w:rFonts w:ascii="Times New Roman" w:hAnsi="Times New Roman" w:cs="Times New Roman"/>
          <w:color w:val="000000"/>
          <w:sz w:val="24"/>
          <w:szCs w:val="24"/>
        </w:rPr>
      </w:pPr>
    </w:p>
    <w:p w14:paraId="2CA7D9C4" w14:textId="77777777" w:rsidR="00724EDA" w:rsidRDefault="00724EDA">
      <w:pPr>
        <w:spacing w:line="360" w:lineRule="auto"/>
        <w:jc w:val="both"/>
        <w:rPr>
          <w:rFonts w:ascii="Times New Roman" w:hAnsi="Times New Roman" w:cs="Times New Roman"/>
          <w:color w:val="000000"/>
          <w:sz w:val="24"/>
          <w:szCs w:val="24"/>
        </w:rPr>
      </w:pPr>
    </w:p>
    <w:p w14:paraId="3E5A02CE"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b/>
          <w:bCs/>
          <w:color w:val="000000"/>
          <w:sz w:val="24"/>
          <w:szCs w:val="24"/>
        </w:rPr>
        <w:t>SECTION C: TRUANCY ON STUDENTS’ ACADEMIC PERFORMANCE</w:t>
      </w:r>
    </w:p>
    <w:p w14:paraId="1E2A6112"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From your view as a student, do you believe truancy is a major academic indiscipline in yo</w:t>
      </w:r>
      <w:r>
        <w:rPr>
          <w:rFonts w:ascii="Times New Roman" w:hAnsi="Times New Roman" w:cs="Times New Roman"/>
          <w:color w:val="000000"/>
          <w:sz w:val="24"/>
          <w:szCs w:val="24"/>
        </w:rPr>
        <w:t>ur school?</w:t>
      </w:r>
      <w:r>
        <w:rPr>
          <w:rFonts w:ascii="Times New Roman" w:hAnsi="Times New Roman" w:cs="Times New Roman"/>
          <w:color w:val="000000"/>
          <w:sz w:val="24"/>
          <w:szCs w:val="24"/>
        </w:rPr>
        <w:tab/>
        <w:t>YES [ ]</w:t>
      </w:r>
      <w:r>
        <w:rPr>
          <w:rFonts w:ascii="Times New Roman" w:hAnsi="Times New Roman" w:cs="Times New Roman"/>
          <w:color w:val="000000"/>
          <w:sz w:val="24"/>
          <w:szCs w:val="24"/>
        </w:rPr>
        <w:tab/>
        <w:t>NO [</w:t>
      </w:r>
      <w:r>
        <w:rPr>
          <w:rFonts w:ascii="Times New Roman" w:hAnsi="Times New Roman" w:cs="Times New Roman"/>
          <w:color w:val="000000"/>
          <w:sz w:val="24"/>
          <w:szCs w:val="24"/>
        </w:rPr>
        <w:tab/>
        <w:t>]</w:t>
      </w:r>
    </w:p>
    <w:p w14:paraId="5ADAA6E9"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If YES, Which form of truancy is common in your school from the list below? </w:t>
      </w:r>
      <w:r>
        <w:rPr>
          <w:rFonts w:ascii="Times New Roman" w:hAnsi="Times New Roman" w:cs="Times New Roman"/>
          <w:b/>
          <w:bCs/>
          <w:color w:val="000000"/>
          <w:sz w:val="24"/>
          <w:szCs w:val="24"/>
        </w:rPr>
        <w:t>i.</w:t>
      </w:r>
      <w:r>
        <w:rPr>
          <w:rFonts w:ascii="Times New Roman" w:hAnsi="Times New Roman" w:cs="Times New Roman"/>
          <w:color w:val="000000"/>
          <w:sz w:val="24"/>
          <w:szCs w:val="24"/>
        </w:rPr>
        <w:t xml:space="preserve"> Absenteeism of the students from school [ ]</w:t>
      </w:r>
    </w:p>
    <w:p w14:paraId="11421B67" w14:textId="77777777" w:rsidR="00724EDA" w:rsidRDefault="003D3642">
      <w:pPr>
        <w:numPr>
          <w:ilvl w:val="0"/>
          <w:numId w:val="14"/>
        </w:num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Students’ missing Lessons [  ]</w:t>
      </w:r>
    </w:p>
    <w:p w14:paraId="30220155" w14:textId="77777777" w:rsidR="00724EDA" w:rsidRDefault="003D3642">
      <w:pPr>
        <w:numPr>
          <w:ilvl w:val="0"/>
          <w:numId w:val="14"/>
        </w:num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Coming to School Late [  ]</w:t>
      </w:r>
    </w:p>
    <w:p w14:paraId="2399D539"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How has truancy affected the school KCSE </w:t>
      </w:r>
      <w:r>
        <w:rPr>
          <w:rFonts w:ascii="Times New Roman" w:hAnsi="Times New Roman" w:cs="Times New Roman"/>
          <w:color w:val="000000"/>
          <w:sz w:val="24"/>
          <w:szCs w:val="24"/>
        </w:rPr>
        <w:t>performance?</w:t>
      </w:r>
    </w:p>
    <w:p w14:paraId="5F95C026"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t>
      </w:r>
    </w:p>
    <w:p w14:paraId="0EF966D9"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b/>
          <w:bCs/>
          <w:color w:val="000000"/>
          <w:sz w:val="24"/>
          <w:szCs w:val="24"/>
        </w:rPr>
        <w:t>SECTION D: EXAMINATION CHEATING ON STUDENTS’ ACADEMIC PERFORMANCE</w:t>
      </w:r>
    </w:p>
    <w:p w14:paraId="10EB3BAC"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Is there any form cheating in examinations in your school?</w:t>
      </w:r>
    </w:p>
    <w:p w14:paraId="2B5CE8BD"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YES[</w:t>
      </w:r>
      <w:r>
        <w:rPr>
          <w:rFonts w:ascii="Times New Roman" w:hAnsi="Times New Roman" w:cs="Times New Roman"/>
          <w:color w:val="000000"/>
          <w:sz w:val="24"/>
          <w:szCs w:val="24"/>
        </w:rPr>
        <w:tab/>
        <w:t>]</w:t>
      </w:r>
      <w:r>
        <w:rPr>
          <w:rFonts w:ascii="Times New Roman" w:hAnsi="Times New Roman" w:cs="Times New Roman"/>
          <w:color w:val="000000"/>
          <w:sz w:val="24"/>
          <w:szCs w:val="24"/>
        </w:rPr>
        <w:tab/>
        <w:t>NO[</w:t>
      </w:r>
      <w:r>
        <w:rPr>
          <w:rFonts w:ascii="Times New Roman" w:hAnsi="Times New Roman" w:cs="Times New Roman"/>
          <w:color w:val="000000"/>
          <w:sz w:val="24"/>
          <w:szCs w:val="24"/>
        </w:rPr>
        <w:tab/>
        <w:t>]</w:t>
      </w:r>
    </w:p>
    <w:p w14:paraId="2659576E"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If yes, what form of cheat</w:t>
      </w:r>
      <w:r>
        <w:rPr>
          <w:rFonts w:ascii="Times New Roman" w:hAnsi="Times New Roman" w:cs="Times New Roman"/>
          <w:color w:val="000000"/>
          <w:sz w:val="24"/>
          <w:szCs w:val="24"/>
        </w:rPr>
        <w:t>ing the learners engaged in? Tick (√) the appropriate answer.</w:t>
      </w:r>
    </w:p>
    <w:tbl>
      <w:tblPr>
        <w:tblW w:w="0" w:type="auto"/>
        <w:tblInd w:w="80" w:type="dxa"/>
        <w:tblLayout w:type="fixed"/>
        <w:tblCellMar>
          <w:left w:w="0" w:type="dxa"/>
          <w:right w:w="0" w:type="dxa"/>
        </w:tblCellMar>
        <w:tblLook w:val="04A0" w:firstRow="1" w:lastRow="0" w:firstColumn="1" w:lastColumn="0" w:noHBand="0" w:noVBand="1"/>
      </w:tblPr>
      <w:tblGrid>
        <w:gridCol w:w="240"/>
        <w:gridCol w:w="60"/>
        <w:gridCol w:w="2360"/>
        <w:gridCol w:w="1580"/>
        <w:gridCol w:w="320"/>
        <w:gridCol w:w="240"/>
      </w:tblGrid>
      <w:tr w:rsidR="00724EDA" w14:paraId="14470CB1" w14:textId="77777777">
        <w:trPr>
          <w:trHeight w:val="276"/>
        </w:trPr>
        <w:tc>
          <w:tcPr>
            <w:tcW w:w="300" w:type="dxa"/>
            <w:gridSpan w:val="2"/>
            <w:vAlign w:val="bottom"/>
          </w:tcPr>
          <w:p w14:paraId="4C7BD65A" w14:textId="77777777" w:rsidR="00724EDA" w:rsidRDefault="003D3642">
            <w:pPr>
              <w:spacing w:after="0" w:line="360" w:lineRule="auto"/>
              <w:jc w:val="both"/>
              <w:rPr>
                <w:rFonts w:ascii="Times New Roman" w:hAnsi="Times New Roman" w:cs="Times New Roman"/>
                <w:color w:val="000000"/>
                <w:sz w:val="24"/>
                <w:szCs w:val="24"/>
              </w:rPr>
            </w:pPr>
            <w:r>
              <w:rPr>
                <w:rFonts w:ascii="Times New Roman" w:hAnsi="Times New Roman" w:cs="Times New Roman"/>
                <w:b/>
                <w:bCs/>
                <w:color w:val="000000"/>
                <w:sz w:val="24"/>
                <w:szCs w:val="24"/>
              </w:rPr>
              <w:t>i.</w:t>
            </w:r>
          </w:p>
        </w:tc>
        <w:tc>
          <w:tcPr>
            <w:tcW w:w="2360" w:type="dxa"/>
            <w:vAlign w:val="bottom"/>
          </w:tcPr>
          <w:p w14:paraId="45DB07CC" w14:textId="77777777" w:rsidR="00724EDA" w:rsidRDefault="003D3642">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Unauthorized materials</w:t>
            </w:r>
          </w:p>
        </w:tc>
        <w:tc>
          <w:tcPr>
            <w:tcW w:w="1580" w:type="dxa"/>
            <w:vAlign w:val="bottom"/>
          </w:tcPr>
          <w:p w14:paraId="7EC6F36C" w14:textId="77777777" w:rsidR="00724EDA" w:rsidRDefault="003D3642">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during exams [</w:t>
            </w:r>
          </w:p>
        </w:tc>
        <w:tc>
          <w:tcPr>
            <w:tcW w:w="320" w:type="dxa"/>
            <w:vAlign w:val="bottom"/>
          </w:tcPr>
          <w:p w14:paraId="31758007" w14:textId="77777777" w:rsidR="00724EDA" w:rsidRDefault="003D3642">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t>
            </w:r>
          </w:p>
        </w:tc>
        <w:tc>
          <w:tcPr>
            <w:tcW w:w="240" w:type="dxa"/>
            <w:vAlign w:val="bottom"/>
          </w:tcPr>
          <w:p w14:paraId="03BD67E2" w14:textId="77777777" w:rsidR="00724EDA" w:rsidRDefault="00724EDA">
            <w:pPr>
              <w:spacing w:after="0" w:line="360" w:lineRule="auto"/>
              <w:jc w:val="both"/>
              <w:rPr>
                <w:rFonts w:ascii="Times New Roman" w:hAnsi="Times New Roman" w:cs="Times New Roman"/>
                <w:color w:val="000000"/>
                <w:sz w:val="24"/>
                <w:szCs w:val="24"/>
              </w:rPr>
            </w:pPr>
          </w:p>
        </w:tc>
      </w:tr>
      <w:tr w:rsidR="00724EDA" w14:paraId="1D990F92" w14:textId="77777777">
        <w:trPr>
          <w:gridAfter w:val="5"/>
          <w:wAfter w:w="4560" w:type="dxa"/>
          <w:trHeight w:val="552"/>
        </w:trPr>
        <w:tc>
          <w:tcPr>
            <w:tcW w:w="240" w:type="dxa"/>
            <w:vAlign w:val="bottom"/>
          </w:tcPr>
          <w:p w14:paraId="04BE8FA3" w14:textId="77777777" w:rsidR="00724EDA" w:rsidRDefault="00724EDA">
            <w:pPr>
              <w:spacing w:after="0" w:line="360" w:lineRule="auto"/>
              <w:jc w:val="both"/>
              <w:rPr>
                <w:rFonts w:ascii="Times New Roman" w:hAnsi="Times New Roman" w:cs="Times New Roman"/>
                <w:color w:val="000000"/>
                <w:sz w:val="24"/>
                <w:szCs w:val="24"/>
              </w:rPr>
            </w:pPr>
          </w:p>
        </w:tc>
      </w:tr>
      <w:tr w:rsidR="00724EDA" w14:paraId="5B4B53E8" w14:textId="77777777">
        <w:trPr>
          <w:trHeight w:val="552"/>
        </w:trPr>
        <w:tc>
          <w:tcPr>
            <w:tcW w:w="300" w:type="dxa"/>
            <w:gridSpan w:val="2"/>
            <w:vAlign w:val="bottom"/>
          </w:tcPr>
          <w:p w14:paraId="13F72617" w14:textId="77777777" w:rsidR="00724EDA" w:rsidRDefault="003D3642">
            <w:pPr>
              <w:spacing w:after="0" w:line="360" w:lineRule="auto"/>
              <w:jc w:val="both"/>
              <w:rPr>
                <w:rFonts w:ascii="Times New Roman" w:hAnsi="Times New Roman" w:cs="Times New Roman"/>
                <w:color w:val="000000"/>
                <w:sz w:val="24"/>
                <w:szCs w:val="24"/>
              </w:rPr>
            </w:pPr>
            <w:r>
              <w:rPr>
                <w:rFonts w:ascii="Times New Roman" w:hAnsi="Times New Roman" w:cs="Times New Roman"/>
                <w:b/>
                <w:bCs/>
                <w:color w:val="000000"/>
                <w:sz w:val="24"/>
                <w:szCs w:val="24"/>
              </w:rPr>
              <w:t>ii.</w:t>
            </w:r>
          </w:p>
        </w:tc>
        <w:tc>
          <w:tcPr>
            <w:tcW w:w="4260" w:type="dxa"/>
            <w:gridSpan w:val="3"/>
            <w:vAlign w:val="bottom"/>
          </w:tcPr>
          <w:p w14:paraId="0B7CEFDD" w14:textId="77777777" w:rsidR="00724EDA" w:rsidRDefault="003D3642">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Use of mobile phones during examination [</w:t>
            </w:r>
          </w:p>
        </w:tc>
        <w:tc>
          <w:tcPr>
            <w:tcW w:w="240" w:type="dxa"/>
            <w:vAlign w:val="bottom"/>
          </w:tcPr>
          <w:p w14:paraId="530AAAE7" w14:textId="77777777" w:rsidR="00724EDA" w:rsidRDefault="003D3642">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t>
            </w:r>
          </w:p>
        </w:tc>
      </w:tr>
      <w:tr w:rsidR="00724EDA" w14:paraId="3F86DF9A" w14:textId="77777777">
        <w:trPr>
          <w:trHeight w:val="552"/>
        </w:trPr>
        <w:tc>
          <w:tcPr>
            <w:tcW w:w="300" w:type="dxa"/>
            <w:gridSpan w:val="2"/>
            <w:vAlign w:val="bottom"/>
          </w:tcPr>
          <w:p w14:paraId="73DECC03" w14:textId="77777777" w:rsidR="00724EDA" w:rsidRDefault="003D3642">
            <w:pPr>
              <w:spacing w:after="0" w:line="360" w:lineRule="auto"/>
              <w:jc w:val="both"/>
              <w:rPr>
                <w:rFonts w:ascii="Times New Roman" w:hAnsi="Times New Roman" w:cs="Times New Roman"/>
                <w:color w:val="000000"/>
                <w:sz w:val="24"/>
                <w:szCs w:val="24"/>
              </w:rPr>
            </w:pPr>
            <w:r>
              <w:rPr>
                <w:rFonts w:ascii="Times New Roman" w:hAnsi="Times New Roman" w:cs="Times New Roman"/>
                <w:b/>
                <w:bCs/>
                <w:color w:val="000000"/>
                <w:sz w:val="24"/>
                <w:szCs w:val="24"/>
              </w:rPr>
              <w:t>iii.</w:t>
            </w:r>
          </w:p>
        </w:tc>
        <w:tc>
          <w:tcPr>
            <w:tcW w:w="4260" w:type="dxa"/>
            <w:gridSpan w:val="3"/>
            <w:vAlign w:val="bottom"/>
          </w:tcPr>
          <w:p w14:paraId="45457C09" w14:textId="77777777" w:rsidR="00724EDA" w:rsidRDefault="003D3642">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Use of notes written on walls and desks. [</w:t>
            </w:r>
          </w:p>
        </w:tc>
        <w:tc>
          <w:tcPr>
            <w:tcW w:w="240" w:type="dxa"/>
            <w:vAlign w:val="bottom"/>
          </w:tcPr>
          <w:p w14:paraId="15B4434F" w14:textId="77777777" w:rsidR="00724EDA" w:rsidRDefault="003D3642">
            <w:p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t>
            </w:r>
          </w:p>
        </w:tc>
      </w:tr>
    </w:tbl>
    <w:p w14:paraId="343CEFBD" w14:textId="77777777" w:rsidR="00724EDA" w:rsidRDefault="00724EDA">
      <w:pPr>
        <w:spacing w:after="0" w:line="360" w:lineRule="auto"/>
        <w:jc w:val="both"/>
        <w:rPr>
          <w:rFonts w:ascii="Times New Roman" w:hAnsi="Times New Roman" w:cs="Times New Roman"/>
          <w:color w:val="000000"/>
          <w:sz w:val="24"/>
          <w:szCs w:val="24"/>
        </w:rPr>
      </w:pPr>
    </w:p>
    <w:p w14:paraId="20C5E281"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What was the effect on academic </w:t>
      </w:r>
      <w:r>
        <w:rPr>
          <w:rFonts w:ascii="Times New Roman" w:hAnsi="Times New Roman" w:cs="Times New Roman"/>
          <w:color w:val="000000"/>
          <w:sz w:val="24"/>
          <w:szCs w:val="24"/>
        </w:rPr>
        <w:t>performance?</w:t>
      </w:r>
    </w:p>
    <w:p w14:paraId="628F3538"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t>
      </w:r>
    </w:p>
    <w:p w14:paraId="2AF994B0"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t>
      </w:r>
    </w:p>
    <w:p w14:paraId="43C9FAA1" w14:textId="77777777" w:rsidR="00724EDA" w:rsidRDefault="00724EDA">
      <w:pPr>
        <w:spacing w:line="360" w:lineRule="auto"/>
        <w:jc w:val="both"/>
        <w:rPr>
          <w:rFonts w:ascii="Times New Roman" w:hAnsi="Times New Roman" w:cs="Times New Roman"/>
          <w:color w:val="000000"/>
          <w:sz w:val="24"/>
          <w:szCs w:val="24"/>
        </w:rPr>
      </w:pPr>
    </w:p>
    <w:p w14:paraId="36A0D266" w14:textId="77777777" w:rsidR="00724EDA" w:rsidRDefault="00724EDA">
      <w:pPr>
        <w:spacing w:line="360" w:lineRule="auto"/>
        <w:jc w:val="both"/>
        <w:rPr>
          <w:rFonts w:ascii="Times New Roman" w:hAnsi="Times New Roman" w:cs="Times New Roman"/>
          <w:color w:val="000000"/>
          <w:sz w:val="24"/>
          <w:szCs w:val="24"/>
        </w:rPr>
      </w:pPr>
    </w:p>
    <w:p w14:paraId="52B459B6"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b/>
          <w:bCs/>
          <w:color w:val="000000"/>
          <w:sz w:val="24"/>
          <w:szCs w:val="24"/>
        </w:rPr>
        <w:lastRenderedPageBreak/>
        <w:t xml:space="preserve">SECTION E: </w:t>
      </w:r>
      <w:r>
        <w:rPr>
          <w:rFonts w:ascii="Times New Roman" w:hAnsi="Times New Roman" w:cs="Times New Roman"/>
          <w:b/>
          <w:bCs/>
          <w:color w:val="000000"/>
          <w:sz w:val="24"/>
          <w:szCs w:val="24"/>
        </w:rPr>
        <w:t>VANDALISM ON STUDENTS’ ACADEMIC PERFORMANCE</w:t>
      </w:r>
    </w:p>
    <w:p w14:paraId="6BE27FF8"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Has your school experienced vandalism as form of indiscipline? YES [ ] NO [ ] </w:t>
      </w:r>
    </w:p>
    <w:p w14:paraId="6B5439AA"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If YES, what was the impact of vandalism?</w:t>
      </w:r>
    </w:p>
    <w:p w14:paraId="1935103E" w14:textId="77777777" w:rsidR="00724EDA" w:rsidRDefault="003D3642">
      <w:pPr>
        <w:numPr>
          <w:ilvl w:val="0"/>
          <w:numId w:val="15"/>
        </w:num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Destruction of text books and notes [  ]</w:t>
      </w:r>
    </w:p>
    <w:p w14:paraId="23BCDA24" w14:textId="77777777" w:rsidR="00724EDA" w:rsidRDefault="003D3642">
      <w:pPr>
        <w:numPr>
          <w:ilvl w:val="0"/>
          <w:numId w:val="15"/>
        </w:num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Destruction of classrooms [  ]</w:t>
      </w:r>
    </w:p>
    <w:p w14:paraId="1F0952B9" w14:textId="77777777" w:rsidR="00724EDA" w:rsidRDefault="003D3642">
      <w:pPr>
        <w:numPr>
          <w:ilvl w:val="0"/>
          <w:numId w:val="15"/>
        </w:num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 xml:space="preserve">Destruction of the </w:t>
      </w:r>
      <w:r>
        <w:rPr>
          <w:rFonts w:ascii="Times New Roman" w:hAnsi="Times New Roman" w:cs="Times New Roman"/>
          <w:color w:val="000000"/>
          <w:sz w:val="24"/>
          <w:szCs w:val="24"/>
        </w:rPr>
        <w:t>library [  ]</w:t>
      </w:r>
    </w:p>
    <w:p w14:paraId="43B74D29" w14:textId="77777777" w:rsidR="00724EDA" w:rsidRDefault="003D3642">
      <w:pPr>
        <w:numPr>
          <w:ilvl w:val="0"/>
          <w:numId w:val="15"/>
        </w:num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Destruction of food stuffs and the kitchen [  ]</w:t>
      </w:r>
    </w:p>
    <w:p w14:paraId="6A180272" w14:textId="77777777" w:rsidR="00724EDA" w:rsidRDefault="003D3642">
      <w:pPr>
        <w:numPr>
          <w:ilvl w:val="0"/>
          <w:numId w:val="15"/>
        </w:num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Destruction of laboratory [  ]</w:t>
      </w:r>
    </w:p>
    <w:p w14:paraId="3622C67A" w14:textId="77777777" w:rsidR="00724EDA" w:rsidRDefault="00724EDA">
      <w:pPr>
        <w:spacing w:line="360" w:lineRule="auto"/>
        <w:jc w:val="both"/>
        <w:rPr>
          <w:rFonts w:ascii="Times New Roman" w:hAnsi="Times New Roman" w:cs="Times New Roman"/>
          <w:color w:val="000000"/>
          <w:sz w:val="24"/>
          <w:szCs w:val="24"/>
        </w:rPr>
      </w:pPr>
    </w:p>
    <w:p w14:paraId="6F2501D8"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What was the effect on academic performance?</w:t>
      </w:r>
    </w:p>
    <w:p w14:paraId="79C4BF44"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t>
      </w:r>
    </w:p>
    <w:p w14:paraId="0BEA8107"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t>
      </w:r>
      <w:r>
        <w:rPr>
          <w:rFonts w:ascii="Times New Roman" w:hAnsi="Times New Roman" w:cs="Times New Roman"/>
          <w:color w:val="000000"/>
          <w:sz w:val="24"/>
          <w:szCs w:val="24"/>
        </w:rPr>
        <w:t>-----------------------------------------------------------------------------------------------------</w:t>
      </w:r>
    </w:p>
    <w:p w14:paraId="3E649D9E" w14:textId="77777777" w:rsidR="00724EDA" w:rsidRDefault="003D3642">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SECTION F: HOMEWORK ON SRUDENTS’ ACADEMIC PERFORMANCE</w:t>
      </w:r>
    </w:p>
    <w:p w14:paraId="34FF9974"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Have you experienced cases of homework/assignments influencing academic performance?</w:t>
      </w:r>
    </w:p>
    <w:p w14:paraId="4CAED5ED"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YES [ ]   NO [ </w:t>
      </w:r>
      <w:r>
        <w:rPr>
          <w:rFonts w:ascii="Times New Roman" w:hAnsi="Times New Roman" w:cs="Times New Roman"/>
          <w:color w:val="000000"/>
          <w:sz w:val="24"/>
          <w:szCs w:val="24"/>
        </w:rPr>
        <w:t>]</w:t>
      </w:r>
    </w:p>
    <w:p w14:paraId="6A51B651"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If YES, what was the impact of homework?</w:t>
      </w:r>
    </w:p>
    <w:p w14:paraId="5BCC3DBB" w14:textId="77777777" w:rsidR="00724EDA" w:rsidRDefault="003D3642">
      <w:pPr>
        <w:pStyle w:val="ListParagraph"/>
        <w:numPr>
          <w:ilvl w:val="0"/>
          <w:numId w:val="33"/>
        </w:numPr>
        <w:spacing w:line="360" w:lineRule="auto"/>
        <w:jc w:val="both"/>
        <w:rPr>
          <w:color w:val="000000"/>
          <w:sz w:val="24"/>
          <w:szCs w:val="24"/>
        </w:rPr>
      </w:pPr>
      <w:r>
        <w:rPr>
          <w:color w:val="000000"/>
          <w:sz w:val="24"/>
          <w:szCs w:val="24"/>
        </w:rPr>
        <w:t>Failure to do homework [ ]</w:t>
      </w:r>
    </w:p>
    <w:p w14:paraId="456915E3" w14:textId="77777777" w:rsidR="00724EDA" w:rsidRDefault="003D3642">
      <w:pPr>
        <w:pStyle w:val="ListParagraph"/>
        <w:numPr>
          <w:ilvl w:val="0"/>
          <w:numId w:val="33"/>
        </w:numPr>
        <w:spacing w:line="360" w:lineRule="auto"/>
        <w:jc w:val="both"/>
        <w:rPr>
          <w:color w:val="000000"/>
          <w:sz w:val="24"/>
          <w:szCs w:val="24"/>
        </w:rPr>
      </w:pPr>
      <w:r>
        <w:rPr>
          <w:color w:val="000000"/>
          <w:sz w:val="24"/>
          <w:szCs w:val="24"/>
        </w:rPr>
        <w:t>Assisted homework [ ]</w:t>
      </w:r>
    </w:p>
    <w:p w14:paraId="6B796EF8" w14:textId="77777777" w:rsidR="00724EDA" w:rsidRDefault="003D3642">
      <w:pPr>
        <w:pStyle w:val="ListParagraph"/>
        <w:numPr>
          <w:ilvl w:val="0"/>
          <w:numId w:val="33"/>
        </w:numPr>
        <w:spacing w:line="360" w:lineRule="auto"/>
        <w:jc w:val="both"/>
        <w:rPr>
          <w:color w:val="000000"/>
          <w:sz w:val="24"/>
          <w:szCs w:val="24"/>
        </w:rPr>
      </w:pPr>
      <w:r>
        <w:rPr>
          <w:color w:val="000000"/>
          <w:sz w:val="24"/>
          <w:szCs w:val="24"/>
        </w:rPr>
        <w:t>Copying homework [ ]</w:t>
      </w:r>
    </w:p>
    <w:p w14:paraId="2CA30134" w14:textId="77777777" w:rsidR="00724EDA" w:rsidRDefault="003D3642">
      <w:pPr>
        <w:pStyle w:val="ListParagraph"/>
        <w:numPr>
          <w:ilvl w:val="0"/>
          <w:numId w:val="33"/>
        </w:numPr>
        <w:spacing w:line="360" w:lineRule="auto"/>
        <w:jc w:val="both"/>
        <w:rPr>
          <w:color w:val="000000"/>
          <w:sz w:val="24"/>
          <w:szCs w:val="24"/>
        </w:rPr>
      </w:pPr>
      <w:r>
        <w:rPr>
          <w:color w:val="000000"/>
          <w:sz w:val="24"/>
          <w:szCs w:val="24"/>
        </w:rPr>
        <w:t>Direct downloading of homework [ ]</w:t>
      </w:r>
    </w:p>
    <w:p w14:paraId="0471EAF5" w14:textId="77777777" w:rsidR="00724EDA" w:rsidRDefault="003D3642">
      <w:pPr>
        <w:pStyle w:val="ListParagraph"/>
        <w:numPr>
          <w:ilvl w:val="0"/>
          <w:numId w:val="33"/>
        </w:numPr>
        <w:spacing w:line="360" w:lineRule="auto"/>
        <w:jc w:val="both"/>
        <w:rPr>
          <w:color w:val="000000"/>
          <w:sz w:val="24"/>
          <w:szCs w:val="24"/>
        </w:rPr>
      </w:pPr>
      <w:r>
        <w:rPr>
          <w:color w:val="000000"/>
          <w:sz w:val="24"/>
          <w:szCs w:val="24"/>
        </w:rPr>
        <w:t>Others (specify) ………………………………………..</w:t>
      </w:r>
    </w:p>
    <w:p w14:paraId="214F5BEC" w14:textId="77777777" w:rsidR="00724EDA" w:rsidRDefault="00724EDA">
      <w:pPr>
        <w:spacing w:line="360" w:lineRule="auto"/>
        <w:jc w:val="both"/>
        <w:rPr>
          <w:rFonts w:ascii="Times New Roman" w:hAnsi="Times New Roman" w:cs="Times New Roman"/>
          <w:color w:val="000000"/>
          <w:sz w:val="24"/>
          <w:szCs w:val="24"/>
        </w:rPr>
      </w:pPr>
    </w:p>
    <w:p w14:paraId="7C8638EF"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What was the effect on academic performance?</w:t>
      </w:r>
    </w:p>
    <w:p w14:paraId="44431E9D"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t>
      </w:r>
    </w:p>
    <w:p w14:paraId="5DFA3531"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w:t>
      </w:r>
    </w:p>
    <w:p w14:paraId="62D76F91" w14:textId="77777777" w:rsidR="00724EDA" w:rsidRDefault="00724EDA">
      <w:pPr>
        <w:spacing w:line="360" w:lineRule="auto"/>
        <w:jc w:val="both"/>
        <w:rPr>
          <w:rFonts w:ascii="Times New Roman" w:hAnsi="Times New Roman" w:cs="Times New Roman"/>
          <w:color w:val="000000"/>
          <w:sz w:val="24"/>
          <w:szCs w:val="24"/>
        </w:rPr>
      </w:pPr>
    </w:p>
    <w:p w14:paraId="7DDFF48D" w14:textId="77777777" w:rsidR="00724EDA" w:rsidRDefault="003D3642">
      <w:pPr>
        <w:pStyle w:val="Heading2"/>
        <w:spacing w:line="360" w:lineRule="auto"/>
        <w:jc w:val="both"/>
        <w:rPr>
          <w:rFonts w:ascii="Times New Roman" w:hAnsi="Times New Roman" w:cs="Times New Roman"/>
          <w:b/>
          <w:color w:val="000000"/>
          <w:sz w:val="24"/>
          <w:szCs w:val="24"/>
        </w:rPr>
      </w:pPr>
      <w:bookmarkStart w:id="133" w:name="_Toc85719101"/>
      <w:r>
        <w:rPr>
          <w:rFonts w:ascii="Times New Roman" w:hAnsi="Times New Roman" w:cs="Times New Roman"/>
          <w:b/>
          <w:color w:val="000000"/>
          <w:sz w:val="24"/>
          <w:szCs w:val="24"/>
        </w:rPr>
        <w:lastRenderedPageBreak/>
        <w:t xml:space="preserve">Appendix IV. Interview </w:t>
      </w:r>
      <w:r>
        <w:rPr>
          <w:rFonts w:ascii="Times New Roman" w:hAnsi="Times New Roman" w:cs="Times New Roman"/>
          <w:b/>
          <w:color w:val="000000"/>
          <w:sz w:val="24"/>
          <w:szCs w:val="24"/>
        </w:rPr>
        <w:t>schedule for SQASO &amp; Principal</w:t>
      </w:r>
      <w:bookmarkEnd w:id="133"/>
    </w:p>
    <w:p w14:paraId="13B5AE20" w14:textId="77777777" w:rsidR="00724EDA" w:rsidRDefault="003D3642">
      <w:pPr>
        <w:numPr>
          <w:ilvl w:val="0"/>
          <w:numId w:val="16"/>
        </w:num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How long have you served in your current position?</w:t>
      </w:r>
    </w:p>
    <w:p w14:paraId="3BE5C07E" w14:textId="77777777" w:rsidR="00724EDA" w:rsidRDefault="003D3642">
      <w:pPr>
        <w:numPr>
          <w:ilvl w:val="0"/>
          <w:numId w:val="16"/>
        </w:num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Which forms of indiscipline cases are common in public secondary schools?</w:t>
      </w:r>
    </w:p>
    <w:p w14:paraId="78166475" w14:textId="77777777" w:rsidR="00724EDA" w:rsidRDefault="003D3642">
      <w:pPr>
        <w:numPr>
          <w:ilvl w:val="0"/>
          <w:numId w:val="16"/>
        </w:numPr>
        <w:spacing w:line="360" w:lineRule="auto"/>
        <w:jc w:val="both"/>
        <w:rPr>
          <w:rFonts w:ascii="Times New Roman" w:hAnsi="Times New Roman" w:cs="Times New Roman"/>
          <w:b/>
          <w:bCs/>
          <w:color w:val="000000"/>
          <w:sz w:val="24"/>
          <w:szCs w:val="24"/>
        </w:rPr>
      </w:pPr>
      <w:r>
        <w:rPr>
          <w:rFonts w:ascii="Times New Roman" w:hAnsi="Times New Roman" w:cs="Times New Roman"/>
          <w:bCs/>
          <w:color w:val="000000"/>
          <w:sz w:val="24"/>
          <w:szCs w:val="24"/>
        </w:rPr>
        <w:t>Have you experienced cases related to influence of truancy on students’ academic performance in your</w:t>
      </w:r>
      <w:r>
        <w:rPr>
          <w:rFonts w:ascii="Times New Roman" w:hAnsi="Times New Roman" w:cs="Times New Roman"/>
          <w:bCs/>
          <w:color w:val="000000"/>
          <w:sz w:val="24"/>
          <w:szCs w:val="24"/>
        </w:rPr>
        <w:t xml:space="preserve"> school/area of jurisdiction?</w:t>
      </w:r>
    </w:p>
    <w:p w14:paraId="0E18CFAC" w14:textId="77777777" w:rsidR="00724EDA" w:rsidRDefault="003D3642">
      <w:pPr>
        <w:numPr>
          <w:ilvl w:val="0"/>
          <w:numId w:val="16"/>
        </w:numPr>
        <w:spacing w:line="360" w:lineRule="auto"/>
        <w:jc w:val="both"/>
        <w:rPr>
          <w:rFonts w:ascii="Times New Roman" w:hAnsi="Times New Roman" w:cs="Times New Roman"/>
          <w:b/>
          <w:bCs/>
          <w:color w:val="000000"/>
          <w:sz w:val="24"/>
          <w:szCs w:val="24"/>
        </w:rPr>
      </w:pPr>
      <w:r>
        <w:rPr>
          <w:rFonts w:ascii="Times New Roman" w:hAnsi="Times New Roman" w:cs="Times New Roman"/>
          <w:bCs/>
          <w:color w:val="000000"/>
          <w:sz w:val="24"/>
          <w:szCs w:val="24"/>
        </w:rPr>
        <w:t>Have you experienced cases related to the influence of examination cheating on students’ academic performance in your school/area of jurisdiction?</w:t>
      </w:r>
    </w:p>
    <w:p w14:paraId="68E3B400" w14:textId="77777777" w:rsidR="00724EDA" w:rsidRDefault="003D3642">
      <w:pPr>
        <w:numPr>
          <w:ilvl w:val="0"/>
          <w:numId w:val="16"/>
        </w:numPr>
        <w:spacing w:line="360" w:lineRule="auto"/>
        <w:jc w:val="both"/>
        <w:rPr>
          <w:rFonts w:ascii="Times New Roman" w:hAnsi="Times New Roman" w:cs="Times New Roman"/>
          <w:b/>
          <w:bCs/>
          <w:color w:val="000000"/>
          <w:sz w:val="24"/>
          <w:szCs w:val="24"/>
        </w:rPr>
      </w:pPr>
      <w:r>
        <w:rPr>
          <w:rFonts w:ascii="Times New Roman" w:hAnsi="Times New Roman" w:cs="Times New Roman"/>
          <w:bCs/>
          <w:color w:val="000000"/>
          <w:sz w:val="24"/>
          <w:szCs w:val="24"/>
        </w:rPr>
        <w:t>Have you experienced cases related to the influence of vandalism on students’ a</w:t>
      </w:r>
      <w:r>
        <w:rPr>
          <w:rFonts w:ascii="Times New Roman" w:hAnsi="Times New Roman" w:cs="Times New Roman"/>
          <w:bCs/>
          <w:color w:val="000000"/>
          <w:sz w:val="24"/>
          <w:szCs w:val="24"/>
        </w:rPr>
        <w:t>cademic performance in your school/area of jurisdiction?</w:t>
      </w:r>
    </w:p>
    <w:p w14:paraId="027D5EE3" w14:textId="77777777" w:rsidR="00724EDA" w:rsidRDefault="003D3642">
      <w:pPr>
        <w:numPr>
          <w:ilvl w:val="0"/>
          <w:numId w:val="16"/>
        </w:numPr>
        <w:spacing w:line="360" w:lineRule="auto"/>
        <w:jc w:val="both"/>
        <w:rPr>
          <w:rFonts w:ascii="Times New Roman" w:hAnsi="Times New Roman" w:cs="Times New Roman"/>
          <w:b/>
          <w:bCs/>
          <w:color w:val="000000"/>
          <w:sz w:val="24"/>
          <w:szCs w:val="24"/>
        </w:rPr>
      </w:pPr>
      <w:r>
        <w:rPr>
          <w:rFonts w:ascii="Times New Roman" w:hAnsi="Times New Roman" w:cs="Times New Roman"/>
          <w:bCs/>
          <w:color w:val="000000"/>
          <w:sz w:val="24"/>
          <w:szCs w:val="24"/>
        </w:rPr>
        <w:t xml:space="preserve">Have experienced cases related to the influence of homework on students’ academic performance in your school/area of jurisdiction? </w:t>
      </w:r>
    </w:p>
    <w:p w14:paraId="1EADD9BF" w14:textId="77777777" w:rsidR="00724EDA" w:rsidRDefault="003D3642">
      <w:pPr>
        <w:numPr>
          <w:ilvl w:val="0"/>
          <w:numId w:val="16"/>
        </w:num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How have academic indiscipline impacted on the students’ performanc</w:t>
      </w:r>
      <w:r>
        <w:rPr>
          <w:rFonts w:ascii="Times New Roman" w:hAnsi="Times New Roman" w:cs="Times New Roman"/>
          <w:color w:val="000000"/>
          <w:sz w:val="24"/>
          <w:szCs w:val="24"/>
        </w:rPr>
        <w:t>e at KCSE in your school for the past five years?</w:t>
      </w:r>
    </w:p>
    <w:p w14:paraId="0E873F78" w14:textId="77777777" w:rsidR="00724EDA" w:rsidRDefault="003D3642">
      <w:pPr>
        <w:numPr>
          <w:ilvl w:val="0"/>
          <w:numId w:val="16"/>
        </w:num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What is the school K.C.S.E performance for the last 5 years?</w:t>
      </w:r>
    </w:p>
    <w:tbl>
      <w:tblPr>
        <w:tblW w:w="9810" w:type="dxa"/>
        <w:tblInd w:w="10" w:type="dxa"/>
        <w:tblLayout w:type="fixed"/>
        <w:tblCellMar>
          <w:left w:w="0" w:type="dxa"/>
          <w:right w:w="0" w:type="dxa"/>
        </w:tblCellMar>
        <w:tblLook w:val="04A0" w:firstRow="1" w:lastRow="0" w:firstColumn="1" w:lastColumn="0" w:noHBand="0" w:noVBand="1"/>
      </w:tblPr>
      <w:tblGrid>
        <w:gridCol w:w="3090"/>
        <w:gridCol w:w="917"/>
        <w:gridCol w:w="1516"/>
        <w:gridCol w:w="1317"/>
        <w:gridCol w:w="1440"/>
        <w:gridCol w:w="1530"/>
      </w:tblGrid>
      <w:tr w:rsidR="00724EDA" w14:paraId="10A0B31A" w14:textId="77777777">
        <w:trPr>
          <w:trHeight w:val="295"/>
        </w:trPr>
        <w:tc>
          <w:tcPr>
            <w:tcW w:w="3090" w:type="dxa"/>
            <w:tcBorders>
              <w:top w:val="single" w:sz="8" w:space="0" w:color="auto"/>
              <w:left w:val="single" w:sz="8" w:space="0" w:color="auto"/>
              <w:bottom w:val="single" w:sz="8" w:space="0" w:color="auto"/>
              <w:right w:val="single" w:sz="8" w:space="0" w:color="auto"/>
            </w:tcBorders>
            <w:vAlign w:val="bottom"/>
          </w:tcPr>
          <w:p w14:paraId="759AA938" w14:textId="77777777" w:rsidR="00724EDA" w:rsidRDefault="003D3642">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Type of school</w:t>
            </w:r>
          </w:p>
        </w:tc>
        <w:tc>
          <w:tcPr>
            <w:tcW w:w="917" w:type="dxa"/>
            <w:tcBorders>
              <w:top w:val="single" w:sz="8" w:space="0" w:color="auto"/>
              <w:bottom w:val="single" w:sz="8" w:space="0" w:color="auto"/>
            </w:tcBorders>
            <w:vAlign w:val="bottom"/>
          </w:tcPr>
          <w:p w14:paraId="495AC640" w14:textId="77777777" w:rsidR="00724EDA" w:rsidRDefault="00724EDA">
            <w:pPr>
              <w:spacing w:line="360" w:lineRule="auto"/>
              <w:jc w:val="both"/>
              <w:rPr>
                <w:rFonts w:ascii="Times New Roman" w:hAnsi="Times New Roman" w:cs="Times New Roman"/>
                <w:color w:val="000000"/>
                <w:sz w:val="24"/>
                <w:szCs w:val="24"/>
              </w:rPr>
            </w:pPr>
          </w:p>
        </w:tc>
        <w:tc>
          <w:tcPr>
            <w:tcW w:w="1516" w:type="dxa"/>
            <w:tcBorders>
              <w:top w:val="single" w:sz="8" w:space="0" w:color="auto"/>
              <w:bottom w:val="single" w:sz="8" w:space="0" w:color="auto"/>
            </w:tcBorders>
            <w:vAlign w:val="bottom"/>
          </w:tcPr>
          <w:p w14:paraId="3A74574C" w14:textId="77777777" w:rsidR="00724EDA" w:rsidRDefault="00724EDA">
            <w:pPr>
              <w:spacing w:line="360" w:lineRule="auto"/>
              <w:jc w:val="both"/>
              <w:rPr>
                <w:rFonts w:ascii="Times New Roman" w:hAnsi="Times New Roman" w:cs="Times New Roman"/>
                <w:color w:val="000000"/>
                <w:sz w:val="24"/>
                <w:szCs w:val="24"/>
              </w:rPr>
            </w:pPr>
          </w:p>
        </w:tc>
        <w:tc>
          <w:tcPr>
            <w:tcW w:w="1317" w:type="dxa"/>
            <w:tcBorders>
              <w:top w:val="single" w:sz="8" w:space="0" w:color="auto"/>
              <w:bottom w:val="single" w:sz="8" w:space="0" w:color="auto"/>
            </w:tcBorders>
            <w:vAlign w:val="bottom"/>
          </w:tcPr>
          <w:p w14:paraId="1C45D47B" w14:textId="77777777" w:rsidR="00724EDA" w:rsidRDefault="00724EDA">
            <w:pPr>
              <w:spacing w:line="360" w:lineRule="auto"/>
              <w:jc w:val="both"/>
              <w:rPr>
                <w:rFonts w:ascii="Times New Roman" w:hAnsi="Times New Roman" w:cs="Times New Roman"/>
                <w:color w:val="000000"/>
                <w:sz w:val="24"/>
                <w:szCs w:val="24"/>
              </w:rPr>
            </w:pPr>
          </w:p>
        </w:tc>
        <w:tc>
          <w:tcPr>
            <w:tcW w:w="1440" w:type="dxa"/>
            <w:tcBorders>
              <w:top w:val="single" w:sz="8" w:space="0" w:color="auto"/>
              <w:bottom w:val="single" w:sz="8" w:space="0" w:color="auto"/>
            </w:tcBorders>
            <w:vAlign w:val="bottom"/>
          </w:tcPr>
          <w:p w14:paraId="3DF52C4E" w14:textId="77777777" w:rsidR="00724EDA" w:rsidRDefault="00724EDA">
            <w:pPr>
              <w:spacing w:line="360" w:lineRule="auto"/>
              <w:jc w:val="both"/>
              <w:rPr>
                <w:rFonts w:ascii="Times New Roman" w:hAnsi="Times New Roman" w:cs="Times New Roman"/>
                <w:color w:val="000000"/>
                <w:sz w:val="24"/>
                <w:szCs w:val="24"/>
              </w:rPr>
            </w:pPr>
          </w:p>
        </w:tc>
        <w:tc>
          <w:tcPr>
            <w:tcW w:w="1530" w:type="dxa"/>
            <w:tcBorders>
              <w:top w:val="single" w:sz="8" w:space="0" w:color="auto"/>
              <w:bottom w:val="single" w:sz="8" w:space="0" w:color="auto"/>
              <w:right w:val="single" w:sz="8" w:space="0" w:color="auto"/>
            </w:tcBorders>
            <w:vAlign w:val="bottom"/>
          </w:tcPr>
          <w:p w14:paraId="01B179F7" w14:textId="77777777" w:rsidR="00724EDA" w:rsidRDefault="00724EDA">
            <w:pPr>
              <w:spacing w:line="360" w:lineRule="auto"/>
              <w:jc w:val="both"/>
              <w:rPr>
                <w:rFonts w:ascii="Times New Roman" w:hAnsi="Times New Roman" w:cs="Times New Roman"/>
                <w:color w:val="000000"/>
                <w:sz w:val="24"/>
                <w:szCs w:val="24"/>
              </w:rPr>
            </w:pPr>
          </w:p>
        </w:tc>
      </w:tr>
      <w:tr w:rsidR="00724EDA" w14:paraId="07AA0C51" w14:textId="77777777">
        <w:trPr>
          <w:trHeight w:val="280"/>
        </w:trPr>
        <w:tc>
          <w:tcPr>
            <w:tcW w:w="3090" w:type="dxa"/>
            <w:tcBorders>
              <w:left w:val="single" w:sz="8" w:space="0" w:color="auto"/>
              <w:bottom w:val="single" w:sz="8" w:space="0" w:color="auto"/>
              <w:right w:val="single" w:sz="8" w:space="0" w:color="auto"/>
            </w:tcBorders>
            <w:vAlign w:val="bottom"/>
          </w:tcPr>
          <w:p w14:paraId="0003B309" w14:textId="77777777" w:rsidR="00724EDA" w:rsidRDefault="003D3642">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Year</w:t>
            </w:r>
          </w:p>
        </w:tc>
        <w:tc>
          <w:tcPr>
            <w:tcW w:w="917" w:type="dxa"/>
            <w:tcBorders>
              <w:bottom w:val="single" w:sz="8" w:space="0" w:color="auto"/>
              <w:right w:val="single" w:sz="8" w:space="0" w:color="auto"/>
            </w:tcBorders>
            <w:vAlign w:val="bottom"/>
          </w:tcPr>
          <w:p w14:paraId="28F8086F"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2016</w:t>
            </w:r>
          </w:p>
        </w:tc>
        <w:tc>
          <w:tcPr>
            <w:tcW w:w="1516" w:type="dxa"/>
            <w:tcBorders>
              <w:bottom w:val="single" w:sz="8" w:space="0" w:color="auto"/>
              <w:right w:val="single" w:sz="8" w:space="0" w:color="auto"/>
            </w:tcBorders>
            <w:vAlign w:val="bottom"/>
          </w:tcPr>
          <w:p w14:paraId="4E684B96"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2017</w:t>
            </w:r>
          </w:p>
        </w:tc>
        <w:tc>
          <w:tcPr>
            <w:tcW w:w="1317" w:type="dxa"/>
            <w:tcBorders>
              <w:bottom w:val="single" w:sz="8" w:space="0" w:color="auto"/>
              <w:right w:val="single" w:sz="8" w:space="0" w:color="auto"/>
            </w:tcBorders>
            <w:vAlign w:val="bottom"/>
          </w:tcPr>
          <w:p w14:paraId="1228A92D"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2018</w:t>
            </w:r>
          </w:p>
        </w:tc>
        <w:tc>
          <w:tcPr>
            <w:tcW w:w="1440" w:type="dxa"/>
            <w:tcBorders>
              <w:bottom w:val="single" w:sz="8" w:space="0" w:color="auto"/>
              <w:right w:val="single" w:sz="8" w:space="0" w:color="auto"/>
            </w:tcBorders>
            <w:vAlign w:val="bottom"/>
          </w:tcPr>
          <w:p w14:paraId="3CEEDFE4"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2019</w:t>
            </w:r>
          </w:p>
        </w:tc>
        <w:tc>
          <w:tcPr>
            <w:tcW w:w="1530" w:type="dxa"/>
            <w:tcBorders>
              <w:bottom w:val="single" w:sz="8" w:space="0" w:color="auto"/>
              <w:right w:val="single" w:sz="8" w:space="0" w:color="auto"/>
            </w:tcBorders>
            <w:vAlign w:val="bottom"/>
          </w:tcPr>
          <w:p w14:paraId="330FFEAD" w14:textId="77777777" w:rsidR="00724EDA" w:rsidRDefault="003D3642">
            <w:pPr>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2020</w:t>
            </w:r>
          </w:p>
        </w:tc>
      </w:tr>
      <w:tr w:rsidR="00724EDA" w14:paraId="620BFB02" w14:textId="77777777">
        <w:trPr>
          <w:trHeight w:val="278"/>
        </w:trPr>
        <w:tc>
          <w:tcPr>
            <w:tcW w:w="3090" w:type="dxa"/>
            <w:tcBorders>
              <w:left w:val="single" w:sz="8" w:space="0" w:color="auto"/>
              <w:bottom w:val="single" w:sz="8" w:space="0" w:color="auto"/>
              <w:right w:val="single" w:sz="8" w:space="0" w:color="auto"/>
            </w:tcBorders>
            <w:vAlign w:val="bottom"/>
          </w:tcPr>
          <w:p w14:paraId="21A72E42" w14:textId="77777777" w:rsidR="00724EDA" w:rsidRDefault="003D3642">
            <w:pPr>
              <w:spacing w:line="360" w:lineRule="auto"/>
              <w:jc w:val="both"/>
              <w:rPr>
                <w:rFonts w:ascii="Times New Roman" w:hAnsi="Times New Roman" w:cs="Times New Roman"/>
                <w:b/>
                <w:color w:val="000000"/>
                <w:sz w:val="24"/>
                <w:szCs w:val="24"/>
              </w:rPr>
            </w:pPr>
            <w:r>
              <w:rPr>
                <w:rFonts w:ascii="Times New Roman" w:hAnsi="Times New Roman" w:cs="Times New Roman"/>
                <w:b/>
                <w:color w:val="000000"/>
                <w:sz w:val="24"/>
                <w:szCs w:val="24"/>
              </w:rPr>
              <w:t>Results (Mean Score)</w:t>
            </w:r>
          </w:p>
        </w:tc>
        <w:tc>
          <w:tcPr>
            <w:tcW w:w="917" w:type="dxa"/>
            <w:tcBorders>
              <w:bottom w:val="single" w:sz="8" w:space="0" w:color="auto"/>
              <w:right w:val="single" w:sz="8" w:space="0" w:color="auto"/>
            </w:tcBorders>
            <w:vAlign w:val="bottom"/>
          </w:tcPr>
          <w:p w14:paraId="25A6619C" w14:textId="77777777" w:rsidR="00724EDA" w:rsidRDefault="00724EDA">
            <w:pPr>
              <w:spacing w:line="360" w:lineRule="auto"/>
              <w:jc w:val="both"/>
              <w:rPr>
                <w:rFonts w:ascii="Times New Roman" w:hAnsi="Times New Roman" w:cs="Times New Roman"/>
                <w:color w:val="000000"/>
                <w:sz w:val="24"/>
                <w:szCs w:val="24"/>
              </w:rPr>
            </w:pPr>
          </w:p>
        </w:tc>
        <w:tc>
          <w:tcPr>
            <w:tcW w:w="1516" w:type="dxa"/>
            <w:tcBorders>
              <w:bottom w:val="single" w:sz="8" w:space="0" w:color="auto"/>
              <w:right w:val="single" w:sz="8" w:space="0" w:color="auto"/>
            </w:tcBorders>
            <w:vAlign w:val="bottom"/>
          </w:tcPr>
          <w:p w14:paraId="7AFB6A05" w14:textId="77777777" w:rsidR="00724EDA" w:rsidRDefault="00724EDA">
            <w:pPr>
              <w:spacing w:line="360" w:lineRule="auto"/>
              <w:jc w:val="both"/>
              <w:rPr>
                <w:rFonts w:ascii="Times New Roman" w:hAnsi="Times New Roman" w:cs="Times New Roman"/>
                <w:color w:val="000000"/>
                <w:sz w:val="24"/>
                <w:szCs w:val="24"/>
              </w:rPr>
            </w:pPr>
          </w:p>
        </w:tc>
        <w:tc>
          <w:tcPr>
            <w:tcW w:w="1317" w:type="dxa"/>
            <w:tcBorders>
              <w:bottom w:val="single" w:sz="8" w:space="0" w:color="auto"/>
              <w:right w:val="single" w:sz="8" w:space="0" w:color="auto"/>
            </w:tcBorders>
            <w:vAlign w:val="bottom"/>
          </w:tcPr>
          <w:p w14:paraId="1A1F458B" w14:textId="77777777" w:rsidR="00724EDA" w:rsidRDefault="00724EDA">
            <w:pPr>
              <w:spacing w:line="360" w:lineRule="auto"/>
              <w:jc w:val="both"/>
              <w:rPr>
                <w:rFonts w:ascii="Times New Roman" w:hAnsi="Times New Roman" w:cs="Times New Roman"/>
                <w:color w:val="000000"/>
                <w:sz w:val="24"/>
                <w:szCs w:val="24"/>
              </w:rPr>
            </w:pPr>
          </w:p>
        </w:tc>
        <w:tc>
          <w:tcPr>
            <w:tcW w:w="1440" w:type="dxa"/>
            <w:tcBorders>
              <w:bottom w:val="single" w:sz="8" w:space="0" w:color="auto"/>
              <w:right w:val="single" w:sz="8" w:space="0" w:color="auto"/>
            </w:tcBorders>
            <w:vAlign w:val="bottom"/>
          </w:tcPr>
          <w:p w14:paraId="3CBBA58F" w14:textId="77777777" w:rsidR="00724EDA" w:rsidRDefault="00724EDA">
            <w:pPr>
              <w:spacing w:line="360" w:lineRule="auto"/>
              <w:jc w:val="both"/>
              <w:rPr>
                <w:rFonts w:ascii="Times New Roman" w:hAnsi="Times New Roman" w:cs="Times New Roman"/>
                <w:color w:val="000000"/>
                <w:sz w:val="24"/>
                <w:szCs w:val="24"/>
              </w:rPr>
            </w:pPr>
          </w:p>
        </w:tc>
        <w:tc>
          <w:tcPr>
            <w:tcW w:w="1530" w:type="dxa"/>
            <w:tcBorders>
              <w:bottom w:val="single" w:sz="8" w:space="0" w:color="auto"/>
              <w:right w:val="single" w:sz="8" w:space="0" w:color="auto"/>
            </w:tcBorders>
            <w:vAlign w:val="bottom"/>
          </w:tcPr>
          <w:p w14:paraId="05CB4468" w14:textId="77777777" w:rsidR="00724EDA" w:rsidRDefault="00724EDA">
            <w:pPr>
              <w:spacing w:line="360" w:lineRule="auto"/>
              <w:jc w:val="both"/>
              <w:rPr>
                <w:rFonts w:ascii="Times New Roman" w:hAnsi="Times New Roman" w:cs="Times New Roman"/>
                <w:color w:val="000000"/>
                <w:sz w:val="24"/>
                <w:szCs w:val="24"/>
              </w:rPr>
            </w:pPr>
          </w:p>
        </w:tc>
      </w:tr>
    </w:tbl>
    <w:p w14:paraId="00A96288" w14:textId="77777777" w:rsidR="00724EDA" w:rsidRDefault="00724EDA">
      <w:pPr>
        <w:spacing w:line="360" w:lineRule="auto"/>
        <w:jc w:val="both"/>
        <w:rPr>
          <w:rFonts w:ascii="Times New Roman" w:hAnsi="Times New Roman" w:cs="Times New Roman"/>
          <w:color w:val="000000"/>
          <w:sz w:val="24"/>
          <w:szCs w:val="24"/>
        </w:rPr>
      </w:pPr>
    </w:p>
    <w:p w14:paraId="7D35B6F9" w14:textId="77777777" w:rsidR="00724EDA" w:rsidRDefault="00724EDA">
      <w:pPr>
        <w:spacing w:line="360" w:lineRule="auto"/>
        <w:jc w:val="both"/>
        <w:rPr>
          <w:rFonts w:ascii="Times New Roman" w:hAnsi="Times New Roman" w:cs="Times New Roman"/>
          <w:color w:val="000000"/>
          <w:sz w:val="24"/>
          <w:szCs w:val="24"/>
        </w:rPr>
      </w:pPr>
    </w:p>
    <w:p w14:paraId="10B957D0" w14:textId="77777777" w:rsidR="00724EDA" w:rsidRDefault="00724EDA">
      <w:pPr>
        <w:spacing w:line="360" w:lineRule="auto"/>
        <w:jc w:val="both"/>
        <w:rPr>
          <w:rFonts w:ascii="Times New Roman" w:hAnsi="Times New Roman" w:cs="Times New Roman"/>
          <w:color w:val="000000"/>
          <w:sz w:val="24"/>
          <w:szCs w:val="24"/>
        </w:rPr>
      </w:pPr>
    </w:p>
    <w:p w14:paraId="316A6E0D" w14:textId="77777777" w:rsidR="00724EDA" w:rsidRDefault="00724EDA">
      <w:pPr>
        <w:spacing w:line="360" w:lineRule="auto"/>
        <w:jc w:val="both"/>
        <w:rPr>
          <w:rFonts w:ascii="Times New Roman" w:hAnsi="Times New Roman" w:cs="Times New Roman"/>
          <w:color w:val="000000"/>
          <w:sz w:val="24"/>
          <w:szCs w:val="24"/>
        </w:rPr>
      </w:pPr>
    </w:p>
    <w:p w14:paraId="5B0CB7FF" w14:textId="77777777" w:rsidR="00724EDA" w:rsidRDefault="00724EDA">
      <w:pPr>
        <w:spacing w:line="360" w:lineRule="auto"/>
        <w:jc w:val="both"/>
        <w:rPr>
          <w:rFonts w:ascii="Times New Roman" w:hAnsi="Times New Roman" w:cs="Times New Roman"/>
          <w:color w:val="000000"/>
          <w:sz w:val="24"/>
          <w:szCs w:val="24"/>
        </w:rPr>
      </w:pPr>
    </w:p>
    <w:p w14:paraId="11FB9239" w14:textId="77777777" w:rsidR="00724EDA" w:rsidRDefault="00724EDA">
      <w:pPr>
        <w:spacing w:line="360" w:lineRule="auto"/>
        <w:jc w:val="both"/>
        <w:rPr>
          <w:rFonts w:ascii="Times New Roman" w:hAnsi="Times New Roman" w:cs="Times New Roman"/>
          <w:color w:val="000000"/>
          <w:sz w:val="24"/>
          <w:szCs w:val="24"/>
        </w:rPr>
      </w:pPr>
    </w:p>
    <w:sectPr w:rsidR="00724EDA">
      <w:type w:val="continuous"/>
      <w:pgSz w:w="12240" w:h="15840"/>
      <w:pgMar w:top="1440" w:right="1440" w:bottom="433" w:left="1440" w:header="0" w:footer="0" w:gutter="0"/>
      <w:cols w:space="720" w:equalWidth="0">
        <w:col w:w="936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BF42D6" w14:textId="77777777" w:rsidR="003D3642" w:rsidRDefault="003D3642">
      <w:pPr>
        <w:spacing w:after="0" w:line="240" w:lineRule="auto"/>
      </w:pPr>
      <w:r>
        <w:separator/>
      </w:r>
    </w:p>
  </w:endnote>
  <w:endnote w:type="continuationSeparator" w:id="0">
    <w:p w14:paraId="6F5E00C2" w14:textId="77777777" w:rsidR="003D3642" w:rsidRDefault="003D36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AEDBFF" w14:textId="77777777" w:rsidR="00724EDA" w:rsidRDefault="003D3642">
    <w:pPr>
      <w:pStyle w:val="Footer"/>
      <w:jc w:val="center"/>
    </w:pPr>
    <w:r>
      <w:fldChar w:fldCharType="begin"/>
    </w:r>
    <w:r>
      <w:instrText xml:space="preserve"> PAGE   \* MERGEFORMAT </w:instrText>
    </w:r>
    <w:r>
      <w:fldChar w:fldCharType="separate"/>
    </w:r>
    <w:r>
      <w:rPr>
        <w:noProof/>
      </w:rPr>
      <w:t>x</w:t>
    </w:r>
    <w:r>
      <w:fldChar w:fldCharType="end"/>
    </w:r>
  </w:p>
  <w:p w14:paraId="4E3A8374" w14:textId="77777777" w:rsidR="00724EDA" w:rsidRDefault="00724E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C0228E" w14:textId="77777777" w:rsidR="00724EDA" w:rsidRDefault="003D3642">
    <w:pPr>
      <w:pStyle w:val="Footer"/>
      <w:jc w:val="center"/>
    </w:pPr>
    <w:r>
      <w:fldChar w:fldCharType="begin"/>
    </w:r>
    <w:r>
      <w:instrText xml:space="preserve"> PAGE   \* MERGEFORMAT </w:instrText>
    </w:r>
    <w:r>
      <w:fldChar w:fldCharType="separate"/>
    </w:r>
    <w:r>
      <w:rPr>
        <w:noProof/>
      </w:rPr>
      <w:t>77</w:t>
    </w:r>
    <w:r>
      <w:fldChar w:fldCharType="end"/>
    </w:r>
  </w:p>
  <w:p w14:paraId="01FA7D27" w14:textId="77777777" w:rsidR="00724EDA" w:rsidRDefault="00724EDA">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4571F1" w14:textId="77777777" w:rsidR="00724EDA" w:rsidRDefault="003D3642">
    <w:pPr>
      <w:pStyle w:val="Footer"/>
      <w:jc w:val="center"/>
    </w:pPr>
    <w:r>
      <w:fldChar w:fldCharType="begin"/>
    </w:r>
    <w:r>
      <w:instrText xml:space="preserve"> PAGE   \* MERGEFORMAT </w:instrText>
    </w:r>
    <w:r>
      <w:fldChar w:fldCharType="separate"/>
    </w:r>
    <w:r>
      <w:rPr>
        <w:noProof/>
      </w:rPr>
      <w:t>ii</w:t>
    </w:r>
    <w:r>
      <w:fldChar w:fldCharType="end"/>
    </w:r>
  </w:p>
  <w:p w14:paraId="33311864" w14:textId="77777777" w:rsidR="00724EDA" w:rsidRDefault="00724E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5780D3" w14:textId="77777777" w:rsidR="003D3642" w:rsidRDefault="003D3642">
      <w:pPr>
        <w:spacing w:after="0" w:line="240" w:lineRule="auto"/>
      </w:pPr>
      <w:r>
        <w:separator/>
      </w:r>
    </w:p>
  </w:footnote>
  <w:footnote w:type="continuationSeparator" w:id="0">
    <w:p w14:paraId="1EFFE34D" w14:textId="77777777" w:rsidR="003D3642" w:rsidRDefault="003D364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multiLevelType w:val="hybridMultilevel"/>
    <w:tmpl w:val="F5F8E4F8"/>
    <w:lvl w:ilvl="0" w:tplc="AAF4DB7C">
      <w:start w:val="3"/>
      <w:numFmt w:val="lowerRoman"/>
      <w:lvlText w:val="%1."/>
      <w:lvlJc w:val="left"/>
    </w:lvl>
    <w:lvl w:ilvl="1" w:tplc="9EF4A38A">
      <w:start w:val="1"/>
      <w:numFmt w:val="lowerRoman"/>
      <w:lvlText w:val="%2"/>
      <w:lvlJc w:val="left"/>
    </w:lvl>
    <w:lvl w:ilvl="2" w:tplc="793A29EE">
      <w:start w:val="1"/>
      <w:numFmt w:val="decimal"/>
      <w:lvlText w:val=""/>
      <w:lvlJc w:val="left"/>
    </w:lvl>
    <w:lvl w:ilvl="3" w:tplc="15444074">
      <w:start w:val="1"/>
      <w:numFmt w:val="decimal"/>
      <w:lvlText w:val=""/>
      <w:lvlJc w:val="left"/>
    </w:lvl>
    <w:lvl w:ilvl="4" w:tplc="2D56BF8E">
      <w:start w:val="1"/>
      <w:numFmt w:val="decimal"/>
      <w:lvlText w:val=""/>
      <w:lvlJc w:val="left"/>
    </w:lvl>
    <w:lvl w:ilvl="5" w:tplc="50B0BF7A">
      <w:start w:val="1"/>
      <w:numFmt w:val="decimal"/>
      <w:lvlText w:val=""/>
      <w:lvlJc w:val="left"/>
    </w:lvl>
    <w:lvl w:ilvl="6" w:tplc="31B8E006">
      <w:start w:val="1"/>
      <w:numFmt w:val="decimal"/>
      <w:lvlText w:val=""/>
      <w:lvlJc w:val="left"/>
    </w:lvl>
    <w:lvl w:ilvl="7" w:tplc="05B8B75C">
      <w:start w:val="1"/>
      <w:numFmt w:val="decimal"/>
      <w:lvlText w:val=""/>
      <w:lvlJc w:val="left"/>
    </w:lvl>
    <w:lvl w:ilvl="8" w:tplc="F6863E74">
      <w:start w:val="1"/>
      <w:numFmt w:val="decimal"/>
      <w:lvlText w:val=""/>
      <w:lvlJc w:val="left"/>
    </w:lvl>
  </w:abstractNum>
  <w:abstractNum w:abstractNumId="1" w15:restartNumberingAfterBreak="0">
    <w:nsid w:val="00000001"/>
    <w:multiLevelType w:val="hybridMultilevel"/>
    <w:tmpl w:val="578058D0"/>
    <w:lvl w:ilvl="0" w:tplc="7B922C86">
      <w:start w:val="1"/>
      <w:numFmt w:val="lowerRoman"/>
      <w:lvlText w:val="%1."/>
      <w:lvlJc w:val="left"/>
      <w:rPr>
        <w:b w:val="0"/>
      </w:rPr>
    </w:lvl>
    <w:lvl w:ilvl="1" w:tplc="0F5C9E2A">
      <w:start w:val="1"/>
      <w:numFmt w:val="decimal"/>
      <w:lvlText w:val=""/>
      <w:lvlJc w:val="left"/>
    </w:lvl>
    <w:lvl w:ilvl="2" w:tplc="2B165ECE">
      <w:start w:val="1"/>
      <w:numFmt w:val="decimal"/>
      <w:lvlText w:val=""/>
      <w:lvlJc w:val="left"/>
    </w:lvl>
    <w:lvl w:ilvl="3" w:tplc="79EE438E">
      <w:start w:val="1"/>
      <w:numFmt w:val="decimal"/>
      <w:lvlText w:val=""/>
      <w:lvlJc w:val="left"/>
    </w:lvl>
    <w:lvl w:ilvl="4" w:tplc="F64E9FFE">
      <w:start w:val="1"/>
      <w:numFmt w:val="decimal"/>
      <w:lvlText w:val=""/>
      <w:lvlJc w:val="left"/>
    </w:lvl>
    <w:lvl w:ilvl="5" w:tplc="7096985C">
      <w:start w:val="1"/>
      <w:numFmt w:val="decimal"/>
      <w:lvlText w:val=""/>
      <w:lvlJc w:val="left"/>
    </w:lvl>
    <w:lvl w:ilvl="6" w:tplc="6FD84C8C">
      <w:start w:val="1"/>
      <w:numFmt w:val="decimal"/>
      <w:lvlText w:val=""/>
      <w:lvlJc w:val="left"/>
    </w:lvl>
    <w:lvl w:ilvl="7" w:tplc="1152D038">
      <w:start w:val="1"/>
      <w:numFmt w:val="decimal"/>
      <w:lvlText w:val=""/>
      <w:lvlJc w:val="left"/>
    </w:lvl>
    <w:lvl w:ilvl="8" w:tplc="92B481BA">
      <w:start w:val="1"/>
      <w:numFmt w:val="decimal"/>
      <w:lvlText w:val=""/>
      <w:lvlJc w:val="left"/>
    </w:lvl>
  </w:abstractNum>
  <w:abstractNum w:abstractNumId="2" w15:restartNumberingAfterBreak="0">
    <w:nsid w:val="00000002"/>
    <w:multiLevelType w:val="hybridMultilevel"/>
    <w:tmpl w:val="D598B60C"/>
    <w:lvl w:ilvl="0" w:tplc="6A082EAC">
      <w:start w:val="1"/>
      <w:numFmt w:val="bullet"/>
      <w:lvlText w:val=""/>
      <w:lvlJc w:val="left"/>
    </w:lvl>
    <w:lvl w:ilvl="1" w:tplc="D0B68FC2">
      <w:start w:val="1"/>
      <w:numFmt w:val="decimal"/>
      <w:lvlText w:val=""/>
      <w:lvlJc w:val="left"/>
    </w:lvl>
    <w:lvl w:ilvl="2" w:tplc="85AC8630">
      <w:start w:val="1"/>
      <w:numFmt w:val="decimal"/>
      <w:lvlText w:val=""/>
      <w:lvlJc w:val="left"/>
    </w:lvl>
    <w:lvl w:ilvl="3" w:tplc="889A16CE">
      <w:start w:val="1"/>
      <w:numFmt w:val="decimal"/>
      <w:lvlText w:val=""/>
      <w:lvlJc w:val="left"/>
    </w:lvl>
    <w:lvl w:ilvl="4" w:tplc="1D76C18C">
      <w:start w:val="1"/>
      <w:numFmt w:val="decimal"/>
      <w:lvlText w:val=""/>
      <w:lvlJc w:val="left"/>
    </w:lvl>
    <w:lvl w:ilvl="5" w:tplc="8CA2AFA4">
      <w:start w:val="1"/>
      <w:numFmt w:val="decimal"/>
      <w:lvlText w:val=""/>
      <w:lvlJc w:val="left"/>
    </w:lvl>
    <w:lvl w:ilvl="6" w:tplc="CE1494E6">
      <w:start w:val="1"/>
      <w:numFmt w:val="decimal"/>
      <w:lvlText w:val=""/>
      <w:lvlJc w:val="left"/>
    </w:lvl>
    <w:lvl w:ilvl="7" w:tplc="CD7A575E">
      <w:start w:val="1"/>
      <w:numFmt w:val="decimal"/>
      <w:lvlText w:val=""/>
      <w:lvlJc w:val="left"/>
    </w:lvl>
    <w:lvl w:ilvl="8" w:tplc="3A38E010">
      <w:start w:val="1"/>
      <w:numFmt w:val="decimal"/>
      <w:lvlText w:val=""/>
      <w:lvlJc w:val="left"/>
    </w:lvl>
  </w:abstractNum>
  <w:abstractNum w:abstractNumId="3" w15:restartNumberingAfterBreak="0">
    <w:nsid w:val="00000003"/>
    <w:multiLevelType w:val="hybridMultilevel"/>
    <w:tmpl w:val="AEC2D8EE"/>
    <w:lvl w:ilvl="0" w:tplc="C3762AFE">
      <w:start w:val="8"/>
      <w:numFmt w:val="decimal"/>
      <w:lvlText w:val="%1."/>
      <w:lvlJc w:val="left"/>
    </w:lvl>
    <w:lvl w:ilvl="1" w:tplc="C7686962">
      <w:start w:val="1"/>
      <w:numFmt w:val="decimal"/>
      <w:lvlText w:val=""/>
      <w:lvlJc w:val="left"/>
    </w:lvl>
    <w:lvl w:ilvl="2" w:tplc="5B624448">
      <w:start w:val="1"/>
      <w:numFmt w:val="decimal"/>
      <w:lvlText w:val=""/>
      <w:lvlJc w:val="left"/>
    </w:lvl>
    <w:lvl w:ilvl="3" w:tplc="F500B710">
      <w:start w:val="1"/>
      <w:numFmt w:val="decimal"/>
      <w:lvlText w:val=""/>
      <w:lvlJc w:val="left"/>
    </w:lvl>
    <w:lvl w:ilvl="4" w:tplc="8CC02EEE">
      <w:start w:val="1"/>
      <w:numFmt w:val="decimal"/>
      <w:lvlText w:val=""/>
      <w:lvlJc w:val="left"/>
    </w:lvl>
    <w:lvl w:ilvl="5" w:tplc="A72EF938">
      <w:start w:val="1"/>
      <w:numFmt w:val="decimal"/>
      <w:lvlText w:val=""/>
      <w:lvlJc w:val="left"/>
    </w:lvl>
    <w:lvl w:ilvl="6" w:tplc="96CC779A">
      <w:start w:val="1"/>
      <w:numFmt w:val="decimal"/>
      <w:lvlText w:val=""/>
      <w:lvlJc w:val="left"/>
    </w:lvl>
    <w:lvl w:ilvl="7" w:tplc="C8CCC450">
      <w:start w:val="1"/>
      <w:numFmt w:val="decimal"/>
      <w:lvlText w:val=""/>
      <w:lvlJc w:val="left"/>
    </w:lvl>
    <w:lvl w:ilvl="8" w:tplc="C82AA36C">
      <w:start w:val="1"/>
      <w:numFmt w:val="decimal"/>
      <w:lvlText w:val=""/>
      <w:lvlJc w:val="left"/>
    </w:lvl>
  </w:abstractNum>
  <w:abstractNum w:abstractNumId="4" w15:restartNumberingAfterBreak="0">
    <w:nsid w:val="00000004"/>
    <w:multiLevelType w:val="hybridMultilevel"/>
    <w:tmpl w:val="59322856"/>
    <w:lvl w:ilvl="0" w:tplc="B3FA0358">
      <w:start w:val="1"/>
      <w:numFmt w:val="lowerRoman"/>
      <w:lvlText w:val="%1."/>
      <w:lvlJc w:val="left"/>
      <w:rPr>
        <w:b w:val="0"/>
      </w:rPr>
    </w:lvl>
    <w:lvl w:ilvl="1" w:tplc="86C4ACEA">
      <w:start w:val="1"/>
      <w:numFmt w:val="decimal"/>
      <w:lvlText w:val=""/>
      <w:lvlJc w:val="left"/>
    </w:lvl>
    <w:lvl w:ilvl="2" w:tplc="20549742">
      <w:start w:val="1"/>
      <w:numFmt w:val="decimal"/>
      <w:lvlText w:val=""/>
      <w:lvlJc w:val="left"/>
    </w:lvl>
    <w:lvl w:ilvl="3" w:tplc="6E18EDB6">
      <w:start w:val="1"/>
      <w:numFmt w:val="decimal"/>
      <w:lvlText w:val=""/>
      <w:lvlJc w:val="left"/>
    </w:lvl>
    <w:lvl w:ilvl="4" w:tplc="F710C468">
      <w:start w:val="1"/>
      <w:numFmt w:val="decimal"/>
      <w:lvlText w:val=""/>
      <w:lvlJc w:val="left"/>
    </w:lvl>
    <w:lvl w:ilvl="5" w:tplc="3C144910">
      <w:start w:val="1"/>
      <w:numFmt w:val="decimal"/>
      <w:lvlText w:val=""/>
      <w:lvlJc w:val="left"/>
    </w:lvl>
    <w:lvl w:ilvl="6" w:tplc="7D709D4A">
      <w:start w:val="1"/>
      <w:numFmt w:val="decimal"/>
      <w:lvlText w:val=""/>
      <w:lvlJc w:val="left"/>
    </w:lvl>
    <w:lvl w:ilvl="7" w:tplc="B1CA2CBA">
      <w:start w:val="1"/>
      <w:numFmt w:val="decimal"/>
      <w:lvlText w:val=""/>
      <w:lvlJc w:val="left"/>
    </w:lvl>
    <w:lvl w:ilvl="8" w:tplc="465ED1C2">
      <w:start w:val="1"/>
      <w:numFmt w:val="decimal"/>
      <w:lvlText w:val=""/>
      <w:lvlJc w:val="left"/>
    </w:lvl>
  </w:abstractNum>
  <w:abstractNum w:abstractNumId="5" w15:restartNumberingAfterBreak="0">
    <w:nsid w:val="00000005"/>
    <w:multiLevelType w:val="hybridMultilevel"/>
    <w:tmpl w:val="41C4846C"/>
    <w:lvl w:ilvl="0" w:tplc="8C564DDA">
      <w:start w:val="1"/>
      <w:numFmt w:val="lowerRoman"/>
      <w:lvlText w:val="%1."/>
      <w:lvlJc w:val="left"/>
    </w:lvl>
    <w:lvl w:ilvl="1" w:tplc="2CB8DE78">
      <w:start w:val="1"/>
      <w:numFmt w:val="lowerRoman"/>
      <w:lvlText w:val="%2"/>
      <w:lvlJc w:val="left"/>
    </w:lvl>
    <w:lvl w:ilvl="2" w:tplc="3A82F820">
      <w:start w:val="1"/>
      <w:numFmt w:val="decimal"/>
      <w:lvlText w:val=""/>
      <w:lvlJc w:val="left"/>
    </w:lvl>
    <w:lvl w:ilvl="3" w:tplc="7C6E0082">
      <w:start w:val="1"/>
      <w:numFmt w:val="decimal"/>
      <w:lvlText w:val=""/>
      <w:lvlJc w:val="left"/>
    </w:lvl>
    <w:lvl w:ilvl="4" w:tplc="C5E8DCAC">
      <w:start w:val="1"/>
      <w:numFmt w:val="decimal"/>
      <w:lvlText w:val=""/>
      <w:lvlJc w:val="left"/>
    </w:lvl>
    <w:lvl w:ilvl="5" w:tplc="6634644A">
      <w:start w:val="1"/>
      <w:numFmt w:val="decimal"/>
      <w:lvlText w:val=""/>
      <w:lvlJc w:val="left"/>
    </w:lvl>
    <w:lvl w:ilvl="6" w:tplc="03F8C18C">
      <w:start w:val="1"/>
      <w:numFmt w:val="decimal"/>
      <w:lvlText w:val=""/>
      <w:lvlJc w:val="left"/>
    </w:lvl>
    <w:lvl w:ilvl="7" w:tplc="AA5E59F0">
      <w:start w:val="1"/>
      <w:numFmt w:val="decimal"/>
      <w:lvlText w:val=""/>
      <w:lvlJc w:val="left"/>
    </w:lvl>
    <w:lvl w:ilvl="8" w:tplc="E634DF5A">
      <w:start w:val="1"/>
      <w:numFmt w:val="decimal"/>
      <w:lvlText w:val=""/>
      <w:lvlJc w:val="left"/>
    </w:lvl>
  </w:abstractNum>
  <w:abstractNum w:abstractNumId="6" w15:restartNumberingAfterBreak="0">
    <w:nsid w:val="00000006"/>
    <w:multiLevelType w:val="hybridMultilevel"/>
    <w:tmpl w:val="E2AEBDAE"/>
    <w:lvl w:ilvl="0" w:tplc="434C26AE">
      <w:start w:val="2"/>
      <w:numFmt w:val="lowerRoman"/>
      <w:lvlText w:val="%1."/>
      <w:lvlJc w:val="left"/>
    </w:lvl>
    <w:lvl w:ilvl="1" w:tplc="4F6A08FE">
      <w:start w:val="1"/>
      <w:numFmt w:val="decimal"/>
      <w:lvlText w:val=""/>
      <w:lvlJc w:val="left"/>
    </w:lvl>
    <w:lvl w:ilvl="2" w:tplc="5D24A0D4">
      <w:start w:val="1"/>
      <w:numFmt w:val="decimal"/>
      <w:lvlText w:val=""/>
      <w:lvlJc w:val="left"/>
    </w:lvl>
    <w:lvl w:ilvl="3" w:tplc="6344BADE">
      <w:start w:val="1"/>
      <w:numFmt w:val="decimal"/>
      <w:lvlText w:val=""/>
      <w:lvlJc w:val="left"/>
    </w:lvl>
    <w:lvl w:ilvl="4" w:tplc="6900C326">
      <w:start w:val="1"/>
      <w:numFmt w:val="decimal"/>
      <w:lvlText w:val=""/>
      <w:lvlJc w:val="left"/>
    </w:lvl>
    <w:lvl w:ilvl="5" w:tplc="42D2CC0A">
      <w:start w:val="1"/>
      <w:numFmt w:val="decimal"/>
      <w:lvlText w:val=""/>
      <w:lvlJc w:val="left"/>
    </w:lvl>
    <w:lvl w:ilvl="6" w:tplc="286C05F8">
      <w:start w:val="1"/>
      <w:numFmt w:val="decimal"/>
      <w:lvlText w:val=""/>
      <w:lvlJc w:val="left"/>
    </w:lvl>
    <w:lvl w:ilvl="7" w:tplc="775C8E9E">
      <w:start w:val="1"/>
      <w:numFmt w:val="decimal"/>
      <w:lvlText w:val=""/>
      <w:lvlJc w:val="left"/>
    </w:lvl>
    <w:lvl w:ilvl="8" w:tplc="B76A0C26">
      <w:start w:val="1"/>
      <w:numFmt w:val="decimal"/>
      <w:lvlText w:val=""/>
      <w:lvlJc w:val="left"/>
    </w:lvl>
  </w:abstractNum>
  <w:abstractNum w:abstractNumId="7" w15:restartNumberingAfterBreak="0">
    <w:nsid w:val="00000007"/>
    <w:multiLevelType w:val="hybridMultilevel"/>
    <w:tmpl w:val="C69E13CE"/>
    <w:lvl w:ilvl="0" w:tplc="318088B8">
      <w:start w:val="6"/>
      <w:numFmt w:val="decimal"/>
      <w:lvlText w:val="%1."/>
      <w:lvlJc w:val="left"/>
      <w:rPr>
        <w:b w:val="0"/>
      </w:rPr>
    </w:lvl>
    <w:lvl w:ilvl="1" w:tplc="03EE3C7E">
      <w:start w:val="1"/>
      <w:numFmt w:val="decimal"/>
      <w:lvlText w:val=""/>
      <w:lvlJc w:val="left"/>
    </w:lvl>
    <w:lvl w:ilvl="2" w:tplc="3A1474C8">
      <w:start w:val="1"/>
      <w:numFmt w:val="decimal"/>
      <w:lvlText w:val=""/>
      <w:lvlJc w:val="left"/>
    </w:lvl>
    <w:lvl w:ilvl="3" w:tplc="7CDA49BE">
      <w:start w:val="1"/>
      <w:numFmt w:val="decimal"/>
      <w:lvlText w:val=""/>
      <w:lvlJc w:val="left"/>
    </w:lvl>
    <w:lvl w:ilvl="4" w:tplc="93AA7798">
      <w:start w:val="1"/>
      <w:numFmt w:val="decimal"/>
      <w:lvlText w:val=""/>
      <w:lvlJc w:val="left"/>
    </w:lvl>
    <w:lvl w:ilvl="5" w:tplc="A108449E">
      <w:start w:val="1"/>
      <w:numFmt w:val="decimal"/>
      <w:lvlText w:val=""/>
      <w:lvlJc w:val="left"/>
    </w:lvl>
    <w:lvl w:ilvl="6" w:tplc="D8444692">
      <w:start w:val="1"/>
      <w:numFmt w:val="decimal"/>
      <w:lvlText w:val=""/>
      <w:lvlJc w:val="left"/>
    </w:lvl>
    <w:lvl w:ilvl="7" w:tplc="A4026376">
      <w:start w:val="1"/>
      <w:numFmt w:val="decimal"/>
      <w:lvlText w:val=""/>
      <w:lvlJc w:val="left"/>
    </w:lvl>
    <w:lvl w:ilvl="8" w:tplc="1414C14A">
      <w:start w:val="1"/>
      <w:numFmt w:val="decimal"/>
      <w:lvlText w:val=""/>
      <w:lvlJc w:val="left"/>
    </w:lvl>
  </w:abstractNum>
  <w:abstractNum w:abstractNumId="8" w15:restartNumberingAfterBreak="0">
    <w:nsid w:val="00000008"/>
    <w:multiLevelType w:val="hybridMultilevel"/>
    <w:tmpl w:val="199A9148"/>
    <w:lvl w:ilvl="0" w:tplc="F1C0F5F2">
      <w:start w:val="1"/>
      <w:numFmt w:val="lowerRoman"/>
      <w:lvlText w:val="%1."/>
      <w:lvlJc w:val="left"/>
    </w:lvl>
    <w:lvl w:ilvl="1" w:tplc="ECC27818">
      <w:start w:val="1"/>
      <w:numFmt w:val="decimal"/>
      <w:lvlText w:val=""/>
      <w:lvlJc w:val="left"/>
    </w:lvl>
    <w:lvl w:ilvl="2" w:tplc="B36E31BC">
      <w:start w:val="1"/>
      <w:numFmt w:val="decimal"/>
      <w:lvlText w:val=""/>
      <w:lvlJc w:val="left"/>
    </w:lvl>
    <w:lvl w:ilvl="3" w:tplc="58AEA7C2">
      <w:start w:val="1"/>
      <w:numFmt w:val="decimal"/>
      <w:lvlText w:val=""/>
      <w:lvlJc w:val="left"/>
    </w:lvl>
    <w:lvl w:ilvl="4" w:tplc="7214E59A">
      <w:start w:val="1"/>
      <w:numFmt w:val="decimal"/>
      <w:lvlText w:val=""/>
      <w:lvlJc w:val="left"/>
    </w:lvl>
    <w:lvl w:ilvl="5" w:tplc="C534E80A">
      <w:start w:val="1"/>
      <w:numFmt w:val="decimal"/>
      <w:lvlText w:val=""/>
      <w:lvlJc w:val="left"/>
    </w:lvl>
    <w:lvl w:ilvl="6" w:tplc="7318FE2C">
      <w:start w:val="1"/>
      <w:numFmt w:val="decimal"/>
      <w:lvlText w:val=""/>
      <w:lvlJc w:val="left"/>
    </w:lvl>
    <w:lvl w:ilvl="7" w:tplc="86560E2C">
      <w:start w:val="1"/>
      <w:numFmt w:val="decimal"/>
      <w:lvlText w:val=""/>
      <w:lvlJc w:val="left"/>
    </w:lvl>
    <w:lvl w:ilvl="8" w:tplc="18FC0226">
      <w:start w:val="1"/>
      <w:numFmt w:val="decimal"/>
      <w:lvlText w:val=""/>
      <w:lvlJc w:val="left"/>
    </w:lvl>
  </w:abstractNum>
  <w:abstractNum w:abstractNumId="9" w15:restartNumberingAfterBreak="0">
    <w:nsid w:val="00000009"/>
    <w:multiLevelType w:val="hybridMultilevel"/>
    <w:tmpl w:val="B23884E4"/>
    <w:lvl w:ilvl="0" w:tplc="ADE81A04">
      <w:start w:val="1"/>
      <w:numFmt w:val="bullet"/>
      <w:lvlText w:val=""/>
      <w:lvlJc w:val="left"/>
    </w:lvl>
    <w:lvl w:ilvl="1" w:tplc="4E14C38E">
      <w:start w:val="1"/>
      <w:numFmt w:val="decimal"/>
      <w:lvlText w:val=""/>
      <w:lvlJc w:val="left"/>
    </w:lvl>
    <w:lvl w:ilvl="2" w:tplc="943C2D98">
      <w:start w:val="1"/>
      <w:numFmt w:val="decimal"/>
      <w:lvlText w:val=""/>
      <w:lvlJc w:val="left"/>
    </w:lvl>
    <w:lvl w:ilvl="3" w:tplc="AF3AEB18">
      <w:start w:val="1"/>
      <w:numFmt w:val="decimal"/>
      <w:lvlText w:val=""/>
      <w:lvlJc w:val="left"/>
    </w:lvl>
    <w:lvl w:ilvl="4" w:tplc="7A3824AC">
      <w:start w:val="1"/>
      <w:numFmt w:val="decimal"/>
      <w:lvlText w:val=""/>
      <w:lvlJc w:val="left"/>
    </w:lvl>
    <w:lvl w:ilvl="5" w:tplc="2AAC8E30">
      <w:start w:val="1"/>
      <w:numFmt w:val="decimal"/>
      <w:lvlText w:val=""/>
      <w:lvlJc w:val="left"/>
    </w:lvl>
    <w:lvl w:ilvl="6" w:tplc="6502767C">
      <w:start w:val="1"/>
      <w:numFmt w:val="decimal"/>
      <w:lvlText w:val=""/>
      <w:lvlJc w:val="left"/>
    </w:lvl>
    <w:lvl w:ilvl="7" w:tplc="150A7C9C">
      <w:start w:val="1"/>
      <w:numFmt w:val="decimal"/>
      <w:lvlText w:val=""/>
      <w:lvlJc w:val="left"/>
    </w:lvl>
    <w:lvl w:ilvl="8" w:tplc="E714A2DA">
      <w:start w:val="1"/>
      <w:numFmt w:val="decimal"/>
      <w:lvlText w:val=""/>
      <w:lvlJc w:val="left"/>
    </w:lvl>
  </w:abstractNum>
  <w:abstractNum w:abstractNumId="10" w15:restartNumberingAfterBreak="0">
    <w:nsid w:val="0000000A"/>
    <w:multiLevelType w:val="hybridMultilevel"/>
    <w:tmpl w:val="1578203E"/>
    <w:lvl w:ilvl="0" w:tplc="6800435A">
      <w:start w:val="1"/>
      <w:numFmt w:val="bullet"/>
      <w:lvlText w:val=""/>
      <w:lvlJc w:val="left"/>
    </w:lvl>
    <w:lvl w:ilvl="1" w:tplc="38BACA76">
      <w:start w:val="1"/>
      <w:numFmt w:val="decimal"/>
      <w:lvlText w:val=""/>
      <w:lvlJc w:val="left"/>
    </w:lvl>
    <w:lvl w:ilvl="2" w:tplc="B7DCF9B6">
      <w:start w:val="1"/>
      <w:numFmt w:val="decimal"/>
      <w:lvlText w:val=""/>
      <w:lvlJc w:val="left"/>
    </w:lvl>
    <w:lvl w:ilvl="3" w:tplc="842856E0">
      <w:start w:val="1"/>
      <w:numFmt w:val="decimal"/>
      <w:lvlText w:val=""/>
      <w:lvlJc w:val="left"/>
    </w:lvl>
    <w:lvl w:ilvl="4" w:tplc="2FE6E66A">
      <w:start w:val="1"/>
      <w:numFmt w:val="decimal"/>
      <w:lvlText w:val=""/>
      <w:lvlJc w:val="left"/>
    </w:lvl>
    <w:lvl w:ilvl="5" w:tplc="05445E04">
      <w:start w:val="1"/>
      <w:numFmt w:val="decimal"/>
      <w:lvlText w:val=""/>
      <w:lvlJc w:val="left"/>
    </w:lvl>
    <w:lvl w:ilvl="6" w:tplc="3FE471C4">
      <w:start w:val="1"/>
      <w:numFmt w:val="decimal"/>
      <w:lvlText w:val=""/>
      <w:lvlJc w:val="left"/>
    </w:lvl>
    <w:lvl w:ilvl="7" w:tplc="EB4433A8">
      <w:start w:val="1"/>
      <w:numFmt w:val="decimal"/>
      <w:lvlText w:val=""/>
      <w:lvlJc w:val="left"/>
    </w:lvl>
    <w:lvl w:ilvl="8" w:tplc="3C52A598">
      <w:start w:val="1"/>
      <w:numFmt w:val="decimal"/>
      <w:lvlText w:val=""/>
      <w:lvlJc w:val="left"/>
    </w:lvl>
  </w:abstractNum>
  <w:abstractNum w:abstractNumId="11" w15:restartNumberingAfterBreak="0">
    <w:nsid w:val="0000000B"/>
    <w:multiLevelType w:val="hybridMultilevel"/>
    <w:tmpl w:val="6AEA1A2E"/>
    <w:lvl w:ilvl="0" w:tplc="CF3A8100">
      <w:start w:val="1"/>
      <w:numFmt w:val="bullet"/>
      <w:lvlText w:val=""/>
      <w:lvlJc w:val="left"/>
    </w:lvl>
    <w:lvl w:ilvl="1" w:tplc="422AAB98">
      <w:start w:val="1"/>
      <w:numFmt w:val="decimal"/>
      <w:lvlText w:val=""/>
      <w:lvlJc w:val="left"/>
    </w:lvl>
    <w:lvl w:ilvl="2" w:tplc="5FFA89BC">
      <w:start w:val="1"/>
      <w:numFmt w:val="decimal"/>
      <w:lvlText w:val=""/>
      <w:lvlJc w:val="left"/>
    </w:lvl>
    <w:lvl w:ilvl="3" w:tplc="720A6DB8">
      <w:start w:val="1"/>
      <w:numFmt w:val="decimal"/>
      <w:lvlText w:val=""/>
      <w:lvlJc w:val="left"/>
    </w:lvl>
    <w:lvl w:ilvl="4" w:tplc="AAC4A14A">
      <w:start w:val="1"/>
      <w:numFmt w:val="decimal"/>
      <w:lvlText w:val=""/>
      <w:lvlJc w:val="left"/>
    </w:lvl>
    <w:lvl w:ilvl="5" w:tplc="1292C212">
      <w:start w:val="1"/>
      <w:numFmt w:val="decimal"/>
      <w:lvlText w:val=""/>
      <w:lvlJc w:val="left"/>
    </w:lvl>
    <w:lvl w:ilvl="6" w:tplc="CE007F5C">
      <w:start w:val="1"/>
      <w:numFmt w:val="decimal"/>
      <w:lvlText w:val=""/>
      <w:lvlJc w:val="left"/>
    </w:lvl>
    <w:lvl w:ilvl="7" w:tplc="66FC34D2">
      <w:start w:val="1"/>
      <w:numFmt w:val="decimal"/>
      <w:lvlText w:val=""/>
      <w:lvlJc w:val="left"/>
    </w:lvl>
    <w:lvl w:ilvl="8" w:tplc="DB3E6764">
      <w:start w:val="1"/>
      <w:numFmt w:val="decimal"/>
      <w:lvlText w:val=""/>
      <w:lvlJc w:val="left"/>
    </w:lvl>
  </w:abstractNum>
  <w:abstractNum w:abstractNumId="12" w15:restartNumberingAfterBreak="0">
    <w:nsid w:val="0000000C"/>
    <w:multiLevelType w:val="hybridMultilevel"/>
    <w:tmpl w:val="58BA6514"/>
    <w:lvl w:ilvl="0" w:tplc="0A689396">
      <w:start w:val="2"/>
      <w:numFmt w:val="lowerRoman"/>
      <w:lvlText w:val="%1."/>
      <w:lvlJc w:val="left"/>
    </w:lvl>
    <w:lvl w:ilvl="1" w:tplc="642C7760">
      <w:start w:val="1"/>
      <w:numFmt w:val="decimal"/>
      <w:lvlText w:val=""/>
      <w:lvlJc w:val="left"/>
    </w:lvl>
    <w:lvl w:ilvl="2" w:tplc="F96A1064">
      <w:start w:val="1"/>
      <w:numFmt w:val="decimal"/>
      <w:lvlText w:val=""/>
      <w:lvlJc w:val="left"/>
    </w:lvl>
    <w:lvl w:ilvl="3" w:tplc="250CC3D0">
      <w:start w:val="1"/>
      <w:numFmt w:val="decimal"/>
      <w:lvlText w:val=""/>
      <w:lvlJc w:val="left"/>
    </w:lvl>
    <w:lvl w:ilvl="4" w:tplc="A5985BAE">
      <w:start w:val="1"/>
      <w:numFmt w:val="decimal"/>
      <w:lvlText w:val=""/>
      <w:lvlJc w:val="left"/>
    </w:lvl>
    <w:lvl w:ilvl="5" w:tplc="99840916">
      <w:start w:val="1"/>
      <w:numFmt w:val="decimal"/>
      <w:lvlText w:val=""/>
      <w:lvlJc w:val="left"/>
    </w:lvl>
    <w:lvl w:ilvl="6" w:tplc="0486E692">
      <w:start w:val="1"/>
      <w:numFmt w:val="decimal"/>
      <w:lvlText w:val=""/>
      <w:lvlJc w:val="left"/>
    </w:lvl>
    <w:lvl w:ilvl="7" w:tplc="EF485F52">
      <w:start w:val="1"/>
      <w:numFmt w:val="decimal"/>
      <w:lvlText w:val=""/>
      <w:lvlJc w:val="left"/>
    </w:lvl>
    <w:lvl w:ilvl="8" w:tplc="6AF0190A">
      <w:start w:val="1"/>
      <w:numFmt w:val="decimal"/>
      <w:lvlText w:val=""/>
      <w:lvlJc w:val="left"/>
    </w:lvl>
  </w:abstractNum>
  <w:abstractNum w:abstractNumId="13" w15:restartNumberingAfterBreak="0">
    <w:nsid w:val="0000000D"/>
    <w:multiLevelType w:val="hybridMultilevel"/>
    <w:tmpl w:val="65E2217C"/>
    <w:lvl w:ilvl="0" w:tplc="0C2C6D48">
      <w:start w:val="1"/>
      <w:numFmt w:val="decimal"/>
      <w:lvlText w:val="%1."/>
      <w:lvlJc w:val="left"/>
    </w:lvl>
    <w:lvl w:ilvl="1" w:tplc="D1A407E6">
      <w:start w:val="1"/>
      <w:numFmt w:val="decimal"/>
      <w:lvlText w:val=""/>
      <w:lvlJc w:val="left"/>
    </w:lvl>
    <w:lvl w:ilvl="2" w:tplc="7DE4321C">
      <w:start w:val="1"/>
      <w:numFmt w:val="decimal"/>
      <w:lvlText w:val=""/>
      <w:lvlJc w:val="left"/>
    </w:lvl>
    <w:lvl w:ilvl="3" w:tplc="D54C6A86">
      <w:start w:val="1"/>
      <w:numFmt w:val="decimal"/>
      <w:lvlText w:val=""/>
      <w:lvlJc w:val="left"/>
    </w:lvl>
    <w:lvl w:ilvl="4" w:tplc="127EE30E">
      <w:start w:val="1"/>
      <w:numFmt w:val="decimal"/>
      <w:lvlText w:val=""/>
      <w:lvlJc w:val="left"/>
    </w:lvl>
    <w:lvl w:ilvl="5" w:tplc="103E9AE2">
      <w:start w:val="1"/>
      <w:numFmt w:val="decimal"/>
      <w:lvlText w:val=""/>
      <w:lvlJc w:val="left"/>
    </w:lvl>
    <w:lvl w:ilvl="6" w:tplc="480C7AB6">
      <w:start w:val="1"/>
      <w:numFmt w:val="decimal"/>
      <w:lvlText w:val=""/>
      <w:lvlJc w:val="left"/>
    </w:lvl>
    <w:lvl w:ilvl="7" w:tplc="2DA8D288">
      <w:start w:val="1"/>
      <w:numFmt w:val="decimal"/>
      <w:lvlText w:val=""/>
      <w:lvlJc w:val="left"/>
    </w:lvl>
    <w:lvl w:ilvl="8" w:tplc="3F7E4CF6">
      <w:start w:val="1"/>
      <w:numFmt w:val="decimal"/>
      <w:lvlText w:val=""/>
      <w:lvlJc w:val="left"/>
    </w:lvl>
  </w:abstractNum>
  <w:abstractNum w:abstractNumId="14" w15:restartNumberingAfterBreak="0">
    <w:nsid w:val="0000000E"/>
    <w:multiLevelType w:val="hybridMultilevel"/>
    <w:tmpl w:val="FEC43ACC"/>
    <w:lvl w:ilvl="0" w:tplc="F3F832AE">
      <w:start w:val="1"/>
      <w:numFmt w:val="lowerRoman"/>
      <w:lvlText w:val="%1."/>
      <w:lvlJc w:val="left"/>
    </w:lvl>
    <w:lvl w:ilvl="1" w:tplc="8F94B18E">
      <w:start w:val="1"/>
      <w:numFmt w:val="decimal"/>
      <w:lvlText w:val=""/>
      <w:lvlJc w:val="left"/>
    </w:lvl>
    <w:lvl w:ilvl="2" w:tplc="1166C2AC">
      <w:start w:val="1"/>
      <w:numFmt w:val="decimal"/>
      <w:lvlText w:val=""/>
      <w:lvlJc w:val="left"/>
    </w:lvl>
    <w:lvl w:ilvl="3" w:tplc="B98825C0">
      <w:start w:val="1"/>
      <w:numFmt w:val="decimal"/>
      <w:lvlText w:val=""/>
      <w:lvlJc w:val="left"/>
    </w:lvl>
    <w:lvl w:ilvl="4" w:tplc="BD829DC0">
      <w:start w:val="1"/>
      <w:numFmt w:val="decimal"/>
      <w:lvlText w:val=""/>
      <w:lvlJc w:val="left"/>
    </w:lvl>
    <w:lvl w:ilvl="5" w:tplc="5EA4463E">
      <w:start w:val="1"/>
      <w:numFmt w:val="decimal"/>
      <w:lvlText w:val=""/>
      <w:lvlJc w:val="left"/>
    </w:lvl>
    <w:lvl w:ilvl="6" w:tplc="2C1A56F8">
      <w:start w:val="1"/>
      <w:numFmt w:val="decimal"/>
      <w:lvlText w:val=""/>
      <w:lvlJc w:val="left"/>
    </w:lvl>
    <w:lvl w:ilvl="7" w:tplc="F0F6B63A">
      <w:start w:val="1"/>
      <w:numFmt w:val="decimal"/>
      <w:lvlText w:val=""/>
      <w:lvlJc w:val="left"/>
    </w:lvl>
    <w:lvl w:ilvl="8" w:tplc="6BBA5756">
      <w:start w:val="1"/>
      <w:numFmt w:val="decimal"/>
      <w:lvlText w:val=""/>
      <w:lvlJc w:val="left"/>
    </w:lvl>
  </w:abstractNum>
  <w:abstractNum w:abstractNumId="15" w15:restartNumberingAfterBreak="0">
    <w:nsid w:val="0000000F"/>
    <w:multiLevelType w:val="hybridMultilevel"/>
    <w:tmpl w:val="9EA24CA6"/>
    <w:lvl w:ilvl="0" w:tplc="59D0D7FE">
      <w:start w:val="1"/>
      <w:numFmt w:val="decimal"/>
      <w:lvlText w:val="%1."/>
      <w:lvlJc w:val="left"/>
      <w:rPr>
        <w:b w:val="0"/>
      </w:rPr>
    </w:lvl>
    <w:lvl w:ilvl="1" w:tplc="797E5830">
      <w:start w:val="1"/>
      <w:numFmt w:val="decimal"/>
      <w:lvlText w:val=""/>
      <w:lvlJc w:val="left"/>
    </w:lvl>
    <w:lvl w:ilvl="2" w:tplc="9B160056">
      <w:start w:val="1"/>
      <w:numFmt w:val="decimal"/>
      <w:lvlText w:val=""/>
      <w:lvlJc w:val="left"/>
    </w:lvl>
    <w:lvl w:ilvl="3" w:tplc="372CE3CA">
      <w:start w:val="1"/>
      <w:numFmt w:val="decimal"/>
      <w:lvlText w:val=""/>
      <w:lvlJc w:val="left"/>
    </w:lvl>
    <w:lvl w:ilvl="4" w:tplc="55368E50">
      <w:start w:val="1"/>
      <w:numFmt w:val="decimal"/>
      <w:lvlText w:val=""/>
      <w:lvlJc w:val="left"/>
    </w:lvl>
    <w:lvl w:ilvl="5" w:tplc="10DC355C">
      <w:start w:val="1"/>
      <w:numFmt w:val="decimal"/>
      <w:lvlText w:val=""/>
      <w:lvlJc w:val="left"/>
    </w:lvl>
    <w:lvl w:ilvl="6" w:tplc="697C4D7A">
      <w:start w:val="1"/>
      <w:numFmt w:val="decimal"/>
      <w:lvlText w:val=""/>
      <w:lvlJc w:val="left"/>
    </w:lvl>
    <w:lvl w:ilvl="7" w:tplc="9D626338">
      <w:start w:val="1"/>
      <w:numFmt w:val="decimal"/>
      <w:lvlText w:val=""/>
      <w:lvlJc w:val="left"/>
    </w:lvl>
    <w:lvl w:ilvl="8" w:tplc="B838E53C">
      <w:start w:val="1"/>
      <w:numFmt w:val="decimal"/>
      <w:lvlText w:val=""/>
      <w:lvlJc w:val="left"/>
    </w:lvl>
  </w:abstractNum>
  <w:abstractNum w:abstractNumId="16" w15:restartNumberingAfterBreak="0">
    <w:nsid w:val="00000010"/>
    <w:multiLevelType w:val="hybridMultilevel"/>
    <w:tmpl w:val="FD6A62F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00000011"/>
    <w:multiLevelType w:val="hybridMultilevel"/>
    <w:tmpl w:val="10BE8634"/>
    <w:lvl w:ilvl="0" w:tplc="0409001B">
      <w:start w:val="1"/>
      <w:numFmt w:val="lowerRoman"/>
      <w:lvlText w:val="%1."/>
      <w:lvlJc w:val="right"/>
    </w:lvl>
    <w:lvl w:ilvl="1" w:tplc="2CB8DE78">
      <w:start w:val="1"/>
      <w:numFmt w:val="lowerRoman"/>
      <w:lvlText w:val="%2"/>
      <w:lvlJc w:val="left"/>
    </w:lvl>
    <w:lvl w:ilvl="2" w:tplc="3A82F820">
      <w:start w:val="1"/>
      <w:numFmt w:val="decimal"/>
      <w:lvlText w:val=""/>
      <w:lvlJc w:val="left"/>
    </w:lvl>
    <w:lvl w:ilvl="3" w:tplc="7C6E0082">
      <w:start w:val="1"/>
      <w:numFmt w:val="decimal"/>
      <w:lvlText w:val=""/>
      <w:lvlJc w:val="left"/>
    </w:lvl>
    <w:lvl w:ilvl="4" w:tplc="C5E8DCAC">
      <w:start w:val="1"/>
      <w:numFmt w:val="decimal"/>
      <w:lvlText w:val=""/>
      <w:lvlJc w:val="left"/>
    </w:lvl>
    <w:lvl w:ilvl="5" w:tplc="6634644A">
      <w:start w:val="1"/>
      <w:numFmt w:val="decimal"/>
      <w:lvlText w:val=""/>
      <w:lvlJc w:val="left"/>
    </w:lvl>
    <w:lvl w:ilvl="6" w:tplc="03F8C18C">
      <w:start w:val="1"/>
      <w:numFmt w:val="decimal"/>
      <w:lvlText w:val=""/>
      <w:lvlJc w:val="left"/>
    </w:lvl>
    <w:lvl w:ilvl="7" w:tplc="AA5E59F0">
      <w:start w:val="1"/>
      <w:numFmt w:val="decimal"/>
      <w:lvlText w:val=""/>
      <w:lvlJc w:val="left"/>
    </w:lvl>
    <w:lvl w:ilvl="8" w:tplc="E634DF5A">
      <w:start w:val="1"/>
      <w:numFmt w:val="decimal"/>
      <w:lvlText w:val=""/>
      <w:lvlJc w:val="left"/>
    </w:lvl>
  </w:abstractNum>
  <w:abstractNum w:abstractNumId="18" w15:restartNumberingAfterBreak="0">
    <w:nsid w:val="00000012"/>
    <w:multiLevelType w:val="hybridMultilevel"/>
    <w:tmpl w:val="643A674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00000013"/>
    <w:multiLevelType w:val="multilevel"/>
    <w:tmpl w:val="558A2A24"/>
    <w:lvl w:ilvl="0">
      <w:start w:val="1"/>
      <w:numFmt w:val="decimal"/>
      <w:lvlText w:val="%1"/>
      <w:lvlJc w:val="left"/>
      <w:pPr>
        <w:ind w:left="360" w:hanging="360"/>
      </w:pPr>
      <w:rPr>
        <w:rFonts w:eastAsia="Times New Roman" w:hint="default"/>
        <w:b/>
      </w:rPr>
    </w:lvl>
    <w:lvl w:ilvl="1">
      <w:start w:val="4"/>
      <w:numFmt w:val="decimal"/>
      <w:lvlText w:val="%1.%2"/>
      <w:lvlJc w:val="left"/>
      <w:pPr>
        <w:ind w:left="800" w:hanging="360"/>
      </w:pPr>
      <w:rPr>
        <w:rFonts w:eastAsia="Times New Roman" w:hint="default"/>
        <w:b/>
      </w:rPr>
    </w:lvl>
    <w:lvl w:ilvl="2">
      <w:start w:val="1"/>
      <w:numFmt w:val="decimal"/>
      <w:lvlText w:val="%1.%2.%3"/>
      <w:lvlJc w:val="left"/>
      <w:pPr>
        <w:ind w:left="1600" w:hanging="720"/>
      </w:pPr>
      <w:rPr>
        <w:rFonts w:eastAsia="Times New Roman" w:hint="default"/>
        <w:b/>
      </w:rPr>
    </w:lvl>
    <w:lvl w:ilvl="3">
      <w:start w:val="1"/>
      <w:numFmt w:val="decimal"/>
      <w:lvlText w:val="%1.%2.%3.%4"/>
      <w:lvlJc w:val="left"/>
      <w:pPr>
        <w:ind w:left="2040" w:hanging="720"/>
      </w:pPr>
      <w:rPr>
        <w:rFonts w:eastAsia="Times New Roman" w:hint="default"/>
        <w:b/>
      </w:rPr>
    </w:lvl>
    <w:lvl w:ilvl="4">
      <w:start w:val="1"/>
      <w:numFmt w:val="decimal"/>
      <w:lvlText w:val="%1.%2.%3.%4.%5"/>
      <w:lvlJc w:val="left"/>
      <w:pPr>
        <w:ind w:left="2840" w:hanging="1080"/>
      </w:pPr>
      <w:rPr>
        <w:rFonts w:eastAsia="Times New Roman" w:hint="default"/>
        <w:b/>
      </w:rPr>
    </w:lvl>
    <w:lvl w:ilvl="5">
      <w:start w:val="1"/>
      <w:numFmt w:val="decimal"/>
      <w:lvlText w:val="%1.%2.%3.%4.%5.%6"/>
      <w:lvlJc w:val="left"/>
      <w:pPr>
        <w:ind w:left="3280" w:hanging="1080"/>
      </w:pPr>
      <w:rPr>
        <w:rFonts w:eastAsia="Times New Roman" w:hint="default"/>
        <w:b/>
      </w:rPr>
    </w:lvl>
    <w:lvl w:ilvl="6">
      <w:start w:val="1"/>
      <w:numFmt w:val="decimal"/>
      <w:lvlText w:val="%1.%2.%3.%4.%5.%6.%7"/>
      <w:lvlJc w:val="left"/>
      <w:pPr>
        <w:ind w:left="4080" w:hanging="1440"/>
      </w:pPr>
      <w:rPr>
        <w:rFonts w:eastAsia="Times New Roman" w:hint="default"/>
        <w:b/>
      </w:rPr>
    </w:lvl>
    <w:lvl w:ilvl="7">
      <w:start w:val="1"/>
      <w:numFmt w:val="decimal"/>
      <w:lvlText w:val="%1.%2.%3.%4.%5.%6.%7.%8"/>
      <w:lvlJc w:val="left"/>
      <w:pPr>
        <w:ind w:left="4520" w:hanging="1440"/>
      </w:pPr>
      <w:rPr>
        <w:rFonts w:eastAsia="Times New Roman" w:hint="default"/>
        <w:b/>
      </w:rPr>
    </w:lvl>
    <w:lvl w:ilvl="8">
      <w:start w:val="1"/>
      <w:numFmt w:val="decimal"/>
      <w:lvlText w:val="%1.%2.%3.%4.%5.%6.%7.%8.%9"/>
      <w:lvlJc w:val="left"/>
      <w:pPr>
        <w:ind w:left="5320" w:hanging="1800"/>
      </w:pPr>
      <w:rPr>
        <w:rFonts w:eastAsia="Times New Roman" w:hint="default"/>
        <w:b/>
      </w:rPr>
    </w:lvl>
  </w:abstractNum>
  <w:abstractNum w:abstractNumId="20" w15:restartNumberingAfterBreak="0">
    <w:nsid w:val="00000014"/>
    <w:multiLevelType w:val="hybridMultilevel"/>
    <w:tmpl w:val="C924001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0000015"/>
    <w:multiLevelType w:val="hybridMultilevel"/>
    <w:tmpl w:val="46BC084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00000016"/>
    <w:multiLevelType w:val="hybridMultilevel"/>
    <w:tmpl w:val="48D201A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0000017"/>
    <w:multiLevelType w:val="hybridMultilevel"/>
    <w:tmpl w:val="062056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00000018"/>
    <w:multiLevelType w:val="hybridMultilevel"/>
    <w:tmpl w:val="46BC084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00000019"/>
    <w:multiLevelType w:val="hybridMultilevel"/>
    <w:tmpl w:val="234EDDA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0000001A"/>
    <w:multiLevelType w:val="hybridMultilevel"/>
    <w:tmpl w:val="4832289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7" w15:restartNumberingAfterBreak="0">
    <w:nsid w:val="0000001B"/>
    <w:multiLevelType w:val="hybridMultilevel"/>
    <w:tmpl w:val="E49819C0"/>
    <w:lvl w:ilvl="0" w:tplc="04090001">
      <w:start w:val="1"/>
      <w:numFmt w:val="bullet"/>
      <w:lvlText w:val=""/>
      <w:lvlJc w:val="left"/>
      <w:rPr>
        <w:rFonts w:ascii="Symbol" w:hAnsi="Symbol" w:hint="default"/>
      </w:rPr>
    </w:lvl>
    <w:lvl w:ilvl="1" w:tplc="8C6218F2">
      <w:start w:val="1"/>
      <w:numFmt w:val="decimal"/>
      <w:lvlText w:val=""/>
      <w:lvlJc w:val="left"/>
    </w:lvl>
    <w:lvl w:ilvl="2" w:tplc="5090260C">
      <w:start w:val="1"/>
      <w:numFmt w:val="decimal"/>
      <w:lvlText w:val=""/>
      <w:lvlJc w:val="left"/>
    </w:lvl>
    <w:lvl w:ilvl="3" w:tplc="28489D7A">
      <w:start w:val="1"/>
      <w:numFmt w:val="decimal"/>
      <w:lvlText w:val=""/>
      <w:lvlJc w:val="left"/>
    </w:lvl>
    <w:lvl w:ilvl="4" w:tplc="C868C816">
      <w:start w:val="1"/>
      <w:numFmt w:val="decimal"/>
      <w:lvlText w:val=""/>
      <w:lvlJc w:val="left"/>
    </w:lvl>
    <w:lvl w:ilvl="5" w:tplc="8B1AF300">
      <w:start w:val="1"/>
      <w:numFmt w:val="decimal"/>
      <w:lvlText w:val=""/>
      <w:lvlJc w:val="left"/>
    </w:lvl>
    <w:lvl w:ilvl="6" w:tplc="CEBC9CB2">
      <w:start w:val="1"/>
      <w:numFmt w:val="decimal"/>
      <w:lvlText w:val=""/>
      <w:lvlJc w:val="left"/>
    </w:lvl>
    <w:lvl w:ilvl="7" w:tplc="F2FE7F6A">
      <w:start w:val="1"/>
      <w:numFmt w:val="decimal"/>
      <w:lvlText w:val=""/>
      <w:lvlJc w:val="left"/>
    </w:lvl>
    <w:lvl w:ilvl="8" w:tplc="6EB0F142">
      <w:start w:val="1"/>
      <w:numFmt w:val="decimal"/>
      <w:lvlText w:val=""/>
      <w:lvlJc w:val="left"/>
    </w:lvl>
  </w:abstractNum>
  <w:abstractNum w:abstractNumId="28" w15:restartNumberingAfterBreak="0">
    <w:nsid w:val="0000001C"/>
    <w:multiLevelType w:val="hybridMultilevel"/>
    <w:tmpl w:val="BE04167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0000001D"/>
    <w:multiLevelType w:val="hybridMultilevel"/>
    <w:tmpl w:val="F9A858E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0000001E"/>
    <w:multiLevelType w:val="hybridMultilevel"/>
    <w:tmpl w:val="E78A2296"/>
    <w:lvl w:ilvl="0" w:tplc="0409001B">
      <w:start w:val="1"/>
      <w:numFmt w:val="lowerRoman"/>
      <w:lvlText w:val="%1."/>
      <w:lvlJc w:val="right"/>
      <w:pPr>
        <w:ind w:left="1160" w:hanging="360"/>
      </w:pPr>
    </w:lvl>
    <w:lvl w:ilvl="1" w:tplc="04090019" w:tentative="1">
      <w:start w:val="1"/>
      <w:numFmt w:val="lowerLetter"/>
      <w:lvlText w:val="%2."/>
      <w:lvlJc w:val="left"/>
      <w:pPr>
        <w:ind w:left="1880" w:hanging="360"/>
      </w:pPr>
    </w:lvl>
    <w:lvl w:ilvl="2" w:tplc="0409001B" w:tentative="1">
      <w:start w:val="1"/>
      <w:numFmt w:val="lowerRoman"/>
      <w:lvlText w:val="%3."/>
      <w:lvlJc w:val="right"/>
      <w:pPr>
        <w:ind w:left="2600" w:hanging="180"/>
      </w:pPr>
    </w:lvl>
    <w:lvl w:ilvl="3" w:tplc="0409000F" w:tentative="1">
      <w:start w:val="1"/>
      <w:numFmt w:val="decimal"/>
      <w:lvlText w:val="%4."/>
      <w:lvlJc w:val="left"/>
      <w:pPr>
        <w:ind w:left="3320" w:hanging="360"/>
      </w:pPr>
    </w:lvl>
    <w:lvl w:ilvl="4" w:tplc="04090019" w:tentative="1">
      <w:start w:val="1"/>
      <w:numFmt w:val="lowerLetter"/>
      <w:lvlText w:val="%5."/>
      <w:lvlJc w:val="left"/>
      <w:pPr>
        <w:ind w:left="4040" w:hanging="360"/>
      </w:pPr>
    </w:lvl>
    <w:lvl w:ilvl="5" w:tplc="0409001B" w:tentative="1">
      <w:start w:val="1"/>
      <w:numFmt w:val="lowerRoman"/>
      <w:lvlText w:val="%6."/>
      <w:lvlJc w:val="right"/>
      <w:pPr>
        <w:ind w:left="4760" w:hanging="180"/>
      </w:pPr>
    </w:lvl>
    <w:lvl w:ilvl="6" w:tplc="0409000F" w:tentative="1">
      <w:start w:val="1"/>
      <w:numFmt w:val="decimal"/>
      <w:lvlText w:val="%7."/>
      <w:lvlJc w:val="left"/>
      <w:pPr>
        <w:ind w:left="5480" w:hanging="360"/>
      </w:pPr>
    </w:lvl>
    <w:lvl w:ilvl="7" w:tplc="04090019" w:tentative="1">
      <w:start w:val="1"/>
      <w:numFmt w:val="lowerLetter"/>
      <w:lvlText w:val="%8."/>
      <w:lvlJc w:val="left"/>
      <w:pPr>
        <w:ind w:left="6200" w:hanging="360"/>
      </w:pPr>
    </w:lvl>
    <w:lvl w:ilvl="8" w:tplc="0409001B" w:tentative="1">
      <w:start w:val="1"/>
      <w:numFmt w:val="lowerRoman"/>
      <w:lvlText w:val="%9."/>
      <w:lvlJc w:val="right"/>
      <w:pPr>
        <w:ind w:left="6920" w:hanging="180"/>
      </w:pPr>
    </w:lvl>
  </w:abstractNum>
  <w:abstractNum w:abstractNumId="31" w15:restartNumberingAfterBreak="0">
    <w:nsid w:val="0000001F"/>
    <w:multiLevelType w:val="hybridMultilevel"/>
    <w:tmpl w:val="E470349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00000020"/>
    <w:multiLevelType w:val="hybridMultilevel"/>
    <w:tmpl w:val="379A98E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00000021"/>
    <w:multiLevelType w:val="hybridMultilevel"/>
    <w:tmpl w:val="E51640A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00000022"/>
    <w:multiLevelType w:val="hybridMultilevel"/>
    <w:tmpl w:val="AE9AF584"/>
    <w:lvl w:ilvl="0" w:tplc="743A3DEA">
      <w:start w:val="1"/>
      <w:numFmt w:val="lowerRoman"/>
      <w:lvlText w:val="%1."/>
      <w:lvlJc w:val="left"/>
    </w:lvl>
    <w:lvl w:ilvl="1" w:tplc="8C6218F2">
      <w:start w:val="1"/>
      <w:numFmt w:val="decimal"/>
      <w:lvlText w:val=""/>
      <w:lvlJc w:val="left"/>
    </w:lvl>
    <w:lvl w:ilvl="2" w:tplc="5090260C">
      <w:start w:val="1"/>
      <w:numFmt w:val="decimal"/>
      <w:lvlText w:val=""/>
      <w:lvlJc w:val="left"/>
    </w:lvl>
    <w:lvl w:ilvl="3" w:tplc="28489D7A">
      <w:start w:val="1"/>
      <w:numFmt w:val="decimal"/>
      <w:lvlText w:val=""/>
      <w:lvlJc w:val="left"/>
    </w:lvl>
    <w:lvl w:ilvl="4" w:tplc="C868C816">
      <w:start w:val="1"/>
      <w:numFmt w:val="decimal"/>
      <w:lvlText w:val=""/>
      <w:lvlJc w:val="left"/>
    </w:lvl>
    <w:lvl w:ilvl="5" w:tplc="8B1AF300">
      <w:start w:val="1"/>
      <w:numFmt w:val="decimal"/>
      <w:lvlText w:val=""/>
      <w:lvlJc w:val="left"/>
    </w:lvl>
    <w:lvl w:ilvl="6" w:tplc="CEBC9CB2">
      <w:start w:val="1"/>
      <w:numFmt w:val="decimal"/>
      <w:lvlText w:val=""/>
      <w:lvlJc w:val="left"/>
    </w:lvl>
    <w:lvl w:ilvl="7" w:tplc="F2FE7F6A">
      <w:start w:val="1"/>
      <w:numFmt w:val="decimal"/>
      <w:lvlText w:val=""/>
      <w:lvlJc w:val="left"/>
    </w:lvl>
    <w:lvl w:ilvl="8" w:tplc="6EB0F142">
      <w:start w:val="1"/>
      <w:numFmt w:val="decimal"/>
      <w:lvlText w:val=""/>
      <w:lvlJc w:val="left"/>
    </w:lvl>
  </w:abstractNum>
  <w:num w:numId="1" w16cid:durableId="268389202">
    <w:abstractNumId w:val="20"/>
  </w:num>
  <w:num w:numId="2" w16cid:durableId="1199389266">
    <w:abstractNumId w:val="34"/>
  </w:num>
  <w:num w:numId="3" w16cid:durableId="1790926321">
    <w:abstractNumId w:val="0"/>
  </w:num>
  <w:num w:numId="4" w16cid:durableId="964655160">
    <w:abstractNumId w:val="5"/>
  </w:num>
  <w:num w:numId="5" w16cid:durableId="50230297">
    <w:abstractNumId w:val="8"/>
  </w:num>
  <w:num w:numId="6" w16cid:durableId="22443107">
    <w:abstractNumId w:val="9"/>
  </w:num>
  <w:num w:numId="7" w16cid:durableId="1469931486">
    <w:abstractNumId w:val="10"/>
  </w:num>
  <w:num w:numId="8" w16cid:durableId="390231700">
    <w:abstractNumId w:val="11"/>
  </w:num>
  <w:num w:numId="9" w16cid:durableId="1103842714">
    <w:abstractNumId w:val="2"/>
  </w:num>
  <w:num w:numId="10" w16cid:durableId="1954053907">
    <w:abstractNumId w:val="13"/>
  </w:num>
  <w:num w:numId="11" w16cid:durableId="782697926">
    <w:abstractNumId w:val="6"/>
  </w:num>
  <w:num w:numId="12" w16cid:durableId="2024086862">
    <w:abstractNumId w:val="4"/>
  </w:num>
  <w:num w:numId="13" w16cid:durableId="1215848525">
    <w:abstractNumId w:val="1"/>
  </w:num>
  <w:num w:numId="14" w16cid:durableId="1906258582">
    <w:abstractNumId w:val="12"/>
  </w:num>
  <w:num w:numId="15" w16cid:durableId="1634285955">
    <w:abstractNumId w:val="14"/>
  </w:num>
  <w:num w:numId="16" w16cid:durableId="205023811">
    <w:abstractNumId w:val="15"/>
  </w:num>
  <w:num w:numId="17" w16cid:durableId="1059982496">
    <w:abstractNumId w:val="7"/>
  </w:num>
  <w:num w:numId="18" w16cid:durableId="681322638">
    <w:abstractNumId w:val="3"/>
  </w:num>
  <w:num w:numId="19" w16cid:durableId="2070569216">
    <w:abstractNumId w:val="19"/>
  </w:num>
  <w:num w:numId="20" w16cid:durableId="1237981455">
    <w:abstractNumId w:val="30"/>
  </w:num>
  <w:num w:numId="21" w16cid:durableId="2021203228">
    <w:abstractNumId w:val="28"/>
  </w:num>
  <w:num w:numId="22" w16cid:durableId="2065369175">
    <w:abstractNumId w:val="25"/>
  </w:num>
  <w:num w:numId="23" w16cid:durableId="1829205707">
    <w:abstractNumId w:val="32"/>
  </w:num>
  <w:num w:numId="24" w16cid:durableId="898975839">
    <w:abstractNumId w:val="23"/>
  </w:num>
  <w:num w:numId="25" w16cid:durableId="1178615639">
    <w:abstractNumId w:val="26"/>
  </w:num>
  <w:num w:numId="26" w16cid:durableId="2011635452">
    <w:abstractNumId w:val="16"/>
  </w:num>
  <w:num w:numId="27" w16cid:durableId="807012459">
    <w:abstractNumId w:val="18"/>
  </w:num>
  <w:num w:numId="28" w16cid:durableId="1020745274">
    <w:abstractNumId w:val="27"/>
  </w:num>
  <w:num w:numId="29" w16cid:durableId="1625577945">
    <w:abstractNumId w:val="17"/>
  </w:num>
  <w:num w:numId="30" w16cid:durableId="32196724">
    <w:abstractNumId w:val="31"/>
  </w:num>
  <w:num w:numId="31" w16cid:durableId="1870602928">
    <w:abstractNumId w:val="29"/>
  </w:num>
  <w:num w:numId="32" w16cid:durableId="1442795582">
    <w:abstractNumId w:val="24"/>
  </w:num>
  <w:num w:numId="33" w16cid:durableId="408771536">
    <w:abstractNumId w:val="21"/>
  </w:num>
  <w:num w:numId="34" w16cid:durableId="279917143">
    <w:abstractNumId w:val="22"/>
  </w:num>
  <w:num w:numId="35" w16cid:durableId="1251084816">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evenAndOddHeaders/>
  <w:drawingGridHorizontalSpacing w:val="110"/>
  <w:drawingGridVerticalSpacing w:val="299"/>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4EDA"/>
    <w:rsid w:val="0015064C"/>
    <w:rsid w:val="003D3642"/>
    <w:rsid w:val="00724ED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3"/>
    <o:shapelayout v:ext="edit">
      <o:idmap v:ext="edit" data="1"/>
    </o:shapelayout>
  </w:shapeDefaults>
  <w:decimalSymbol w:val="."/>
  <w:listSeparator w:val=","/>
  <w14:docId w14:val="4971F357"/>
  <w15:docId w15:val="{6990B01C-CB8C-4AFA-BDD7-820948862A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SimSun"/>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Heading2"/>
    <w:link w:val="Heading1Char"/>
    <w:uiPriority w:val="9"/>
    <w:qFormat/>
    <w:pPr>
      <w:suppressAutoHyphens/>
      <w:spacing w:before="480" w:line="360" w:lineRule="auto"/>
      <w:ind w:leftChars="-1" w:left="-1" w:hangingChars="1" w:hanging="2"/>
      <w:jc w:val="center"/>
      <w:textDirection w:val="btLr"/>
      <w:textAlignment w:val="top"/>
      <w:outlineLvl w:val="0"/>
    </w:pPr>
    <w:rPr>
      <w:rFonts w:ascii="Times New Roman" w:eastAsia="Times New Roman" w:hAnsi="Times New Roman" w:cs="Times New Roman"/>
      <w:b/>
      <w:color w:val="auto"/>
      <w:position w:val="-1"/>
      <w:sz w:val="24"/>
      <w:szCs w:val="28"/>
      <w:shd w:val="clear" w:color="auto" w:fill="FFFFFF"/>
    </w:rPr>
  </w:style>
  <w:style w:type="paragraph" w:styleId="Heading2">
    <w:name w:val="heading 2"/>
    <w:basedOn w:val="Normal"/>
    <w:next w:val="Normal"/>
    <w:link w:val="Heading2Char"/>
    <w:uiPriority w:val="9"/>
    <w:unhideWhenUsed/>
    <w:qFormat/>
    <w:pPr>
      <w:keepNext/>
      <w:keepLines/>
      <w:spacing w:before="40" w:after="0"/>
      <w:outlineLvl w:val="1"/>
    </w:pPr>
    <w:rPr>
      <w:rFonts w:ascii="Calibri Light" w:eastAsia="SimSun" w:hAnsi="Calibri Light"/>
      <w:color w:val="2E74B5"/>
      <w:sz w:val="26"/>
      <w:szCs w:val="26"/>
    </w:rPr>
  </w:style>
  <w:style w:type="paragraph" w:styleId="Heading3">
    <w:name w:val="heading 3"/>
    <w:basedOn w:val="Normal"/>
    <w:next w:val="Normal"/>
    <w:link w:val="Heading3Char"/>
    <w:uiPriority w:val="9"/>
    <w:unhideWhenUsed/>
    <w:qFormat/>
    <w:pPr>
      <w:keepNext/>
      <w:keepLines/>
      <w:spacing w:before="40" w:after="0" w:line="240" w:lineRule="auto"/>
      <w:outlineLvl w:val="2"/>
    </w:pPr>
    <w:rPr>
      <w:rFonts w:ascii="Calibri Light" w:eastAsia="SimSun" w:hAnsi="Calibri Light"/>
      <w:color w:val="1F4D78"/>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imes New Roman" w:eastAsia="Times New Roman" w:hAnsi="Times New Roman" w:cs="Times New Roman"/>
      <w:b/>
      <w:position w:val="-1"/>
      <w:sz w:val="24"/>
      <w:szCs w:val="28"/>
    </w:rPr>
  </w:style>
  <w:style w:type="character" w:customStyle="1" w:styleId="Heading2Char">
    <w:name w:val="Heading 2 Char"/>
    <w:basedOn w:val="DefaultParagraphFont"/>
    <w:link w:val="Heading2"/>
    <w:uiPriority w:val="9"/>
    <w:rPr>
      <w:rFonts w:ascii="Calibri Light" w:eastAsia="SimSun" w:hAnsi="Calibri Light" w:cs="SimSun"/>
      <w:color w:val="2E74B5"/>
      <w:sz w:val="26"/>
      <w:szCs w:val="26"/>
    </w:rPr>
  </w:style>
  <w:style w:type="character" w:customStyle="1" w:styleId="Heading3Char">
    <w:name w:val="Heading 3 Char"/>
    <w:basedOn w:val="DefaultParagraphFont"/>
    <w:link w:val="Heading3"/>
    <w:uiPriority w:val="9"/>
    <w:rPr>
      <w:rFonts w:ascii="Calibri Light" w:eastAsia="SimSun" w:hAnsi="Calibri Light" w:cs="SimSun"/>
      <w:color w:val="1F4D78"/>
      <w:sz w:val="24"/>
      <w:szCs w:val="24"/>
    </w:rPr>
  </w:style>
  <w:style w:type="paragraph" w:styleId="ListParagraph">
    <w:name w:val="List Paragraph"/>
    <w:basedOn w:val="Normal"/>
    <w:uiPriority w:val="34"/>
    <w:qFormat/>
    <w:pPr>
      <w:spacing w:after="0" w:line="240" w:lineRule="auto"/>
      <w:ind w:left="720"/>
      <w:contextualSpacing/>
    </w:pPr>
    <w:rPr>
      <w:rFonts w:ascii="Times New Roman" w:eastAsia="SimSun" w:hAnsi="Times New Roman" w:cs="Times New Roman"/>
    </w:rPr>
  </w:style>
  <w:style w:type="paragraph" w:styleId="TOCHeading">
    <w:name w:val="TOC Heading"/>
    <w:basedOn w:val="Heading1"/>
    <w:next w:val="Normal"/>
    <w:uiPriority w:val="39"/>
    <w:qFormat/>
    <w:pPr>
      <w:suppressAutoHyphens w:val="0"/>
      <w:spacing w:before="240" w:line="259" w:lineRule="auto"/>
      <w:ind w:leftChars="0" w:left="0" w:firstLineChars="0" w:firstLine="0"/>
      <w:jc w:val="left"/>
      <w:textDirection w:val="lrTb"/>
      <w:textAlignment w:val="auto"/>
      <w:outlineLvl w:val="9"/>
    </w:pPr>
    <w:rPr>
      <w:rFonts w:ascii="Calibri Light" w:eastAsia="SimSun" w:hAnsi="Calibri Light" w:cs="SimSun"/>
      <w:b w:val="0"/>
      <w:color w:val="2E74B5"/>
      <w:position w:val="0"/>
      <w:sz w:val="32"/>
      <w:szCs w:val="32"/>
      <w:shd w:val="clear" w:color="auto" w:fill="auto"/>
    </w:rPr>
  </w:style>
  <w:style w:type="paragraph" w:styleId="TOC1">
    <w:name w:val="toc 1"/>
    <w:basedOn w:val="Normal"/>
    <w:next w:val="Normal"/>
    <w:uiPriority w:val="39"/>
    <w:pPr>
      <w:spacing w:after="100" w:line="240" w:lineRule="auto"/>
    </w:pPr>
    <w:rPr>
      <w:rFonts w:ascii="Times New Roman" w:eastAsia="SimSun" w:hAnsi="Times New Roman" w:cs="Times New Roman"/>
    </w:rPr>
  </w:style>
  <w:style w:type="character" w:styleId="Hyperlink">
    <w:name w:val="Hyperlink"/>
    <w:basedOn w:val="DefaultParagraphFont"/>
    <w:uiPriority w:val="99"/>
    <w:rPr>
      <w:color w:val="0563C1"/>
      <w:u w:val="single"/>
    </w:rPr>
  </w:style>
  <w:style w:type="paragraph" w:styleId="TOC2">
    <w:name w:val="toc 2"/>
    <w:basedOn w:val="Normal"/>
    <w:next w:val="Normal"/>
    <w:uiPriority w:val="39"/>
    <w:pPr>
      <w:spacing w:after="100" w:line="240" w:lineRule="auto"/>
      <w:ind w:left="220"/>
    </w:pPr>
    <w:rPr>
      <w:rFonts w:ascii="Times New Roman" w:eastAsia="SimSun" w:hAnsi="Times New Roman" w:cs="Times New Roman"/>
    </w:rPr>
  </w:style>
  <w:style w:type="paragraph" w:styleId="TOC3">
    <w:name w:val="toc 3"/>
    <w:basedOn w:val="Normal"/>
    <w:next w:val="Normal"/>
    <w:uiPriority w:val="39"/>
    <w:pPr>
      <w:spacing w:after="100" w:line="240" w:lineRule="auto"/>
      <w:ind w:left="440"/>
    </w:pPr>
    <w:rPr>
      <w:rFonts w:ascii="Times New Roman" w:eastAsia="SimSun" w:hAnsi="Times New Roman" w:cs="Times New Roman"/>
    </w:rPr>
  </w:style>
  <w:style w:type="paragraph" w:styleId="Header">
    <w:name w:val="header"/>
    <w:basedOn w:val="Normal"/>
    <w:link w:val="HeaderChar"/>
    <w:uiPriority w:val="99"/>
    <w:pPr>
      <w:tabs>
        <w:tab w:val="center" w:pos="4680"/>
        <w:tab w:val="right" w:pos="9360"/>
      </w:tabs>
      <w:spacing w:after="0" w:line="240" w:lineRule="auto"/>
    </w:pPr>
    <w:rPr>
      <w:rFonts w:ascii="Times New Roman" w:eastAsia="SimSun" w:hAnsi="Times New Roman" w:cs="Times New Roman"/>
    </w:rPr>
  </w:style>
  <w:style w:type="character" w:customStyle="1" w:styleId="HeaderChar">
    <w:name w:val="Header Char"/>
    <w:basedOn w:val="DefaultParagraphFont"/>
    <w:link w:val="Header"/>
    <w:uiPriority w:val="99"/>
    <w:rPr>
      <w:rFonts w:ascii="Times New Roman" w:eastAsia="SimSun" w:hAnsi="Times New Roman" w:cs="Times New Roman"/>
    </w:rPr>
  </w:style>
  <w:style w:type="paragraph" w:styleId="Footer">
    <w:name w:val="footer"/>
    <w:basedOn w:val="Normal"/>
    <w:link w:val="FooterChar"/>
    <w:uiPriority w:val="99"/>
    <w:pPr>
      <w:tabs>
        <w:tab w:val="center" w:pos="4680"/>
        <w:tab w:val="right" w:pos="9360"/>
      </w:tabs>
      <w:spacing w:after="0" w:line="240" w:lineRule="auto"/>
    </w:pPr>
    <w:rPr>
      <w:rFonts w:ascii="Times New Roman" w:eastAsia="SimSun" w:hAnsi="Times New Roman" w:cs="Times New Roman"/>
    </w:rPr>
  </w:style>
  <w:style w:type="character" w:customStyle="1" w:styleId="FooterChar">
    <w:name w:val="Footer Char"/>
    <w:basedOn w:val="DefaultParagraphFont"/>
    <w:link w:val="Footer"/>
    <w:uiPriority w:val="99"/>
    <w:rPr>
      <w:rFonts w:ascii="Times New Roman" w:eastAsia="SimSun" w:hAnsi="Times New Roman" w:cs="Times New Roman"/>
    </w:rPr>
  </w:style>
  <w:style w:type="paragraph" w:styleId="Caption">
    <w:name w:val="caption"/>
    <w:basedOn w:val="Normal"/>
    <w:next w:val="Normal"/>
    <w:uiPriority w:val="35"/>
    <w:qFormat/>
    <w:pPr>
      <w:spacing w:after="200" w:line="240" w:lineRule="auto"/>
    </w:pPr>
    <w:rPr>
      <w:i/>
      <w:iCs/>
      <w:color w:val="44546A"/>
      <w:sz w:val="18"/>
      <w:szCs w:val="18"/>
    </w:rPr>
  </w:style>
  <w:style w:type="table" w:customStyle="1" w:styleId="PlainTable21">
    <w:name w:val="Plain Table 21"/>
    <w:basedOn w:val="TableNormal"/>
    <w:uiPriority w:val="42"/>
    <w:pPr>
      <w:spacing w:after="0" w:line="240" w:lineRule="auto"/>
    </w:pPr>
    <w:tblPr>
      <w:tblStyleRowBandSize w:val="1"/>
      <w:tblStyleColBandSize w:val="1"/>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paragraph" w:styleId="TableofFigures">
    <w:name w:val="table of figures"/>
    <w:basedOn w:val="Normal"/>
    <w:next w:val="Normal"/>
    <w:uiPriority w:val="99"/>
    <w:pPr>
      <w:spacing w:after="0" w:line="240" w:lineRule="auto"/>
    </w:pPr>
    <w:rPr>
      <w:rFonts w:ascii="Times New Roman" w:eastAsia="SimSun" w:hAnsi="Times New Roman" w:cs="Times New Roman"/>
    </w:rPr>
  </w:style>
  <w:style w:type="character" w:styleId="CommentReference">
    <w:name w:val="annotation reference"/>
    <w:basedOn w:val="DefaultParagraphFont"/>
    <w:uiPriority w:val="99"/>
    <w:rPr>
      <w:sz w:val="16"/>
      <w:szCs w:val="16"/>
    </w:rPr>
  </w:style>
  <w:style w:type="paragraph" w:styleId="CommentText">
    <w:name w:val="annotation text"/>
    <w:basedOn w:val="Normal"/>
    <w:link w:val="CommentTextChar"/>
    <w:uiPriority w:val="99"/>
    <w:pPr>
      <w:spacing w:after="0" w:line="240" w:lineRule="auto"/>
    </w:pPr>
    <w:rPr>
      <w:rFonts w:ascii="Times New Roman" w:eastAsia="SimSun" w:hAnsi="Times New Roman" w:cs="Times New Roman"/>
      <w:sz w:val="20"/>
      <w:szCs w:val="20"/>
    </w:rPr>
  </w:style>
  <w:style w:type="character" w:customStyle="1" w:styleId="CommentTextChar">
    <w:name w:val="Comment Text Char"/>
    <w:basedOn w:val="DefaultParagraphFont"/>
    <w:link w:val="CommentText"/>
    <w:uiPriority w:val="99"/>
    <w:rPr>
      <w:rFonts w:ascii="Times New Roman" w:eastAsia="SimSun" w:hAnsi="Times New Roman" w:cs="Times New Roman"/>
      <w:sz w:val="20"/>
      <w:szCs w:val="20"/>
    </w:rPr>
  </w:style>
  <w:style w:type="paragraph" w:styleId="CommentSubject">
    <w:name w:val="annotation subject"/>
    <w:basedOn w:val="CommentText"/>
    <w:next w:val="CommentText"/>
    <w:link w:val="CommentSubjectChar"/>
    <w:uiPriority w:val="99"/>
    <w:rPr>
      <w:b/>
      <w:bCs/>
    </w:rPr>
  </w:style>
  <w:style w:type="character" w:customStyle="1" w:styleId="CommentSubjectChar">
    <w:name w:val="Comment Subject Char"/>
    <w:basedOn w:val="CommentTextChar"/>
    <w:link w:val="CommentSubject"/>
    <w:uiPriority w:val="99"/>
    <w:rPr>
      <w:rFonts w:ascii="Times New Roman" w:eastAsia="SimSun" w:hAnsi="Times New Roman" w:cs="Times New Roman"/>
      <w:b/>
      <w:bCs/>
      <w:sz w:val="20"/>
      <w:szCs w:val="20"/>
    </w:rPr>
  </w:style>
  <w:style w:type="paragraph" w:styleId="BalloonText">
    <w:name w:val="Balloon Text"/>
    <w:basedOn w:val="Normal"/>
    <w:link w:val="BalloonTextChar"/>
    <w:uiPriority w:val="99"/>
    <w:pPr>
      <w:spacing w:after="0" w:line="240" w:lineRule="auto"/>
    </w:pPr>
    <w:rPr>
      <w:rFonts w:ascii="Segoe UI" w:eastAsia="SimSun" w:hAnsi="Segoe UI" w:cs="Segoe UI"/>
      <w:sz w:val="18"/>
      <w:szCs w:val="18"/>
    </w:rPr>
  </w:style>
  <w:style w:type="character" w:customStyle="1" w:styleId="BalloonTextChar">
    <w:name w:val="Balloon Text Char"/>
    <w:basedOn w:val="DefaultParagraphFont"/>
    <w:link w:val="BalloonText"/>
    <w:uiPriority w:val="99"/>
    <w:rPr>
      <w:rFonts w:ascii="Segoe UI" w:eastAsia="SimSun" w:hAnsi="Segoe UI" w:cs="Segoe UI"/>
      <w:sz w:val="18"/>
      <w:szCs w:val="18"/>
    </w:rPr>
  </w:style>
  <w:style w:type="table" w:styleId="TableGrid">
    <w:name w:val="Table Grid"/>
    <w:basedOn w:val="TableNormal"/>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3.xml"/><Relationship Id="rId18" Type="http://schemas.openxmlformats.org/officeDocument/2006/relationships/oleObject" Target="embeddings/Microsoft_Excel_97-2003_Worksheet.xls"/><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hart" Target="charts/chart10.xml"/><Relationship Id="rId7" Type="http://schemas.openxmlformats.org/officeDocument/2006/relationships/endnotes" Target="endnotes.xml"/><Relationship Id="rId12" Type="http://schemas.openxmlformats.org/officeDocument/2006/relationships/chart" Target="charts/chart2.xml"/><Relationship Id="rId17" Type="http://schemas.openxmlformats.org/officeDocument/2006/relationships/chart" Target="charts/chart7.xml"/><Relationship Id="rId25" Type="http://schemas.openxmlformats.org/officeDocument/2006/relationships/hyperlink" Target="http://ezinearticles.com/?Advocates-Of-Examination-malpractice&amp;id=292923" TargetMode="External"/><Relationship Id="rId2" Type="http://schemas.openxmlformats.org/officeDocument/2006/relationships/numbering" Target="numbering.xml"/><Relationship Id="rId16" Type="http://schemas.openxmlformats.org/officeDocument/2006/relationships/chart" Target="charts/chart6.xml"/><Relationship Id="rId20" Type="http://schemas.openxmlformats.org/officeDocument/2006/relationships/chart" Target="charts/chart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hyperlink" Target="http://www.academicjournals.org/ERR" TargetMode="External"/><Relationship Id="rId5" Type="http://schemas.openxmlformats.org/officeDocument/2006/relationships/webSettings" Target="webSettings.xml"/><Relationship Id="rId15" Type="http://schemas.openxmlformats.org/officeDocument/2006/relationships/chart" Target="charts/chart5.xml"/><Relationship Id="rId23" Type="http://schemas.openxmlformats.org/officeDocument/2006/relationships/hyperlink" Target="http://eprints.utm.my/9724/1/ejss_11_4_12.pdf" TargetMode="External"/><Relationship Id="rId10" Type="http://schemas.openxmlformats.org/officeDocument/2006/relationships/footer" Target="footer3.xml"/><Relationship Id="rId19" Type="http://schemas.openxmlformats.org/officeDocument/2006/relationships/chart" Target="charts/chart8.xm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chart" Target="charts/chart4.xml"/><Relationship Id="rId22" Type="http://schemas.openxmlformats.org/officeDocument/2006/relationships/oleObject" Target="embeddings/Microsoft_Excel_97-2003_Worksheet1.xls"/><Relationship Id="rId27"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Excel_Worksheet9.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6"/>
              </a:solidFill>
              <a:ln w="19050">
                <a:solidFill>
                  <a:schemeClr val="lt1"/>
                </a:solidFill>
              </a:ln>
              <a:effectLst/>
            </c:spPr>
            <c:extLst>
              <c:ext xmlns:c16="http://schemas.microsoft.com/office/drawing/2014/chart" uri="{C3380CC4-5D6E-409C-BE32-E72D297353CC}">
                <c16:uniqueId val="{00000001-D2FB-4836-9703-42EDE3A8FF17}"/>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D2FB-4836-9703-42EDE3A8FF1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Sheet1!$A$2:$A$3</c:f>
              <c:strCache>
                <c:ptCount val="2"/>
                <c:pt idx="0">
                  <c:v>Male</c:v>
                </c:pt>
                <c:pt idx="1">
                  <c:v>Female</c:v>
                </c:pt>
              </c:strCache>
            </c:strRef>
          </c:cat>
          <c:val>
            <c:numRef>
              <c:f>Sheet1!$B$2:$B$3</c:f>
              <c:numCache>
                <c:formatCode>General</c:formatCode>
                <c:ptCount val="2"/>
                <c:pt idx="0">
                  <c:v>52.5</c:v>
                </c:pt>
                <c:pt idx="1">
                  <c:v>47.5</c:v>
                </c:pt>
              </c:numCache>
            </c:numRef>
          </c:val>
          <c:extLst>
            <c:ext xmlns:c16="http://schemas.microsoft.com/office/drawing/2014/chart" uri="{C3380CC4-5D6E-409C-BE32-E72D297353CC}">
              <c16:uniqueId val="{00000004-D2FB-4836-9703-42EDE3A8FF17}"/>
            </c:ext>
          </c:extLst>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c:style val="5"/>
  <c:chart>
    <c:autoTitleDeleted val="1"/>
    <c:plotArea>
      <c:layout/>
      <c:pieChart>
        <c:varyColors val="1"/>
        <c:ser>
          <c:idx val="0"/>
          <c:order val="0"/>
          <c:tx>
            <c:strRef>
              <c:f>Sheet1!$B$1</c:f>
              <c:strCache>
                <c:ptCount val="1"/>
                <c:pt idx="0">
                  <c:v>Sales</c:v>
                </c:pt>
              </c:strCache>
            </c:strRef>
          </c:tx>
          <c:dPt>
            <c:idx val="0"/>
            <c:bubble3D val="0"/>
            <c:spPr>
              <a:gradFill rotWithShape="1">
                <a:gsLst>
                  <a:gs pos="0">
                    <a:schemeClr val="accent3">
                      <a:shade val="76000"/>
                      <a:satMod val="103000"/>
                      <a:lumMod val="102000"/>
                      <a:tint val="94000"/>
                    </a:schemeClr>
                  </a:gs>
                  <a:gs pos="50000">
                    <a:schemeClr val="accent3">
                      <a:shade val="76000"/>
                      <a:satMod val="110000"/>
                      <a:lumMod val="100000"/>
                      <a:shade val="100000"/>
                    </a:schemeClr>
                  </a:gs>
                  <a:gs pos="100000">
                    <a:schemeClr val="accent3">
                      <a:shade val="76000"/>
                      <a:lumMod val="99000"/>
                      <a:satMod val="120000"/>
                      <a:shade val="78000"/>
                    </a:schemeClr>
                  </a:gs>
                </a:gsLst>
                <a:lin ang="5400000" scaled="0"/>
              </a:gradFill>
              <a:ln>
                <a:noFill/>
              </a:ln>
              <a:effectLst/>
            </c:spPr>
            <c:extLst>
              <c:ext xmlns:c16="http://schemas.microsoft.com/office/drawing/2014/chart" uri="{C3380CC4-5D6E-409C-BE32-E72D297353CC}">
                <c16:uniqueId val="{00000001-F520-4A3E-A9A5-FC7D22FD36E4}"/>
              </c:ext>
            </c:extLst>
          </c:dPt>
          <c:dPt>
            <c:idx val="1"/>
            <c:bubble3D val="0"/>
            <c:spPr>
              <a:gradFill rotWithShape="1">
                <a:gsLst>
                  <a:gs pos="0">
                    <a:schemeClr val="accent3">
                      <a:tint val="77000"/>
                      <a:satMod val="103000"/>
                      <a:lumMod val="102000"/>
                      <a:tint val="94000"/>
                    </a:schemeClr>
                  </a:gs>
                  <a:gs pos="50000">
                    <a:schemeClr val="accent3">
                      <a:tint val="77000"/>
                      <a:satMod val="110000"/>
                      <a:lumMod val="100000"/>
                      <a:shade val="100000"/>
                    </a:schemeClr>
                  </a:gs>
                  <a:gs pos="100000">
                    <a:schemeClr val="accent3">
                      <a:tint val="77000"/>
                      <a:lumMod val="99000"/>
                      <a:satMod val="120000"/>
                      <a:shade val="78000"/>
                    </a:schemeClr>
                  </a:gs>
                </a:gsLst>
                <a:lin ang="5400000" scaled="0"/>
              </a:gradFill>
              <a:ln>
                <a:noFill/>
              </a:ln>
              <a:effectLst/>
            </c:spPr>
            <c:extLst>
              <c:ext xmlns:c16="http://schemas.microsoft.com/office/drawing/2014/chart" uri="{C3380CC4-5D6E-409C-BE32-E72D297353CC}">
                <c16:uniqueId val="{00000003-F520-4A3E-A9A5-FC7D22FD36E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showLegendKey val="0"/>
            <c:showVal val="0"/>
            <c:showCatName val="1"/>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Sheet1!$A$2:$A$3</c:f>
              <c:strCache>
                <c:ptCount val="2"/>
                <c:pt idx="0">
                  <c:v>NO</c:v>
                </c:pt>
                <c:pt idx="1">
                  <c:v>YES</c:v>
                </c:pt>
              </c:strCache>
            </c:strRef>
          </c:cat>
          <c:val>
            <c:numRef>
              <c:f>Sheet1!$B$2:$B$3</c:f>
              <c:numCache>
                <c:formatCode>General</c:formatCode>
                <c:ptCount val="2"/>
                <c:pt idx="0">
                  <c:v>25</c:v>
                </c:pt>
                <c:pt idx="1">
                  <c:v>75</c:v>
                </c:pt>
              </c:numCache>
            </c:numRef>
          </c:val>
          <c:extLst>
            <c:ext xmlns:c16="http://schemas.microsoft.com/office/drawing/2014/chart" uri="{C3380CC4-5D6E-409C-BE32-E72D297353CC}">
              <c16:uniqueId val="{00000004-F520-4A3E-A9A5-FC7D22FD36E4}"/>
            </c:ext>
          </c:extLst>
        </c:ser>
        <c:dLbls>
          <c:showLegendKey val="0"/>
          <c:showVal val="0"/>
          <c:showCatName val="1"/>
          <c:showSerName val="0"/>
          <c:showPercent val="1"/>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zero"/>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HoDs</c:v>
                </c:pt>
              </c:strCache>
            </c:strRef>
          </c:tx>
          <c:spPr>
            <a:solidFill>
              <a:schemeClr val="accent1"/>
            </a:solidFill>
            <a:ln>
              <a:noFill/>
            </a:ln>
            <a:effectLst/>
          </c:spPr>
          <c:invertIfNegative val="0"/>
          <c:cat>
            <c:strRef>
              <c:f>Sheet1!$A$2:$A$5</c:f>
              <c:strCache>
                <c:ptCount val="4"/>
                <c:pt idx="0">
                  <c:v>1-10 years</c:v>
                </c:pt>
                <c:pt idx="1">
                  <c:v>11-20 years</c:v>
                </c:pt>
                <c:pt idx="2">
                  <c:v>21-30 years</c:v>
                </c:pt>
                <c:pt idx="3">
                  <c:v>Above 30 years</c:v>
                </c:pt>
              </c:strCache>
            </c:strRef>
          </c:cat>
          <c:val>
            <c:numRef>
              <c:f>Sheet1!$B$2:$B$5</c:f>
              <c:numCache>
                <c:formatCode>General</c:formatCode>
                <c:ptCount val="4"/>
                <c:pt idx="0">
                  <c:v>3</c:v>
                </c:pt>
                <c:pt idx="1">
                  <c:v>4</c:v>
                </c:pt>
                <c:pt idx="2">
                  <c:v>2</c:v>
                </c:pt>
                <c:pt idx="3">
                  <c:v>1</c:v>
                </c:pt>
              </c:numCache>
            </c:numRef>
          </c:val>
          <c:extLst>
            <c:ext xmlns:c16="http://schemas.microsoft.com/office/drawing/2014/chart" uri="{C3380CC4-5D6E-409C-BE32-E72D297353CC}">
              <c16:uniqueId val="{00000000-3996-4700-AFFA-6084BB5EB218}"/>
            </c:ext>
          </c:extLst>
        </c:ser>
        <c:ser>
          <c:idx val="1"/>
          <c:order val="1"/>
          <c:tx>
            <c:strRef>
              <c:f>Sheet1!$C$1</c:f>
              <c:strCache>
                <c:ptCount val="1"/>
                <c:pt idx="0">
                  <c:v>Head teachers</c:v>
                </c:pt>
              </c:strCache>
            </c:strRef>
          </c:tx>
          <c:spPr>
            <a:solidFill>
              <a:schemeClr val="accent2"/>
            </a:solidFill>
            <a:ln>
              <a:noFill/>
            </a:ln>
            <a:effectLst/>
          </c:spPr>
          <c:invertIfNegative val="0"/>
          <c:cat>
            <c:strRef>
              <c:f>Sheet1!$A$2:$A$5</c:f>
              <c:strCache>
                <c:ptCount val="4"/>
                <c:pt idx="0">
                  <c:v>1-10 years</c:v>
                </c:pt>
                <c:pt idx="1">
                  <c:v>11-20 years</c:v>
                </c:pt>
                <c:pt idx="2">
                  <c:v>21-30 years</c:v>
                </c:pt>
                <c:pt idx="3">
                  <c:v>Above 30 years</c:v>
                </c:pt>
              </c:strCache>
            </c:strRef>
          </c:cat>
          <c:val>
            <c:numRef>
              <c:f>Sheet1!$C$2:$C$5</c:f>
              <c:numCache>
                <c:formatCode>General</c:formatCode>
                <c:ptCount val="4"/>
                <c:pt idx="0">
                  <c:v>8</c:v>
                </c:pt>
                <c:pt idx="1">
                  <c:v>5</c:v>
                </c:pt>
                <c:pt idx="2">
                  <c:v>2</c:v>
                </c:pt>
                <c:pt idx="3">
                  <c:v>0</c:v>
                </c:pt>
              </c:numCache>
            </c:numRef>
          </c:val>
          <c:extLst>
            <c:ext xmlns:c16="http://schemas.microsoft.com/office/drawing/2014/chart" uri="{C3380CC4-5D6E-409C-BE32-E72D297353CC}">
              <c16:uniqueId val="{00000001-3996-4700-AFFA-6084BB5EB218}"/>
            </c:ext>
          </c:extLst>
        </c:ser>
        <c:dLbls>
          <c:showLegendKey val="0"/>
          <c:showVal val="0"/>
          <c:showCatName val="0"/>
          <c:showSerName val="0"/>
          <c:showPercent val="0"/>
          <c:showBubbleSize val="0"/>
        </c:dLbls>
        <c:gapWidth val="219"/>
        <c:overlap val="-27"/>
        <c:axId val="127396480"/>
        <c:axId val="80843136"/>
      </c:barChart>
      <c:catAx>
        <c:axId val="1273964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843136"/>
        <c:crosses val="autoZero"/>
        <c:auto val="1"/>
        <c:lblAlgn val="ctr"/>
        <c:lblOffset val="100"/>
        <c:noMultiLvlLbl val="0"/>
      </c:catAx>
      <c:valAx>
        <c:axId val="808431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73964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Sheet1!$B$1</c:f>
              <c:strCache>
                <c:ptCount val="1"/>
                <c:pt idx="0">
                  <c:v>Sales</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C1A-4826-89E7-007996853950}"/>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2C1A-4826-89E7-007996853950}"/>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2C1A-4826-89E7-007996853950}"/>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2C1A-4826-89E7-00799685395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Mixe Day</c:v>
                </c:pt>
                <c:pt idx="1">
                  <c:v>Boarding Girls</c:v>
                </c:pt>
                <c:pt idx="2">
                  <c:v>Boarding Boys</c:v>
                </c:pt>
                <c:pt idx="3">
                  <c:v>Mixed/Boarding</c:v>
                </c:pt>
              </c:strCache>
            </c:strRef>
          </c:cat>
          <c:val>
            <c:numRef>
              <c:f>Sheet1!$B$2:$B$5</c:f>
              <c:numCache>
                <c:formatCode>General</c:formatCode>
                <c:ptCount val="4"/>
                <c:pt idx="0">
                  <c:v>32.200000000000003</c:v>
                </c:pt>
                <c:pt idx="1">
                  <c:v>25.3</c:v>
                </c:pt>
                <c:pt idx="2">
                  <c:v>19.5</c:v>
                </c:pt>
                <c:pt idx="3">
                  <c:v>23</c:v>
                </c:pt>
              </c:numCache>
            </c:numRef>
          </c:val>
          <c:extLst>
            <c:ext xmlns:c16="http://schemas.microsoft.com/office/drawing/2014/chart" uri="{C3380CC4-5D6E-409C-BE32-E72D297353CC}">
              <c16:uniqueId val="{00000008-2C1A-4826-89E7-007996853950}"/>
            </c:ext>
          </c:extLst>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Frequency</c:v>
                </c:pt>
              </c:strCache>
            </c:strRef>
          </c:tx>
          <c:spPr>
            <a:solidFill>
              <a:schemeClr val="accent6"/>
            </a:solidFill>
            <a:ln>
              <a:noFill/>
            </a:ln>
            <a:effectLst/>
          </c:spPr>
          <c:invertIfNegative val="0"/>
          <c:cat>
            <c:strRef>
              <c:f>Sheet1!$A$2:$A$5</c:f>
              <c:strCache>
                <c:ptCount val="4"/>
                <c:pt idx="0">
                  <c:v>Truancy</c:v>
                </c:pt>
                <c:pt idx="1">
                  <c:v>Examination cheating</c:v>
                </c:pt>
                <c:pt idx="2">
                  <c:v>Vandalism</c:v>
                </c:pt>
                <c:pt idx="3">
                  <c:v>Failure to do homework</c:v>
                </c:pt>
              </c:strCache>
            </c:strRef>
          </c:cat>
          <c:val>
            <c:numRef>
              <c:f>Sheet1!$B$2:$B$5</c:f>
              <c:numCache>
                <c:formatCode>General</c:formatCode>
                <c:ptCount val="4"/>
                <c:pt idx="0">
                  <c:v>8</c:v>
                </c:pt>
                <c:pt idx="1">
                  <c:v>4</c:v>
                </c:pt>
                <c:pt idx="2">
                  <c:v>2</c:v>
                </c:pt>
                <c:pt idx="3">
                  <c:v>1</c:v>
                </c:pt>
              </c:numCache>
            </c:numRef>
          </c:val>
          <c:extLst>
            <c:ext xmlns:c16="http://schemas.microsoft.com/office/drawing/2014/chart" uri="{C3380CC4-5D6E-409C-BE32-E72D297353CC}">
              <c16:uniqueId val="{00000000-F33F-44D3-A0E8-D681BAEBAE46}"/>
            </c:ext>
          </c:extLst>
        </c:ser>
        <c:ser>
          <c:idx val="1"/>
          <c:order val="1"/>
          <c:tx>
            <c:strRef>
              <c:f>Sheet1!$C$1</c:f>
              <c:strCache>
                <c:ptCount val="1"/>
                <c:pt idx="0">
                  <c:v>Percentage</c:v>
                </c:pt>
              </c:strCache>
            </c:strRef>
          </c:tx>
          <c:spPr>
            <a:solidFill>
              <a:schemeClr val="accent5"/>
            </a:solidFill>
            <a:ln>
              <a:noFill/>
            </a:ln>
            <a:effectLst/>
          </c:spPr>
          <c:invertIfNegative val="0"/>
          <c:cat>
            <c:strRef>
              <c:f>Sheet1!$A$2:$A$5</c:f>
              <c:strCache>
                <c:ptCount val="4"/>
                <c:pt idx="0">
                  <c:v>Truancy</c:v>
                </c:pt>
                <c:pt idx="1">
                  <c:v>Examination cheating</c:v>
                </c:pt>
                <c:pt idx="2">
                  <c:v>Vandalism</c:v>
                </c:pt>
                <c:pt idx="3">
                  <c:v>Failure to do homework</c:v>
                </c:pt>
              </c:strCache>
            </c:strRef>
          </c:cat>
          <c:val>
            <c:numRef>
              <c:f>Sheet1!$C$2:$C$5</c:f>
              <c:numCache>
                <c:formatCode>General</c:formatCode>
                <c:ptCount val="4"/>
                <c:pt idx="0">
                  <c:v>50</c:v>
                </c:pt>
                <c:pt idx="1">
                  <c:v>25</c:v>
                </c:pt>
                <c:pt idx="2">
                  <c:v>13</c:v>
                </c:pt>
                <c:pt idx="3">
                  <c:v>12</c:v>
                </c:pt>
              </c:numCache>
            </c:numRef>
          </c:val>
          <c:extLst>
            <c:ext xmlns:c16="http://schemas.microsoft.com/office/drawing/2014/chart" uri="{C3380CC4-5D6E-409C-BE32-E72D297353CC}">
              <c16:uniqueId val="{00000001-F33F-44D3-A0E8-D681BAEBAE46}"/>
            </c:ext>
          </c:extLst>
        </c:ser>
        <c:dLbls>
          <c:showLegendKey val="0"/>
          <c:showVal val="0"/>
          <c:showCatName val="0"/>
          <c:showSerName val="0"/>
          <c:showPercent val="0"/>
          <c:showBubbleSize val="0"/>
        </c:dLbls>
        <c:gapWidth val="219"/>
        <c:overlap val="-27"/>
        <c:axId val="80862592"/>
        <c:axId val="80868480"/>
      </c:barChart>
      <c:catAx>
        <c:axId val="80862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868480"/>
        <c:crosses val="autoZero"/>
        <c:auto val="1"/>
        <c:lblAlgn val="ctr"/>
        <c:lblOffset val="100"/>
        <c:noMultiLvlLbl val="0"/>
      </c:catAx>
      <c:valAx>
        <c:axId val="808684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8625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Frequency</c:v>
                </c:pt>
              </c:strCache>
            </c:strRef>
          </c:tx>
          <c:spPr>
            <a:solidFill>
              <a:schemeClr val="accent6"/>
            </a:solidFill>
            <a:ln>
              <a:noFill/>
            </a:ln>
            <a:effectLst/>
          </c:spPr>
          <c:invertIfNegative val="0"/>
          <c:cat>
            <c:strRef>
              <c:f>Sheet1!$A$2:$A$5</c:f>
              <c:strCache>
                <c:ptCount val="4"/>
                <c:pt idx="0">
                  <c:v>Truancy</c:v>
                </c:pt>
                <c:pt idx="1">
                  <c:v>Examination cheating</c:v>
                </c:pt>
                <c:pt idx="2">
                  <c:v>Vandalism</c:v>
                </c:pt>
                <c:pt idx="3">
                  <c:v>Failure to do homework</c:v>
                </c:pt>
              </c:strCache>
            </c:strRef>
          </c:cat>
          <c:val>
            <c:numRef>
              <c:f>Sheet1!$B$2:$B$5</c:f>
              <c:numCache>
                <c:formatCode>General</c:formatCode>
                <c:ptCount val="4"/>
                <c:pt idx="0">
                  <c:v>4</c:v>
                </c:pt>
                <c:pt idx="1">
                  <c:v>3</c:v>
                </c:pt>
                <c:pt idx="2">
                  <c:v>2</c:v>
                </c:pt>
                <c:pt idx="3">
                  <c:v>1</c:v>
                </c:pt>
              </c:numCache>
            </c:numRef>
          </c:val>
          <c:extLst>
            <c:ext xmlns:c16="http://schemas.microsoft.com/office/drawing/2014/chart" uri="{C3380CC4-5D6E-409C-BE32-E72D297353CC}">
              <c16:uniqueId val="{00000000-7024-4E09-B971-FB386186519C}"/>
            </c:ext>
          </c:extLst>
        </c:ser>
        <c:ser>
          <c:idx val="1"/>
          <c:order val="1"/>
          <c:tx>
            <c:strRef>
              <c:f>Sheet1!$C$1</c:f>
              <c:strCache>
                <c:ptCount val="1"/>
                <c:pt idx="0">
                  <c:v>Percentage</c:v>
                </c:pt>
              </c:strCache>
            </c:strRef>
          </c:tx>
          <c:spPr>
            <a:solidFill>
              <a:schemeClr val="accent5"/>
            </a:solidFill>
            <a:ln>
              <a:noFill/>
            </a:ln>
            <a:effectLst/>
          </c:spPr>
          <c:invertIfNegative val="0"/>
          <c:cat>
            <c:strRef>
              <c:f>Sheet1!$A$2:$A$5</c:f>
              <c:strCache>
                <c:ptCount val="4"/>
                <c:pt idx="0">
                  <c:v>Truancy</c:v>
                </c:pt>
                <c:pt idx="1">
                  <c:v>Examination cheating</c:v>
                </c:pt>
                <c:pt idx="2">
                  <c:v>Vandalism</c:v>
                </c:pt>
                <c:pt idx="3">
                  <c:v>Failure to do homework</c:v>
                </c:pt>
              </c:strCache>
            </c:strRef>
          </c:cat>
          <c:val>
            <c:numRef>
              <c:f>Sheet1!$C$2:$C$5</c:f>
              <c:numCache>
                <c:formatCode>General</c:formatCode>
                <c:ptCount val="4"/>
                <c:pt idx="0">
                  <c:v>40</c:v>
                </c:pt>
                <c:pt idx="1">
                  <c:v>30</c:v>
                </c:pt>
                <c:pt idx="2">
                  <c:v>20</c:v>
                </c:pt>
                <c:pt idx="3">
                  <c:v>10</c:v>
                </c:pt>
              </c:numCache>
            </c:numRef>
          </c:val>
          <c:extLst>
            <c:ext xmlns:c16="http://schemas.microsoft.com/office/drawing/2014/chart" uri="{C3380CC4-5D6E-409C-BE32-E72D297353CC}">
              <c16:uniqueId val="{00000001-7024-4E09-B971-FB386186519C}"/>
            </c:ext>
          </c:extLst>
        </c:ser>
        <c:dLbls>
          <c:showLegendKey val="0"/>
          <c:showVal val="0"/>
          <c:showCatName val="0"/>
          <c:showSerName val="0"/>
          <c:showPercent val="0"/>
          <c:showBubbleSize val="0"/>
        </c:dLbls>
        <c:gapWidth val="219"/>
        <c:overlap val="-27"/>
        <c:axId val="80954496"/>
        <c:axId val="80956032"/>
      </c:barChart>
      <c:catAx>
        <c:axId val="809544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956032"/>
        <c:crosses val="autoZero"/>
        <c:auto val="1"/>
        <c:lblAlgn val="ctr"/>
        <c:lblOffset val="100"/>
        <c:noMultiLvlLbl val="0"/>
      </c:catAx>
      <c:valAx>
        <c:axId val="809560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9544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Frequency</c:v>
                </c:pt>
              </c:strCache>
            </c:strRef>
          </c:tx>
          <c:spPr>
            <a:solidFill>
              <a:schemeClr val="accent6"/>
            </a:solidFill>
            <a:ln>
              <a:noFill/>
            </a:ln>
            <a:effectLst/>
          </c:spPr>
          <c:invertIfNegative val="0"/>
          <c:cat>
            <c:strRef>
              <c:f>Sheet1!$A$2:$A$5</c:f>
              <c:strCache>
                <c:ptCount val="4"/>
                <c:pt idx="0">
                  <c:v>Truancy</c:v>
                </c:pt>
                <c:pt idx="1">
                  <c:v>Examination cheating</c:v>
                </c:pt>
                <c:pt idx="2">
                  <c:v>Vandalism</c:v>
                </c:pt>
                <c:pt idx="3">
                  <c:v>Failure to do homework</c:v>
                </c:pt>
              </c:strCache>
            </c:strRef>
          </c:cat>
          <c:val>
            <c:numRef>
              <c:f>Sheet1!$B$2:$B$5</c:f>
              <c:numCache>
                <c:formatCode>General</c:formatCode>
                <c:ptCount val="4"/>
                <c:pt idx="0">
                  <c:v>35</c:v>
                </c:pt>
                <c:pt idx="1">
                  <c:v>22</c:v>
                </c:pt>
                <c:pt idx="2">
                  <c:v>13</c:v>
                </c:pt>
                <c:pt idx="3">
                  <c:v>2</c:v>
                </c:pt>
              </c:numCache>
            </c:numRef>
          </c:val>
          <c:extLst>
            <c:ext xmlns:c16="http://schemas.microsoft.com/office/drawing/2014/chart" uri="{C3380CC4-5D6E-409C-BE32-E72D297353CC}">
              <c16:uniqueId val="{00000000-DF8C-40F0-A1E6-8095F6F687B7}"/>
            </c:ext>
          </c:extLst>
        </c:ser>
        <c:ser>
          <c:idx val="1"/>
          <c:order val="1"/>
          <c:tx>
            <c:strRef>
              <c:f>Sheet1!$C$1</c:f>
              <c:strCache>
                <c:ptCount val="1"/>
                <c:pt idx="0">
                  <c:v>Percentage</c:v>
                </c:pt>
              </c:strCache>
            </c:strRef>
          </c:tx>
          <c:spPr>
            <a:solidFill>
              <a:schemeClr val="accent5"/>
            </a:solidFill>
            <a:ln>
              <a:noFill/>
            </a:ln>
            <a:effectLst/>
          </c:spPr>
          <c:invertIfNegative val="0"/>
          <c:cat>
            <c:strRef>
              <c:f>Sheet1!$A$2:$A$5</c:f>
              <c:strCache>
                <c:ptCount val="4"/>
                <c:pt idx="0">
                  <c:v>Truancy</c:v>
                </c:pt>
                <c:pt idx="1">
                  <c:v>Examination cheating</c:v>
                </c:pt>
                <c:pt idx="2">
                  <c:v>Vandalism</c:v>
                </c:pt>
                <c:pt idx="3">
                  <c:v>Failure to do homework</c:v>
                </c:pt>
              </c:strCache>
            </c:strRef>
          </c:cat>
          <c:val>
            <c:numRef>
              <c:f>Sheet1!$C$2:$C$5</c:f>
              <c:numCache>
                <c:formatCode>General</c:formatCode>
                <c:ptCount val="4"/>
                <c:pt idx="0">
                  <c:v>48</c:v>
                </c:pt>
                <c:pt idx="1">
                  <c:v>31</c:v>
                </c:pt>
                <c:pt idx="2">
                  <c:v>18</c:v>
                </c:pt>
                <c:pt idx="3">
                  <c:v>3</c:v>
                </c:pt>
              </c:numCache>
            </c:numRef>
          </c:val>
          <c:extLst>
            <c:ext xmlns:c16="http://schemas.microsoft.com/office/drawing/2014/chart" uri="{C3380CC4-5D6E-409C-BE32-E72D297353CC}">
              <c16:uniqueId val="{00000001-DF8C-40F0-A1E6-8095F6F687B7}"/>
            </c:ext>
          </c:extLst>
        </c:ser>
        <c:dLbls>
          <c:showLegendKey val="0"/>
          <c:showVal val="0"/>
          <c:showCatName val="0"/>
          <c:showSerName val="0"/>
          <c:showPercent val="0"/>
          <c:showBubbleSize val="0"/>
        </c:dLbls>
        <c:gapWidth val="219"/>
        <c:overlap val="-27"/>
        <c:axId val="80972416"/>
        <c:axId val="80978304"/>
      </c:barChart>
      <c:catAx>
        <c:axId val="8097241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978304"/>
        <c:crosses val="autoZero"/>
        <c:auto val="1"/>
        <c:lblAlgn val="ctr"/>
        <c:lblOffset val="100"/>
        <c:noMultiLvlLbl val="0"/>
      </c:catAx>
      <c:valAx>
        <c:axId val="809783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097241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Sheet1!$B$1</c:f>
              <c:strCache>
                <c:ptCount val="1"/>
                <c:pt idx="0">
                  <c:v>YES</c:v>
                </c:pt>
              </c:strCache>
            </c:strRef>
          </c:tx>
          <c:spPr>
            <a:solidFill>
              <a:schemeClr val="accent1"/>
            </a:solidFill>
            <a:ln>
              <a:noFill/>
            </a:ln>
            <a:effectLst/>
          </c:spPr>
          <c:invertIfNegative val="0"/>
          <c:cat>
            <c:strRef>
              <c:f>Sheet1!$A$2:$A$3</c:f>
              <c:strCache>
                <c:ptCount val="2"/>
                <c:pt idx="0">
                  <c:v>HoDs</c:v>
                </c:pt>
                <c:pt idx="1">
                  <c:v>Students</c:v>
                </c:pt>
              </c:strCache>
            </c:strRef>
          </c:cat>
          <c:val>
            <c:numRef>
              <c:f>Sheet1!$B$2:$B$3</c:f>
              <c:numCache>
                <c:formatCode>General</c:formatCode>
                <c:ptCount val="2"/>
                <c:pt idx="0">
                  <c:v>75.900000000000006</c:v>
                </c:pt>
                <c:pt idx="1">
                  <c:v>75.3</c:v>
                </c:pt>
              </c:numCache>
            </c:numRef>
          </c:val>
          <c:extLst>
            <c:ext xmlns:c16="http://schemas.microsoft.com/office/drawing/2014/chart" uri="{C3380CC4-5D6E-409C-BE32-E72D297353CC}">
              <c16:uniqueId val="{00000000-1B66-4D72-AB13-4417231FC02A}"/>
            </c:ext>
          </c:extLst>
        </c:ser>
        <c:ser>
          <c:idx val="1"/>
          <c:order val="1"/>
          <c:tx>
            <c:strRef>
              <c:f>Sheet1!$C$1</c:f>
              <c:strCache>
                <c:ptCount val="1"/>
                <c:pt idx="0">
                  <c:v>NO</c:v>
                </c:pt>
              </c:strCache>
            </c:strRef>
          </c:tx>
          <c:spPr>
            <a:solidFill>
              <a:schemeClr val="accent2"/>
            </a:solidFill>
            <a:ln>
              <a:noFill/>
            </a:ln>
            <a:effectLst/>
          </c:spPr>
          <c:invertIfNegative val="0"/>
          <c:cat>
            <c:strRef>
              <c:f>Sheet1!$A$2:$A$3</c:f>
              <c:strCache>
                <c:ptCount val="2"/>
                <c:pt idx="0">
                  <c:v>HoDs</c:v>
                </c:pt>
                <c:pt idx="1">
                  <c:v>Students</c:v>
                </c:pt>
              </c:strCache>
            </c:strRef>
          </c:cat>
          <c:val>
            <c:numRef>
              <c:f>Sheet1!$C$2:$C$3</c:f>
              <c:numCache>
                <c:formatCode>General</c:formatCode>
                <c:ptCount val="2"/>
                <c:pt idx="0">
                  <c:v>24.1</c:v>
                </c:pt>
                <c:pt idx="1">
                  <c:v>24.7</c:v>
                </c:pt>
              </c:numCache>
            </c:numRef>
          </c:val>
          <c:extLst>
            <c:ext xmlns:c16="http://schemas.microsoft.com/office/drawing/2014/chart" uri="{C3380CC4-5D6E-409C-BE32-E72D297353CC}">
              <c16:uniqueId val="{00000001-1B66-4D72-AB13-4417231FC02A}"/>
            </c:ext>
          </c:extLst>
        </c:ser>
        <c:dLbls>
          <c:showLegendKey val="0"/>
          <c:showVal val="0"/>
          <c:showCatName val="0"/>
          <c:showSerName val="0"/>
          <c:showPercent val="0"/>
          <c:showBubbleSize val="0"/>
        </c:dLbls>
        <c:gapWidth val="219"/>
        <c:overlap val="-27"/>
        <c:axId val="77246848"/>
        <c:axId val="77248384"/>
      </c:barChart>
      <c:catAx>
        <c:axId val="772468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7248384"/>
        <c:crosses val="autoZero"/>
        <c:auto val="1"/>
        <c:lblAlgn val="ctr"/>
        <c:lblOffset val="100"/>
        <c:noMultiLvlLbl val="0"/>
      </c:catAx>
      <c:valAx>
        <c:axId val="7724838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772468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c:style val="5"/>
  <c:chart>
    <c:autoTitleDeleted val="1"/>
    <c:plotArea>
      <c:layout/>
      <c:pieChart>
        <c:varyColors val="1"/>
        <c:ser>
          <c:idx val="0"/>
          <c:order val="0"/>
          <c:tx>
            <c:strRef>
              <c:f>Sheet1!$B$1</c:f>
              <c:strCache>
                <c:ptCount val="1"/>
                <c:pt idx="0">
                  <c:v>Sales</c:v>
                </c:pt>
              </c:strCache>
            </c:strRef>
          </c:tx>
          <c:dPt>
            <c:idx val="0"/>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01-EB5B-40E5-A2C0-A640CF118213}"/>
              </c:ext>
            </c:extLst>
          </c:dPt>
          <c:dPt>
            <c:idx val="1"/>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03-EB5B-40E5-A2C0-A640CF11821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Sheet1!$A$2:$A$3</c:f>
              <c:strCache>
                <c:ptCount val="2"/>
                <c:pt idx="0">
                  <c:v>YES</c:v>
                </c:pt>
                <c:pt idx="1">
                  <c:v>NO</c:v>
                </c:pt>
              </c:strCache>
            </c:strRef>
          </c:cat>
          <c:val>
            <c:numRef>
              <c:f>Sheet1!$B$2:$B$3</c:f>
              <c:numCache>
                <c:formatCode>General</c:formatCode>
                <c:ptCount val="2"/>
                <c:pt idx="0">
                  <c:v>87.5</c:v>
                </c:pt>
                <c:pt idx="1">
                  <c:v>12.5</c:v>
                </c:pt>
              </c:numCache>
            </c:numRef>
          </c:val>
          <c:extLst>
            <c:ext xmlns:c16="http://schemas.microsoft.com/office/drawing/2014/chart" uri="{C3380CC4-5D6E-409C-BE32-E72D297353CC}">
              <c16:uniqueId val="{00000004-EB5B-40E5-A2C0-A640CF118213}"/>
            </c:ext>
          </c:extLst>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c:style val="5"/>
  <c:chart>
    <c:autoTitleDeleted val="1"/>
    <c:plotArea>
      <c:layout/>
      <c:pieChart>
        <c:varyColors val="1"/>
        <c:ser>
          <c:idx val="0"/>
          <c:order val="0"/>
          <c:tx>
            <c:strRef>
              <c:f>Sheet1!$B$1</c:f>
              <c:strCache>
                <c:ptCount val="1"/>
                <c:pt idx="0">
                  <c:v>Sales</c:v>
                </c:pt>
              </c:strCache>
            </c:strRef>
          </c:tx>
          <c:dPt>
            <c:idx val="0"/>
            <c:bubble3D val="0"/>
            <c:spPr>
              <a:solidFill>
                <a:schemeClr val="accent3">
                  <a:shade val="76000"/>
                </a:schemeClr>
              </a:solidFill>
              <a:ln w="19050">
                <a:solidFill>
                  <a:schemeClr val="lt1"/>
                </a:solidFill>
              </a:ln>
              <a:effectLst/>
            </c:spPr>
            <c:extLst>
              <c:ext xmlns:c16="http://schemas.microsoft.com/office/drawing/2014/chart" uri="{C3380CC4-5D6E-409C-BE32-E72D297353CC}">
                <c16:uniqueId val="{00000001-44E6-409D-AEC9-D2285A409D14}"/>
              </c:ext>
            </c:extLst>
          </c:dPt>
          <c:dPt>
            <c:idx val="1"/>
            <c:bubble3D val="0"/>
            <c:spPr>
              <a:solidFill>
                <a:schemeClr val="accent3">
                  <a:tint val="77000"/>
                </a:schemeClr>
              </a:solidFill>
              <a:ln w="19050">
                <a:solidFill>
                  <a:schemeClr val="lt1"/>
                </a:solidFill>
              </a:ln>
              <a:effectLst/>
            </c:spPr>
            <c:extLst>
              <c:ext xmlns:c16="http://schemas.microsoft.com/office/drawing/2014/chart" uri="{C3380CC4-5D6E-409C-BE32-E72D297353CC}">
                <c16:uniqueId val="{00000003-44E6-409D-AEC9-D2285A409D1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Sheet1!$A$2:$A$3</c:f>
              <c:strCache>
                <c:ptCount val="2"/>
                <c:pt idx="0">
                  <c:v>High undeserved grades</c:v>
                </c:pt>
                <c:pt idx="1">
                  <c:v>Results cancellation</c:v>
                </c:pt>
              </c:strCache>
            </c:strRef>
          </c:cat>
          <c:val>
            <c:numRef>
              <c:f>Sheet1!$B$2:$B$3</c:f>
              <c:numCache>
                <c:formatCode>General</c:formatCode>
                <c:ptCount val="2"/>
                <c:pt idx="0">
                  <c:v>40</c:v>
                </c:pt>
                <c:pt idx="1">
                  <c:v>60</c:v>
                </c:pt>
              </c:numCache>
            </c:numRef>
          </c:val>
          <c:extLst>
            <c:ext xmlns:c16="http://schemas.microsoft.com/office/drawing/2014/chart" uri="{C3380CC4-5D6E-409C-BE32-E72D297353CC}">
              <c16:uniqueId val="{00000004-44E6-409D-AEC9-D2285A409D14}"/>
            </c:ext>
          </c:extLst>
        </c:ser>
        <c:dLbls>
          <c:showLegendKey val="0"/>
          <c:showVal val="0"/>
          <c:showCatName val="1"/>
          <c:showSerName val="0"/>
          <c:showPercent val="1"/>
          <c:showBubbleSize val="0"/>
          <c:showLeaderLines val="1"/>
        </c:dLbls>
        <c:firstSliceAng val="0"/>
      </c:pieChart>
      <c:spPr>
        <a:noFill/>
        <a:ln>
          <a:noFill/>
        </a:ln>
        <a:effectLst/>
      </c:spPr>
    </c:plotArea>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9AF5CB-2D40-468A-BB5A-9787FEE965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81</Pages>
  <Words>21184</Words>
  <Characters>120755</Characters>
  <Application>Microsoft Office Word</Application>
  <DocSecurity>0</DocSecurity>
  <Lines>1006</Lines>
  <Paragraphs>283</Paragraphs>
  <ScaleCrop>false</ScaleCrop>
  <Company/>
  <LinksUpToDate>false</LinksUpToDate>
  <CharactersWithSpaces>141656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Evans</cp:lastModifiedBy>
  <cp:revision>2</cp:revision>
  <cp:lastPrinted>2021-10-25T18:13:00Z</cp:lastPrinted>
  <dcterms:created xsi:type="dcterms:W3CDTF">2022-06-29T11:50:00Z</dcterms:created>
  <dcterms:modified xsi:type="dcterms:W3CDTF">2022-06-29T11:50:00Z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6c56fc9f28834eedb1ae6d095468e80d</vt:lpwstr>
  </property>
</Properties>
</file>